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B0" w:rsidRDefault="00570DE8" w:rsidP="00506EC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  <w:r w:rsidRPr="006A20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Організація освітнього процесу у закладі освіти</w:t>
      </w:r>
    </w:p>
    <w:p w:rsidR="006A2049" w:rsidRDefault="00F44EB0" w:rsidP="00F44EB0">
      <w:pPr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 час дистанційного навчання</w:t>
      </w:r>
    </w:p>
    <w:p w:rsidR="006A2049" w:rsidRPr="006A2049" w:rsidRDefault="006A2049" w:rsidP="006A2049">
      <w:pPr>
        <w:spacing w:after="0" w:line="240" w:lineRule="auto"/>
        <w:jc w:val="both"/>
        <w:rPr>
          <w:rFonts w:ascii="Open Sans" w:eastAsia="Times New Roman" w:hAnsi="Open Sans" w:cs="Open Sans"/>
          <w:color w:val="212121"/>
          <w:sz w:val="24"/>
          <w:szCs w:val="24"/>
          <w:lang w:eastAsia="uk-UA"/>
        </w:rPr>
      </w:pPr>
      <w:r w:rsidRPr="006A20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Організація освітнього процесу у закладі освіти під час дистанційного навчання здійснюється з дотриманням вимог законодавства про освіту, санітарних правил і норм відповідно до Положення про дистанційну форму здобуття повної загальної середньої освіти, затвердженого наказом Міністерства освіти і науки України від 08.09.2020 № 1115, (</w:t>
      </w:r>
      <w:hyperlink r:id="rId4" w:tgtFrame="_blank" w:history="1">
        <w:r w:rsidRPr="006A20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https://zakon.rada.gov.ua/laws/show/z0941-20#Text</w:t>
        </w:r>
      </w:hyperlink>
      <w:r w:rsidRPr="006A20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) .</w:t>
      </w:r>
    </w:p>
    <w:p w:rsidR="006A2049" w:rsidRPr="006A2049" w:rsidRDefault="006A2049" w:rsidP="006A2049">
      <w:pPr>
        <w:spacing w:after="0" w:line="240" w:lineRule="auto"/>
        <w:jc w:val="both"/>
        <w:rPr>
          <w:rFonts w:ascii="Open Sans" w:eastAsia="Times New Roman" w:hAnsi="Open Sans" w:cs="Open Sans"/>
          <w:color w:val="212121"/>
          <w:sz w:val="24"/>
          <w:szCs w:val="24"/>
          <w:lang w:eastAsia="uk-UA"/>
        </w:rPr>
      </w:pPr>
      <w:r w:rsidRPr="006A20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Відповідно до пункту 1 розділу 5 Санітарного регламенту, затвердженого наказом Міністерства охорони здоров’я України 25.09.2020 № 2205, організація освітнього процесу не повинна призводити до перевантаження учнів. (</w:t>
      </w:r>
      <w:hyperlink r:id="rId5" w:tgtFrame="_blank" w:history="1">
        <w:r w:rsidRPr="006A20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https://zakon.rada.gov.ua/laws/show/z1111-20#Text</w:t>
        </w:r>
      </w:hyperlink>
      <w:r w:rsidRPr="006A20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).</w:t>
      </w:r>
    </w:p>
    <w:p w:rsidR="006A2049" w:rsidRPr="006A2049" w:rsidRDefault="006A2049" w:rsidP="006A2049">
      <w:pPr>
        <w:spacing w:after="0" w:line="240" w:lineRule="auto"/>
        <w:jc w:val="both"/>
        <w:rPr>
          <w:rFonts w:ascii="Open Sans" w:eastAsia="Times New Roman" w:hAnsi="Open Sans" w:cs="Open Sans"/>
          <w:color w:val="212121"/>
          <w:sz w:val="24"/>
          <w:szCs w:val="24"/>
          <w:lang w:eastAsia="uk-UA"/>
        </w:rPr>
      </w:pPr>
      <w:r w:rsidRPr="006A20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Відповідно до листа Міністерства освіти і науки України від 02.11.2020 </w:t>
      </w:r>
      <w:r w:rsidRPr="006A20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№ 1/9-609 «Щодо організації дистанційного навчання» обсяг навчального навантаження при організації дистанційного навчання не зменшується, а реалізується в синхронному та асинхронному режимах відповідно до пункту 7 розділу І Положення (</w:t>
      </w:r>
      <w:hyperlink r:id="rId6" w:tgtFrame="_blank" w:history="1">
        <w:r w:rsidRPr="006A20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https://mon.gov.ua/.../shodo-organizaciyi-distancijnogo</w:t>
        </w:r>
      </w:hyperlink>
      <w:r w:rsidRPr="006A20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... ).</w:t>
      </w:r>
    </w:p>
    <w:p w:rsidR="006A2049" w:rsidRPr="006A2049" w:rsidRDefault="006A2049" w:rsidP="006A2049">
      <w:pPr>
        <w:spacing w:after="0" w:line="240" w:lineRule="auto"/>
        <w:jc w:val="both"/>
        <w:rPr>
          <w:rFonts w:ascii="Open Sans" w:eastAsia="Times New Roman" w:hAnsi="Open Sans" w:cs="Open Sans"/>
          <w:color w:val="212121"/>
          <w:sz w:val="24"/>
          <w:szCs w:val="24"/>
          <w:lang w:eastAsia="uk-UA"/>
        </w:rPr>
      </w:pPr>
      <w:r w:rsidRPr="006A20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 У синхронному режимі вчитель та учні одночасно та безперервно перебувають в електронному освітньому середовищі або спілкуються за допомогою засобів </w:t>
      </w:r>
      <w:proofErr w:type="spellStart"/>
      <w:r w:rsidRPr="006A20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аудіо-</w:t>
      </w:r>
      <w:proofErr w:type="spellEnd"/>
      <w:r w:rsidRPr="006A20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6A20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відеоконференції</w:t>
      </w:r>
      <w:proofErr w:type="spellEnd"/>
      <w:r w:rsidRPr="006A20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(</w:t>
      </w:r>
      <w:proofErr w:type="spellStart"/>
      <w:r w:rsidRPr="006A2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Зум</w:t>
      </w:r>
      <w:proofErr w:type="spellEnd"/>
      <w:r w:rsidRPr="006A2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 w:rsidRPr="006A20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Гугл-міт</w:t>
      </w:r>
      <w:proofErr w:type="spellEnd"/>
      <w:r w:rsidRPr="006A20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 Цей час вчитель може використовувати для синхронної взаємодії (онлайн) – для пояснення або загального огляду матеріалу навчального заняття, практичного закріплення вивченого, застосування інтерактивних прийомів навчання, перевірки результатів навчання тощо.</w:t>
      </w:r>
    </w:p>
    <w:p w:rsidR="006A2049" w:rsidRPr="006A2049" w:rsidRDefault="006A2049" w:rsidP="006A2049">
      <w:pPr>
        <w:spacing w:after="0" w:line="240" w:lineRule="auto"/>
        <w:jc w:val="both"/>
        <w:rPr>
          <w:rFonts w:ascii="Open Sans" w:eastAsia="Times New Roman" w:hAnsi="Open Sans" w:cs="Open Sans"/>
          <w:color w:val="212121"/>
          <w:sz w:val="24"/>
          <w:szCs w:val="24"/>
          <w:lang w:eastAsia="uk-UA"/>
        </w:rPr>
      </w:pPr>
      <w:r w:rsidRPr="006A20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Решту часу навчального заняття – 20 (25) хвилин – вчитель організовує роботу в асинхронному режимі. Тобто надає завдання учням для виконання вправ в робочому зошиті, з текстом, завдання у підручнику, творчі завдання тощо. </w:t>
      </w:r>
    </w:p>
    <w:p w:rsidR="006A2049" w:rsidRDefault="006A2049" w:rsidP="006A20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A20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 Санітарний регламент для закладів загальної середньої освіти, який діє з 1 січня 2021 року, передбачає вимоги до організації роботи з технічними засобами навчання, зокрема комп’ютерами, планшетами, іншими </w:t>
      </w:r>
      <w:proofErr w:type="spellStart"/>
      <w:r w:rsidRPr="006A20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гаджетами</w:t>
      </w:r>
      <w:proofErr w:type="spellEnd"/>
      <w:r w:rsidRPr="006A20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F44EB0" w:rsidRPr="00F44EB0" w:rsidRDefault="00F44EB0" w:rsidP="00F44E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r w:rsidRPr="00F44EB0">
        <w:rPr>
          <w:color w:val="333333"/>
          <w:sz w:val="28"/>
          <w:szCs w:val="28"/>
        </w:rPr>
        <w:t>В умовах воєнного стану, надзвичайної ситуації іншого характеру безперервна тривалість навчальних занять при організації дистанційного навчання у синхронному форматі не повинна перевищувати для учнів:</w:t>
      </w:r>
    </w:p>
    <w:p w:rsidR="00F44EB0" w:rsidRPr="00F44EB0" w:rsidRDefault="00F44EB0" w:rsidP="00F44E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1" w:name="n31"/>
      <w:bookmarkEnd w:id="1"/>
      <w:r w:rsidRPr="00F44EB0">
        <w:rPr>
          <w:color w:val="333333"/>
          <w:sz w:val="28"/>
          <w:szCs w:val="28"/>
        </w:rPr>
        <w:t>1-2 класів - 2 навчальних занять по 30 хвилин або 3 - по 20 хвилин;</w:t>
      </w:r>
    </w:p>
    <w:p w:rsidR="00F44EB0" w:rsidRPr="00F44EB0" w:rsidRDefault="00F44EB0" w:rsidP="00F44E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2" w:name="n32"/>
      <w:bookmarkEnd w:id="2"/>
      <w:r w:rsidRPr="00F44EB0">
        <w:rPr>
          <w:color w:val="333333"/>
          <w:sz w:val="28"/>
          <w:szCs w:val="28"/>
        </w:rPr>
        <w:t>3-4 класів - 2 навчальних занять по 45 хвилин або 3 - по 30 хвилин, або 4 - по 20 хвилин;</w:t>
      </w:r>
    </w:p>
    <w:p w:rsidR="00F44EB0" w:rsidRPr="00F44EB0" w:rsidRDefault="00F44EB0" w:rsidP="00F44E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3" w:name="n33"/>
      <w:bookmarkEnd w:id="3"/>
      <w:r w:rsidRPr="00F44EB0">
        <w:rPr>
          <w:color w:val="333333"/>
          <w:sz w:val="28"/>
          <w:szCs w:val="28"/>
        </w:rPr>
        <w:t>5-6 класів - 2 навчальних занять по 45 хвилин або 3 - по 35 хвилин, або 4 - по 25 хвилин;</w:t>
      </w:r>
    </w:p>
    <w:p w:rsidR="00F44EB0" w:rsidRPr="00F44EB0" w:rsidRDefault="00F44EB0" w:rsidP="00F44E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4" w:name="n34"/>
      <w:bookmarkEnd w:id="4"/>
      <w:r w:rsidRPr="00F44EB0">
        <w:rPr>
          <w:color w:val="333333"/>
          <w:sz w:val="28"/>
          <w:szCs w:val="28"/>
        </w:rPr>
        <w:t>7-9 класів - 2 навчальних занять по 45 хвилин або 3 - по 40 хвилин, або 4 - по 30 хвилин, або 5 - по 25 хвилин;</w:t>
      </w:r>
    </w:p>
    <w:p w:rsidR="00F44EB0" w:rsidRPr="00F44EB0" w:rsidRDefault="00F44EB0" w:rsidP="00F44E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  <w:bookmarkStart w:id="5" w:name="n35"/>
      <w:bookmarkEnd w:id="5"/>
      <w:r w:rsidRPr="00F44EB0">
        <w:rPr>
          <w:color w:val="333333"/>
          <w:sz w:val="28"/>
          <w:szCs w:val="28"/>
        </w:rPr>
        <w:t>10-11 класів - 3 навчальних занять по 45 хвилин або 4 - по 35 хвилин, або 5 - по 30</w:t>
      </w:r>
      <w:r>
        <w:rPr>
          <w:color w:val="333333"/>
          <w:sz w:val="28"/>
          <w:szCs w:val="28"/>
        </w:rPr>
        <w:t xml:space="preserve"> хвилин, або 6 - по 25 хвилин.» ( Наказ МОЗ від 01.08.2022 №1371)</w:t>
      </w:r>
    </w:p>
    <w:p w:rsidR="00F44EB0" w:rsidRPr="00F44EB0" w:rsidRDefault="00F44EB0" w:rsidP="00F44EB0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  <w:sz w:val="28"/>
          <w:szCs w:val="28"/>
        </w:rPr>
      </w:pPr>
    </w:p>
    <w:p w:rsidR="00F44EB0" w:rsidRPr="006A2049" w:rsidRDefault="00F44EB0" w:rsidP="006A2049">
      <w:pPr>
        <w:spacing w:after="0" w:line="240" w:lineRule="auto"/>
        <w:jc w:val="both"/>
        <w:rPr>
          <w:rFonts w:ascii="Open Sans" w:eastAsia="Times New Roman" w:hAnsi="Open Sans" w:cs="Open Sans"/>
          <w:color w:val="212121"/>
          <w:sz w:val="24"/>
          <w:szCs w:val="24"/>
          <w:lang w:eastAsia="uk-UA"/>
        </w:rPr>
      </w:pPr>
    </w:p>
    <w:p w:rsidR="006A2049" w:rsidRPr="006A2049" w:rsidRDefault="006A2049" w:rsidP="006A2049">
      <w:pPr>
        <w:spacing w:after="0" w:line="240" w:lineRule="auto"/>
        <w:jc w:val="both"/>
        <w:rPr>
          <w:rFonts w:ascii="Open Sans" w:eastAsia="Times New Roman" w:hAnsi="Open Sans" w:cs="Open Sans"/>
          <w:color w:val="212121"/>
          <w:sz w:val="24"/>
          <w:szCs w:val="24"/>
          <w:lang w:eastAsia="uk-UA"/>
        </w:rPr>
      </w:pPr>
      <w:r w:rsidRPr="006A20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Отже, тривалість навчальних занять, визначена Законом “Про повну загальну середню освіту", зберігається: 35 хвилин для 1 класу, 40 хвилин для 2-4 класів, 45 хвилин для 5-12 класів. Обмежується лише час безперервної роботи з комп’ютером для уникнення ризиків для здоров’я.</w:t>
      </w:r>
    </w:p>
    <w:p w:rsidR="006A2049" w:rsidRPr="006A2049" w:rsidRDefault="006A2049" w:rsidP="006A2049">
      <w:pPr>
        <w:spacing w:after="0" w:line="240" w:lineRule="auto"/>
        <w:jc w:val="both"/>
        <w:rPr>
          <w:rFonts w:ascii="Open Sans" w:eastAsia="Times New Roman" w:hAnsi="Open Sans" w:cs="Open Sans"/>
          <w:color w:val="212121"/>
          <w:sz w:val="24"/>
          <w:szCs w:val="24"/>
          <w:lang w:eastAsia="uk-UA"/>
        </w:rPr>
      </w:pPr>
      <w:r w:rsidRPr="006A20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Санітарний регламент передбачає, що під час роботи з технічними засобами навчання обов’язковим є проведення вправ з рухової активності та гімнастики для очей (згідно додатку 3</w:t>
      </w:r>
      <w:r w:rsidR="00F44EB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hyperlink r:id="rId7" w:tgtFrame="_blank" w:history="1">
        <w:proofErr w:type="spellStart"/>
        <w:r w:rsidRPr="006A20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zakon.rada.gov.ua</w:t>
        </w:r>
        <w:proofErr w:type="spellEnd"/>
        <w:r w:rsidRPr="006A20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/</w:t>
        </w:r>
        <w:proofErr w:type="spellStart"/>
        <w:r w:rsidRPr="006A20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laws</w:t>
        </w:r>
        <w:proofErr w:type="spellEnd"/>
        <w:r w:rsidRPr="006A20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/</w:t>
        </w:r>
        <w:proofErr w:type="spellStart"/>
        <w:r w:rsidRPr="006A20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show</w:t>
        </w:r>
        <w:proofErr w:type="spellEnd"/>
        <w:r w:rsidRPr="006A20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/z1111-20#</w:t>
        </w:r>
        <w:proofErr w:type="spellStart"/>
        <w:r w:rsidRPr="006A20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uk-UA"/>
          </w:rPr>
          <w:t>Text</w:t>
        </w:r>
        <w:proofErr w:type="spellEnd"/>
      </w:hyperlink>
      <w:r w:rsidRPr="006A20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).</w:t>
      </w:r>
    </w:p>
    <w:p w:rsidR="006A2049" w:rsidRPr="006A2049" w:rsidRDefault="006A2049" w:rsidP="006A2049">
      <w:pPr>
        <w:spacing w:after="0" w:line="240" w:lineRule="auto"/>
        <w:jc w:val="both"/>
        <w:rPr>
          <w:rFonts w:ascii="Open Sans" w:eastAsia="Times New Roman" w:hAnsi="Open Sans" w:cs="Open Sans"/>
          <w:color w:val="212121"/>
          <w:sz w:val="24"/>
          <w:szCs w:val="24"/>
          <w:lang w:eastAsia="uk-UA"/>
        </w:rPr>
      </w:pPr>
      <w:r w:rsidRPr="006A20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 Відповідно до пункту 7 розділу І Положення не менше 30% навчального часу, передбаченого освітньою програмою школи, має організовуватися в синхронному режимі. Отже, не кожне навчальне заняття обов’язково проводиться з використанням синхронного режиму взаємодії вчителя та учнів.</w:t>
      </w:r>
    </w:p>
    <w:p w:rsidR="006A2049" w:rsidRDefault="006A2049"/>
    <w:sectPr w:rsidR="006A2049" w:rsidSect="00160E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758E"/>
    <w:rsid w:val="00160E04"/>
    <w:rsid w:val="003A37AF"/>
    <w:rsid w:val="00506EC1"/>
    <w:rsid w:val="0052758E"/>
    <w:rsid w:val="00570DE8"/>
    <w:rsid w:val="006A2049"/>
    <w:rsid w:val="00A94D31"/>
    <w:rsid w:val="00B00E85"/>
    <w:rsid w:val="00F42EE7"/>
    <w:rsid w:val="00F4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EE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2EE7"/>
    <w:rPr>
      <w:color w:val="954F72" w:themeColor="followedHyperlink"/>
      <w:u w:val="single"/>
    </w:rPr>
  </w:style>
  <w:style w:type="paragraph" w:customStyle="1" w:styleId="rvps2">
    <w:name w:val="rvps2"/>
    <w:basedOn w:val="a"/>
    <w:rsid w:val="00F4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506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7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s%3A%2F%2Fzakon.rada.gov.ua%2Flaws%2Fshow%2Fz1111-20%23Text&amp;sa=D&amp;sntz=1&amp;usg=AOvVaw051TjQ0TbImk23P_okPva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%3A%2F%2Fmon.gov.ua%2F...%2Fshodo-organizaciyi-distancijnogo&amp;sa=D&amp;sntz=1&amp;usg=AOvVaw18ALbP2pzpF7PcsDHMEfmg" TargetMode="External"/><Relationship Id="rId5" Type="http://schemas.openxmlformats.org/officeDocument/2006/relationships/hyperlink" Target="https://www.google.com/url?q=https%3A%2F%2Fzakon.rada.gov.ua%2Flaws%2Fshow%2Fz1111-20%23Text&amp;sa=D&amp;sntz=1&amp;usg=AOvVaw051TjQ0TbImk23P_okPvaE" TargetMode="External"/><Relationship Id="rId4" Type="http://schemas.openxmlformats.org/officeDocument/2006/relationships/hyperlink" Target="https://www.google.com/url?q=https%3A%2F%2Fzakon.rada.gov.ua%2Flaws%2Fshow%2Fz0941-20%23Text&amp;sa=D&amp;sntz=1&amp;usg=AOvVaw1yxeKLAp3JmY-DZmlIlKc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2022-10-26T19:04:00Z</dcterms:created>
  <dcterms:modified xsi:type="dcterms:W3CDTF">2022-10-26T19:04:00Z</dcterms:modified>
</cp:coreProperties>
</file>