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D" w:rsidRPr="00F505A6" w:rsidRDefault="007A2CDD" w:rsidP="00F505A6">
      <w:pPr>
        <w:shd w:val="clear" w:color="auto" w:fill="FFFFFF"/>
        <w:spacing w:after="225" w:line="360" w:lineRule="auto"/>
        <w:ind w:left="4253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Книги подібні рікам,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left="4253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Що тамують спрагу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left="4253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Цілого світу, –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left="4253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Це джерело мудрості.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left="4253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Нестор-літописець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Актуальним загальнодержавним завданням розбудови української освіти ХХІ століття є створення умов для особистісного зростання й творчого самовираження кожного громадянина нашої держави. Підвищення якості навчання учнів, формування у школярів прийомів і способів самоосвіти, самостійного здобуття знань – найважливіші завдання сучасної школи. На виконання цих завдань націлюють педагогічних працівників нормативні документи про перебудову шкільної освіти в Україні: положення Конституції України про освіту, закон України «Про освіту», Державна Національна програма «Освіта» (Україна XXI століття), Національна програма «Діти України», Національна Доктрина розвитку освіти України в XXI столітті та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інші.Незмінним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джерелом знань і духовним    багатством  кожної людини є книга. На одній із єгипетських плит висічена чудова думка: «Зверни своє серце до книг…, немає нічого вищого  від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книг».У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ній – весь неосяжний світ. Усе, що створено людським розумом, до чого прагне наша душа, знаходить відображення в книзі. Адже хороша книга – ніби бесіда з розумною людиною. З неї можна почерпнути знання, знайти відповіді на всі запитання, відкрити для себе духовні надбання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людства.«Дитяче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читання, виховання книгою – найтонший і найсильніший – поряд   із словом учителя – засіб впливу на душу дитини й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підлітка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.  Нас особливо турбує,  щоб книжка залишалась і завжди була провідною силою виховання, щоб найголовнішою духовною потребою людини було читання», – писав                     В. Сухомлинський</w:t>
      </w:r>
      <w:r w:rsid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наш час суспільство вимагає від особистості постійних змін, активних дій, формування вмінь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оперативно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адаптуватися до нових </w:t>
      </w: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вимог,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компетентно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застосовувати здобуті знання, розвиватися та творити. Значно впливають на систему освіти стрімке зростання обсягу інформації, розвиток сучасних технологій, що потребують високого рівня сформованості не лише читацьких умінь, але й швидкості та якості розуміння прочитаного. Тому читання пронизує всі сфери життєдіяльності людини, стає основою освітньої, пізнавальної, інформаційної, професійної діяльності, а також провідною навичкою самоосвіти людини впродовж життя.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Читання є єдиною інтелектуальною технологією засвоєння накопиченого людством знання:</w:t>
      </w:r>
    </w:p>
    <w:p w:rsidR="007A2CDD" w:rsidRPr="00F505A6" w:rsidRDefault="007A2CDD" w:rsidP="00F5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засобом успішної соціалізації особистості;</w:t>
      </w:r>
    </w:p>
    <w:p w:rsidR="007A2CDD" w:rsidRPr="00F505A6" w:rsidRDefault="007A2CDD" w:rsidP="00F5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сприяє розвитку особистості, її освіті, професійному зростанню;</w:t>
      </w:r>
    </w:p>
    <w:p w:rsidR="007A2CDD" w:rsidRPr="00F505A6" w:rsidRDefault="007A2CDD" w:rsidP="00F5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формує літературний смак, розвиває дитячу уяву та творчі здібності;</w:t>
      </w:r>
    </w:p>
    <w:p w:rsidR="007A2CDD" w:rsidRPr="00F505A6" w:rsidRDefault="007A2CDD" w:rsidP="00F50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має бути стратегією всього життя кожної людини.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Створена людством книжкова культура й феномен читання належать до фундаментальних досягнень людського розуму. Особлива роль книжкової культури та її носія – «людини, яка читає» –  у розвитку цивілізації – безумовна. Культурна цивілізація напряму пов’язана з розповсюдженням писемності, книжності,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читання.Читання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– ось найкраще навчання. У цьому переконуєшся щоразу, коли мова заходить про роль книги в житті людини. Адже книга вселяє в нас любов до рідної України, повагу до інших народів, інтерес до їхньої культури, виховує почуття патріотизму. Вона навчає рідної мови, розкриває красу поетичного слова. Книга вчить нас бути чесними і працьовитими. Книга наш помічник, а для тих, хто вміє дружити з нею, — вірний друг. Особливо вона необхідна дитині в ранньому віці, коли формується майбутня особистість, бо книга і читання – це великі вчителі й вихователі людських душ. Незважаючи на широке застосування найрізноманітніших носіїв інформації, книга займає важливе місце в </w:t>
      </w: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інформаційному просторі. Чим би не захоплювалася людина – історією, природознавством, технікою, науковими пошуками – на допомогу їй завжди прийдуть книги. Вони відкриють нові обрії, допоможуть торкнутися історії народу, таємниць природи, буття. Нерідко книга, прочитана ще в дитинстві, залишається в пам’яті на все життя. Читання книг – це велика духовна цінність, відпочинок та насолода для душі. Людина, яка вміє і любить читати – щаслива людина, навколо неї завжди багато розумних, добрих і вірних 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друзів.Реформування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освіти викликало необхідність  перетворення бібліотеки в  інформаційно-бібліотечний центр пропаганди творів літератури, мистецтва, традицій, звичаїв, обрядів українського народу, задоволення національно-культурних  запитів читачів у книзі та бібліографічній інформації, оновлення змісту її роботи, пошуку активних форм і видів діяльності.</w:t>
      </w:r>
      <w:r w:rsid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Інформаційно-бібліотечний центр Володимир-Волинської спеціалізованої школи-</w:t>
      </w:r>
      <w:proofErr w:type="spellStart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інтеранату</w:t>
      </w:r>
      <w:proofErr w:type="spellEnd"/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І-ІІІ ступенів «Центр освіти та соціально-педагогічної підтримки» отримав  нове приміщення, зокрема: книгосховище, абонемент, комплект обладнання й меблів, читальний зал з робочими зонами, в яких створені умови для індивідуальної роботи та розвитку навчально-пізнавальної діяльності учнів, підвищення професійного рівня вчителів.</w:t>
      </w:r>
      <w:r w:rsid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Центр обладнаний шістьма комп’ютерами, які підключені до мережі Інтернет. До уваги користувачів у бібліотеці є перелік сайтів, на яких розміщені адреси віртуальних бібліотек, що забезпечує доступ до інформаційних ресурсів.</w:t>
      </w:r>
      <w:r w:rsidR="00F505A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F505A6">
        <w:rPr>
          <w:rFonts w:ascii="Times New Roman" w:eastAsia="Times New Roman" w:hAnsi="Times New Roman" w:cs="Times New Roman"/>
          <w:sz w:val="28"/>
          <w:szCs w:val="24"/>
          <w:lang w:val="uk-UA"/>
        </w:rPr>
        <w:t>Основне завдання центру – прищепити дитині любов до книги, навчити учнів-читачів користуватися бібліотекою, її фондами, довідково-бібліографічним апаратом. Він забезпечує потреби навчально-виховного процесу в усіх його ланках, надає систематичну, цілеспрямовану допомогу учням в опануванні знаннями з навчальних предметів, виховує бажання розширювати обсяг знань, знайомить із різноманітними джерелами інформації, навчає розуміти та користуватися ними, виховує творчого читача.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Сучасна шкільна бібліотека -  це не тільки місце зберігання інформації, а</w:t>
      </w:r>
      <w:bookmarkStart w:id="0" w:name="_GoBack"/>
      <w:bookmarkEnd w:id="0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насамперед, інформаційно-ресурсний центр, що здійснює повноцінне інформаційне та методичне забезпечення навчально-виховного процесу. Пріоритетними завданнями такого центру сьогодні є формування інформаційної культури особистості учнів; сприяння подоланню світоглядного протиріччя між книжковою культурою вчителя та інформаційно-телевізійною культурою учнів; зміцнення соціального партнерства школи в 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оновлюваному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соціокультурному середовищі. 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  Все вищезазначене впливає на функції шкільного 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бібліотекаря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роль якого в інформаційно насиченому середовищі значно зростає. Від шкільних бібліотекарів нарівні з учителями та викладачами в першу чергу залежить можливість реального підвищення інформаційної культури учнів. Адже, як свідчить практика, сучасні підлітки, маючи достатньо високий рівень комп’ютерної грамотності, виявляються фактично безпорадними в ситуаціях, коли потрібно знаходити, переробляти та оцінювати навчальну інформацію. Це змушує шкільного 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бібліотекаря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постійно консультувати учнів щодо того, як визначати точність, достовірність знайденої інформації.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В Україні склалась нова соціокультурна ситуація. Читання стало іншим. У коло читацьких інтересів юнацтва увійшла така література і такі сфери життя, які раніше менше привертали увагу, або ця увага штучно нівелювалась.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    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Макро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і мікросередовище впливають на розвиток людини, тому завдання бібліотек – створити умови для задоволення та розвиток інформаційних потреб людей.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Одним із засобів створення таких умов є масові заходи в бібліотеці: цікаві, захоплюючі, емоційні, зорієнтовані на особистість.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Масова робота виконує свої функції: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0"/>
          <w:szCs w:val="20"/>
          <w:lang w:val="uk-UA"/>
        </w:rPr>
        <w:t>·</w:t>
      </w:r>
      <w:r w:rsidRPr="00F505A6">
        <w:rPr>
          <w:rFonts w:ascii="Times New Roman" w:eastAsia="Times New Roman" w:hAnsi="Times New Roman" w:cs="Times New Roman"/>
          <w:sz w:val="14"/>
          <w:szCs w:val="14"/>
          <w:lang w:val="uk-UA"/>
        </w:rPr>
        <w:t>  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 сприяє задоволенню і розвитку інформаційних потреб і запитів, зростанню кола пізнавальних читацьких інтересів, проведення дозвілля;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0"/>
          <w:szCs w:val="20"/>
          <w:lang w:val="uk-UA"/>
        </w:rPr>
        <w:t>·</w:t>
      </w:r>
      <w:r w:rsidRPr="00F505A6">
        <w:rPr>
          <w:rFonts w:ascii="Times New Roman" w:eastAsia="Times New Roman" w:hAnsi="Times New Roman" w:cs="Times New Roman"/>
          <w:sz w:val="14"/>
          <w:szCs w:val="14"/>
          <w:lang w:val="uk-UA"/>
        </w:rPr>
        <w:t>  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 допомагає залученню нових читачів до бібліотеки;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0"/>
          <w:szCs w:val="20"/>
          <w:lang w:val="uk-UA"/>
        </w:rPr>
        <w:t>·</w:t>
      </w:r>
      <w:r w:rsidRPr="00F505A6">
        <w:rPr>
          <w:rFonts w:ascii="Times New Roman" w:eastAsia="Times New Roman" w:hAnsi="Times New Roman" w:cs="Times New Roman"/>
          <w:sz w:val="14"/>
          <w:szCs w:val="14"/>
          <w:lang w:val="uk-UA"/>
        </w:rPr>
        <w:t>  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 здійснює рекламу бібліотеці, створює її імідж.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left="284"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Одним із принципів масової роботи є актуальність, незвичне трактування певних питань, що дозволяє підвищити зацікавленість читачів тією чи іншою темою.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    Проводячи масові заходи, бібліотеки задовольняють потреби в освіті та самоосвіті, професійному вдосконаленні, розширенню світогляду, духовному, естетичному розвитку.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 xml:space="preserve">    На вибір певної форми популяризації літератури впливає практичний досвід 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бібліотекаря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, його ерудованість, професійна підготовка, вміння „тримати” аудиторію.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 xml:space="preserve">    Досвід проведення масових заходів підтверджує, що їх ефективність залежить від активності читачів. Треба сміливіше використовувати оригінальні, близькі юнацтву, учням форми роботи. А читачі юнацького віку віддають перевагу діалоговим, дискусійним, ігровим формам спілкування тому, що вони посилюють пізнавальну й читацьку активність, спонукають до самостійного мислення, вміння відстоювати особисту думку. Захоплюючі, емоційні заходи дають можливість позмагатися, поспілкуватися. Це - дискусійні інтерв’ю, дискусії, диспути, різноманітні конкурси, вікторини, 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бібліомарафони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тощо.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    На початку ХХІ ст. фахівці бібліотечної справи відчули необхідність змін в організації спілкування з учнівською, молодіжною аудиторією і почали приділяти особливу увагу оновленню методики популяризації книги, урізноманітнюючи її. Певні нововведення з’явилися в оформленні та атрибутиці усних наочних форм рекомендації літератури, створенні невимушеної обстановки у спілкуванні. «Народилися» нетрадиційні форми популяризації книги в юнацькій аудиторії. Такими є: презентації книг, книжкові та літературні аукціони, літературно-художні вернісажі, театралізовані вікторини, хроноскопи, поетичні альбоми, літературний диліжанс, прес-діалог, п’ять хвилин з мистецтвом, ерудит-лото тощо.</w:t>
      </w:r>
    </w:p>
    <w:p w:rsidR="007A2CDD" w:rsidRPr="00F505A6" w:rsidRDefault="007A2CDD" w:rsidP="00F505A6">
      <w:pPr>
        <w:shd w:val="clear" w:color="auto" w:fill="FFFFFF"/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Особливість таких форм полягає в тому, що їм притаманні: новизна у назві, діалог </w:t>
      </w:r>
      <w:proofErr w:type="spellStart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>бібліотекаря</w:t>
      </w:r>
      <w:proofErr w:type="spellEnd"/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 читачами і читачів між собою, наявність елементів театралізації у викладі інформації, ігрові моменти, своєрідна 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атрибутика, що передає специфіку запропонованої форми, активна участь читачів у проведенні заходу. Досвід підтверджує, що ті заходи, де читачі були активними учасниками, виявилися для них найцікавішими.</w:t>
      </w:r>
      <w:r w:rsidRPr="00F505A6">
        <w:rPr>
          <w:rFonts w:ascii="Times New Roman" w:eastAsia="Times New Roman" w:hAnsi="Times New Roman" w:cs="Times New Roman"/>
          <w:sz w:val="27"/>
          <w:szCs w:val="27"/>
          <w:lang w:val="uk-UA"/>
        </w:rPr>
        <w:br/>
        <w:t>Таким чином, прагнення бібліотекарів співпадають з бажаннями читачів, які хочуть спілкуватися, збагачуватися новою інформацією в живій, динамічній ситуаційній формі.</w:t>
      </w:r>
    </w:p>
    <w:p w:rsidR="007A2CDD" w:rsidRPr="00F505A6" w:rsidRDefault="007A2CDD" w:rsidP="00F505A6">
      <w:pPr>
        <w:shd w:val="clear" w:color="auto" w:fill="FFFFFF"/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796A" w:rsidRPr="00F505A6" w:rsidRDefault="00B7796A" w:rsidP="00F505A6">
      <w:pPr>
        <w:spacing w:line="36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sectPr w:rsidR="00B7796A" w:rsidRPr="00F5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1131"/>
    <w:multiLevelType w:val="multilevel"/>
    <w:tmpl w:val="5EA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CDD"/>
    <w:rsid w:val="007A2CDD"/>
    <w:rsid w:val="008F797D"/>
    <w:rsid w:val="00B7796A"/>
    <w:rsid w:val="00F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DAF9E-96D3-4957-95B1-495240A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2C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6186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2020-05-18T08:56:00Z</cp:lastPrinted>
  <dcterms:created xsi:type="dcterms:W3CDTF">2020-05-11T19:00:00Z</dcterms:created>
  <dcterms:modified xsi:type="dcterms:W3CDTF">2020-06-18T08:23:00Z</dcterms:modified>
</cp:coreProperties>
</file>