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D4" w:rsidRPr="00345566" w:rsidRDefault="007443D4" w:rsidP="007443D4">
      <w:pPr>
        <w:pStyle w:val="TableText"/>
        <w:tabs>
          <w:tab w:val="left" w:pos="211"/>
        </w:tabs>
        <w:spacing w:line="240" w:lineRule="auto"/>
        <w:ind w:left="0" w:firstLine="567"/>
        <w:jc w:val="both"/>
        <w:rPr>
          <w:b/>
          <w:sz w:val="32"/>
          <w:szCs w:val="32"/>
          <w:lang w:val="uk-UA"/>
        </w:rPr>
      </w:pPr>
      <w:r w:rsidRPr="002C5226">
        <w:rPr>
          <w:b/>
          <w:bCs/>
          <w:color w:val="000000"/>
          <w:spacing w:val="4"/>
          <w:sz w:val="32"/>
          <w:szCs w:val="32"/>
          <w:lang w:val="uk-UA"/>
        </w:rPr>
        <w:t>Тема.</w:t>
      </w:r>
      <w:r>
        <w:rPr>
          <w:b/>
          <w:bCs/>
          <w:color w:val="000000"/>
          <w:spacing w:val="4"/>
          <w:sz w:val="28"/>
          <w:szCs w:val="28"/>
          <w:lang w:val="uk-UA"/>
        </w:rPr>
        <w:t xml:space="preserve"> </w:t>
      </w:r>
      <w:r>
        <w:rPr>
          <w:b/>
          <w:bCs/>
          <w:color w:val="000000"/>
          <w:spacing w:val="4"/>
          <w:sz w:val="32"/>
          <w:szCs w:val="32"/>
          <w:lang w:val="uk-UA"/>
        </w:rPr>
        <w:t>Туризм в Україні</w:t>
      </w:r>
      <w:r w:rsidRPr="00345566">
        <w:rPr>
          <w:b/>
          <w:sz w:val="32"/>
          <w:szCs w:val="32"/>
          <w:lang w:val="uk-UA"/>
        </w:rPr>
        <w:t>.</w:t>
      </w:r>
    </w:p>
    <w:p w:rsidR="007443D4" w:rsidRDefault="007443D4" w:rsidP="007443D4">
      <w:pPr>
        <w:autoSpaceDE w:val="0"/>
        <w:autoSpaceDN w:val="0"/>
        <w:adjustRightInd w:val="0"/>
        <w:spacing w:line="240" w:lineRule="auto"/>
        <w:ind w:firstLine="567"/>
        <w:jc w:val="both"/>
        <w:rPr>
          <w:rFonts w:ascii="Times New Roman" w:hAnsi="Times New Roman" w:cs="Times New Roman"/>
          <w:sz w:val="28"/>
          <w:szCs w:val="28"/>
        </w:rPr>
      </w:pPr>
    </w:p>
    <w:p w:rsidR="007443D4" w:rsidRDefault="007443D4" w:rsidP="0031413D">
      <w:pPr>
        <w:autoSpaceDE w:val="0"/>
        <w:autoSpaceDN w:val="0"/>
        <w:adjustRightInd w:val="0"/>
        <w:spacing w:line="240" w:lineRule="auto"/>
        <w:ind w:firstLine="0"/>
        <w:jc w:val="both"/>
        <w:rPr>
          <w:rFonts w:ascii="Times New Roman" w:hAnsi="Times New Roman" w:cs="Times New Roman"/>
          <w:sz w:val="28"/>
          <w:szCs w:val="28"/>
        </w:rPr>
      </w:pPr>
    </w:p>
    <w:p w:rsidR="007443D4" w:rsidRDefault="007443D4" w:rsidP="007443D4">
      <w:pPr>
        <w:autoSpaceDE w:val="0"/>
        <w:autoSpaceDN w:val="0"/>
        <w:adjustRightInd w:val="0"/>
        <w:spacing w:line="240" w:lineRule="auto"/>
        <w:ind w:firstLine="567"/>
        <w:jc w:val="both"/>
        <w:rPr>
          <w:rFonts w:ascii="Times New Roman" w:hAnsi="Times New Roman" w:cs="Times New Roman"/>
          <w:sz w:val="28"/>
          <w:szCs w:val="28"/>
        </w:rPr>
      </w:pPr>
      <w:r w:rsidRPr="002C5226">
        <w:rPr>
          <w:rFonts w:ascii="Times New Roman" w:hAnsi="Times New Roman" w:cs="Times New Roman"/>
          <w:sz w:val="28"/>
          <w:szCs w:val="28"/>
        </w:rPr>
        <w:t xml:space="preserve">– </w:t>
      </w:r>
      <w:r w:rsidRPr="001616BA">
        <w:rPr>
          <w:rFonts w:ascii="Times New Roman" w:hAnsi="Times New Roman" w:cs="Times New Roman"/>
          <w:sz w:val="28"/>
          <w:szCs w:val="28"/>
        </w:rPr>
        <w:t xml:space="preserve">Україна володіє значним туристичним потенціалом і має всі передумови для розвитку внутрішнього та міжнародного туризму. Це стосується насамперед багатства рекреаційно-туристичних ресурсів, до яких належать мінеральні води, лікувальні грязі, морські узбережжя, внутрішні водойми та річки, лісові та гірські ландшафти зі сприятливими кліматичними умовами, унікальні природні комплекси та об’єкти, створені людиною (історико-культурні центри і пам’ятки). </w:t>
      </w:r>
    </w:p>
    <w:p w:rsidR="007443D4" w:rsidRPr="00D824F2" w:rsidRDefault="007443D4" w:rsidP="007443D4">
      <w:pPr>
        <w:autoSpaceDE w:val="0"/>
        <w:autoSpaceDN w:val="0"/>
        <w:adjustRightInd w:val="0"/>
        <w:spacing w:line="240" w:lineRule="auto"/>
        <w:ind w:firstLine="567"/>
        <w:jc w:val="both"/>
        <w:rPr>
          <w:rFonts w:ascii="Times New Roman" w:hAnsi="Times New Roman" w:cs="Times New Roman"/>
          <w:sz w:val="28"/>
          <w:szCs w:val="28"/>
        </w:rPr>
      </w:pPr>
    </w:p>
    <w:p w:rsidR="007443D4" w:rsidRDefault="007443D4" w:rsidP="007443D4">
      <w:pPr>
        <w:shd w:val="clear" w:color="auto" w:fill="FFFFFF"/>
        <w:tabs>
          <w:tab w:val="left" w:pos="710"/>
        </w:tabs>
        <w:spacing w:line="317" w:lineRule="exact"/>
        <w:ind w:right="50" w:firstLine="567"/>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u w:val="single"/>
        </w:rPr>
        <w:t>Перегляньте відео за посиланням</w:t>
      </w:r>
      <w:r w:rsidRPr="00BA4B80">
        <w:rPr>
          <w:rFonts w:ascii="Times New Roman" w:hAnsi="Times New Roman" w:cs="Times New Roman"/>
          <w:b/>
          <w:i/>
          <w:color w:val="000000" w:themeColor="text1"/>
          <w:sz w:val="28"/>
          <w:szCs w:val="28"/>
          <w:u w:val="single"/>
        </w:rPr>
        <w:t>:</w:t>
      </w:r>
      <w:r w:rsidRPr="00BA4B80">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  </w:t>
      </w:r>
    </w:p>
    <w:p w:rsidR="007443D4" w:rsidRPr="003A1DF3" w:rsidRDefault="003919A1" w:rsidP="007443D4">
      <w:pPr>
        <w:shd w:val="clear" w:color="auto" w:fill="FFFFFF"/>
        <w:tabs>
          <w:tab w:val="left" w:pos="993"/>
        </w:tabs>
        <w:spacing w:line="240" w:lineRule="atLeast"/>
        <w:ind w:right="5" w:firstLine="567"/>
        <w:jc w:val="both"/>
        <w:rPr>
          <w:rFonts w:ascii="Times New Roman" w:hAnsi="Times New Roman" w:cs="Times New Roman"/>
          <w:b/>
          <w:i/>
          <w:color w:val="000000" w:themeColor="text1"/>
          <w:sz w:val="28"/>
          <w:szCs w:val="28"/>
          <w:u w:val="single"/>
        </w:rPr>
      </w:pPr>
      <w:hyperlink r:id="rId5" w:history="1">
        <w:r w:rsidR="003A1DF3" w:rsidRPr="003A1DF3">
          <w:rPr>
            <w:rStyle w:val="a4"/>
            <w:rFonts w:ascii="Times New Roman" w:hAnsi="Times New Roman" w:cs="Times New Roman"/>
            <w:color w:val="000000" w:themeColor="text1"/>
            <w:sz w:val="28"/>
            <w:szCs w:val="28"/>
          </w:rPr>
          <w:t>https://www.youtube.com/watch?v=zsbjAJzvwVw</w:t>
        </w:r>
      </w:hyperlink>
    </w:p>
    <w:p w:rsidR="003A1DF3" w:rsidRDefault="003A1DF3" w:rsidP="007443D4">
      <w:pPr>
        <w:shd w:val="clear" w:color="auto" w:fill="FFFFFF"/>
        <w:tabs>
          <w:tab w:val="left" w:pos="993"/>
        </w:tabs>
        <w:spacing w:line="240" w:lineRule="atLeast"/>
        <w:ind w:right="5" w:firstLine="567"/>
        <w:jc w:val="both"/>
        <w:rPr>
          <w:rFonts w:ascii="Times New Roman" w:hAnsi="Times New Roman" w:cs="Times New Roman"/>
          <w:b/>
          <w:i/>
          <w:color w:val="000000" w:themeColor="text1"/>
          <w:sz w:val="28"/>
          <w:szCs w:val="28"/>
          <w:u w:val="single"/>
        </w:rPr>
      </w:pPr>
    </w:p>
    <w:p w:rsidR="007443D4" w:rsidRPr="007443D4" w:rsidRDefault="007443D4" w:rsidP="007443D4">
      <w:pPr>
        <w:shd w:val="clear" w:color="auto" w:fill="FFFFFF"/>
        <w:tabs>
          <w:tab w:val="left" w:pos="993"/>
        </w:tabs>
        <w:spacing w:line="240" w:lineRule="atLeast"/>
        <w:ind w:right="5" w:firstLine="567"/>
        <w:jc w:val="both"/>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 xml:space="preserve">Опрацюйте конспект уроку, використовуючи текст </w:t>
      </w:r>
      <w:r w:rsidRPr="004A31FA">
        <w:rPr>
          <w:rFonts w:ascii="Times New Roman" w:hAnsi="Times New Roman" w:cs="Times New Roman"/>
          <w:b/>
          <w:i/>
          <w:color w:val="000000" w:themeColor="text1"/>
          <w:sz w:val="28"/>
          <w:szCs w:val="28"/>
          <w:u w:val="single"/>
        </w:rPr>
        <w:t xml:space="preserve">підручника </w:t>
      </w:r>
      <w:r>
        <w:rPr>
          <w:rFonts w:ascii="Times New Roman" w:hAnsi="Times New Roman" w:cs="Times New Roman"/>
          <w:b/>
          <w:i/>
          <w:color w:val="000000" w:themeColor="text1"/>
          <w:sz w:val="28"/>
          <w:szCs w:val="28"/>
          <w:u w:val="single"/>
        </w:rPr>
        <w:t>(</w:t>
      </w:r>
      <w:r>
        <w:rPr>
          <w:rFonts w:ascii="Times New Roman" w:hAnsi="Times New Roman" w:cs="Times New Roman"/>
          <w:b/>
          <w:i/>
          <w:sz w:val="28"/>
          <w:szCs w:val="28"/>
          <w:u w:val="single"/>
        </w:rPr>
        <w:t>§ 40)</w:t>
      </w:r>
      <w:r>
        <w:rPr>
          <w:rFonts w:ascii="Times New Roman" w:hAnsi="Times New Roman" w:cs="Times New Roman"/>
          <w:b/>
          <w:i/>
          <w:color w:val="000000" w:themeColor="text1"/>
          <w:sz w:val="28"/>
          <w:szCs w:val="28"/>
          <w:u w:val="single"/>
        </w:rPr>
        <w:t xml:space="preserve"> та атлас</w:t>
      </w:r>
      <w:r w:rsidRPr="00BA4B80">
        <w:rPr>
          <w:rFonts w:ascii="Times New Roman" w:hAnsi="Times New Roman" w:cs="Times New Roman"/>
          <w:b/>
          <w:i/>
          <w:color w:val="000000" w:themeColor="text1"/>
          <w:sz w:val="28"/>
          <w:szCs w:val="28"/>
          <w:u w:val="single"/>
        </w:rPr>
        <w:t>.</w:t>
      </w:r>
    </w:p>
    <w:p w:rsidR="007443D4" w:rsidRDefault="007443D4" w:rsidP="007443D4">
      <w:pPr>
        <w:shd w:val="clear" w:color="auto" w:fill="FFFFFF"/>
        <w:spacing w:line="240" w:lineRule="atLeast"/>
        <w:ind w:left="567" w:right="5" w:firstLine="0"/>
        <w:jc w:val="both"/>
        <w:rPr>
          <w:rFonts w:ascii="Times New Roman" w:hAnsi="Times New Roman" w:cs="Times New Roman"/>
          <w:b/>
          <w:iCs/>
          <w:color w:val="000000"/>
          <w:spacing w:val="-10"/>
          <w:sz w:val="28"/>
          <w:szCs w:val="28"/>
        </w:rPr>
      </w:pPr>
      <w:r w:rsidRPr="001616BA">
        <w:rPr>
          <w:rFonts w:ascii="Times New Roman" w:hAnsi="Times New Roman" w:cs="Times New Roman"/>
          <w:b/>
          <w:iCs/>
          <w:color w:val="000000"/>
          <w:spacing w:val="-10"/>
          <w:sz w:val="28"/>
          <w:szCs w:val="28"/>
        </w:rPr>
        <w:t>Рекреац</w:t>
      </w:r>
      <w:r>
        <w:rPr>
          <w:rFonts w:ascii="Times New Roman" w:hAnsi="Times New Roman" w:cs="Times New Roman"/>
          <w:b/>
          <w:iCs/>
          <w:color w:val="000000"/>
          <w:spacing w:val="-10"/>
          <w:sz w:val="28"/>
          <w:szCs w:val="28"/>
        </w:rPr>
        <w:t>ійно-туристичні ресурси України:</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м</w:t>
      </w:r>
      <w:r w:rsidRPr="001616BA">
        <w:rPr>
          <w:rFonts w:cs="Times New Roman"/>
          <w:iCs/>
          <w:color w:val="000000"/>
          <w:spacing w:val="-10"/>
          <w:sz w:val="28"/>
          <w:szCs w:val="28"/>
        </w:rPr>
        <w:t>інеральні води</w:t>
      </w:r>
      <w:r>
        <w:rPr>
          <w:rFonts w:cs="Times New Roman"/>
          <w:iCs/>
          <w:color w:val="000000"/>
          <w:spacing w:val="-10"/>
          <w:sz w:val="28"/>
          <w:szCs w:val="28"/>
        </w:rPr>
        <w:t>: Прикарпаття, Карпати, Поділля, Крим;</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л</w:t>
      </w:r>
      <w:r w:rsidRPr="001616BA">
        <w:rPr>
          <w:rFonts w:cs="Times New Roman"/>
          <w:iCs/>
          <w:color w:val="000000"/>
          <w:spacing w:val="-10"/>
          <w:sz w:val="28"/>
          <w:szCs w:val="28"/>
        </w:rPr>
        <w:t>ікувальні грязі</w:t>
      </w:r>
      <w:r>
        <w:rPr>
          <w:rFonts w:cs="Times New Roman"/>
          <w:iCs/>
          <w:color w:val="000000"/>
          <w:spacing w:val="-10"/>
          <w:sz w:val="28"/>
          <w:szCs w:val="28"/>
        </w:rPr>
        <w:t>: лимани Причорномор’я й Приазов’я, Крим і Прикарпаття;</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бальнеологічні курорти</w:t>
      </w:r>
      <w:r w:rsidRPr="001616BA">
        <w:rPr>
          <w:rFonts w:cs="Times New Roman"/>
          <w:iCs/>
          <w:color w:val="000000"/>
          <w:spacing w:val="-10"/>
          <w:sz w:val="28"/>
          <w:szCs w:val="28"/>
        </w:rPr>
        <w:t xml:space="preserve">: Немирів, </w:t>
      </w:r>
      <w:proofErr w:type="spellStart"/>
      <w:r w:rsidRPr="001616BA">
        <w:rPr>
          <w:rFonts w:cs="Times New Roman"/>
          <w:iCs/>
          <w:color w:val="000000"/>
          <w:spacing w:val="-10"/>
          <w:sz w:val="28"/>
          <w:szCs w:val="28"/>
        </w:rPr>
        <w:t>Шкло</w:t>
      </w:r>
      <w:proofErr w:type="spellEnd"/>
      <w:r w:rsidRPr="001616BA">
        <w:rPr>
          <w:rFonts w:cs="Times New Roman"/>
          <w:iCs/>
          <w:color w:val="000000"/>
          <w:spacing w:val="-10"/>
          <w:sz w:val="28"/>
          <w:szCs w:val="28"/>
        </w:rPr>
        <w:t xml:space="preserve">, Великий </w:t>
      </w:r>
      <w:proofErr w:type="spellStart"/>
      <w:r w:rsidRPr="001616BA">
        <w:rPr>
          <w:rFonts w:cs="Times New Roman"/>
          <w:iCs/>
          <w:color w:val="000000"/>
          <w:spacing w:val="-10"/>
          <w:sz w:val="28"/>
          <w:szCs w:val="28"/>
        </w:rPr>
        <w:t>Любінь</w:t>
      </w:r>
      <w:proofErr w:type="spellEnd"/>
      <w:r w:rsidRPr="001616BA">
        <w:rPr>
          <w:rFonts w:cs="Times New Roman"/>
          <w:iCs/>
          <w:color w:val="000000"/>
          <w:spacing w:val="-10"/>
          <w:sz w:val="28"/>
          <w:szCs w:val="28"/>
        </w:rPr>
        <w:t xml:space="preserve">, </w:t>
      </w:r>
      <w:proofErr w:type="spellStart"/>
      <w:r w:rsidRPr="001616BA">
        <w:rPr>
          <w:rFonts w:cs="Times New Roman"/>
          <w:iCs/>
          <w:color w:val="000000"/>
          <w:spacing w:val="-10"/>
          <w:sz w:val="28"/>
          <w:szCs w:val="28"/>
        </w:rPr>
        <w:t>Черче</w:t>
      </w:r>
      <w:proofErr w:type="spellEnd"/>
      <w:r w:rsidRPr="001616BA">
        <w:rPr>
          <w:rFonts w:cs="Times New Roman"/>
          <w:iCs/>
          <w:color w:val="000000"/>
          <w:spacing w:val="-10"/>
          <w:sz w:val="28"/>
          <w:szCs w:val="28"/>
        </w:rPr>
        <w:t xml:space="preserve">, Моршин, Трускавець, </w:t>
      </w:r>
      <w:proofErr w:type="spellStart"/>
      <w:r>
        <w:rPr>
          <w:rFonts w:cs="Times New Roman"/>
          <w:iCs/>
          <w:color w:val="000000"/>
          <w:spacing w:val="-10"/>
          <w:sz w:val="28"/>
          <w:szCs w:val="28"/>
        </w:rPr>
        <w:t>Східниця</w:t>
      </w:r>
      <w:proofErr w:type="spellEnd"/>
      <w:r>
        <w:rPr>
          <w:rFonts w:cs="Times New Roman"/>
          <w:iCs/>
          <w:color w:val="000000"/>
          <w:spacing w:val="-10"/>
          <w:sz w:val="28"/>
          <w:szCs w:val="28"/>
        </w:rPr>
        <w:t xml:space="preserve">, </w:t>
      </w:r>
      <w:r w:rsidRPr="001616BA">
        <w:rPr>
          <w:rFonts w:cs="Times New Roman"/>
          <w:iCs/>
          <w:color w:val="000000"/>
          <w:spacing w:val="-10"/>
          <w:sz w:val="28"/>
          <w:szCs w:val="28"/>
        </w:rPr>
        <w:t xml:space="preserve">Поляна, Синяк, </w:t>
      </w:r>
      <w:proofErr w:type="spellStart"/>
      <w:r w:rsidRPr="001616BA">
        <w:rPr>
          <w:rFonts w:cs="Times New Roman"/>
          <w:iCs/>
          <w:color w:val="000000"/>
          <w:spacing w:val="-10"/>
          <w:sz w:val="28"/>
          <w:szCs w:val="28"/>
        </w:rPr>
        <w:t>Шаян</w:t>
      </w:r>
      <w:proofErr w:type="spellEnd"/>
      <w:r w:rsidRPr="001616BA">
        <w:rPr>
          <w:rFonts w:cs="Times New Roman"/>
          <w:iCs/>
          <w:color w:val="000000"/>
          <w:spacing w:val="-10"/>
          <w:sz w:val="28"/>
          <w:szCs w:val="28"/>
        </w:rPr>
        <w:t xml:space="preserve">, Кваси — в Карпатах; </w:t>
      </w:r>
      <w:proofErr w:type="spellStart"/>
      <w:r w:rsidRPr="001616BA">
        <w:rPr>
          <w:rFonts w:cs="Times New Roman"/>
          <w:iCs/>
          <w:color w:val="000000"/>
          <w:spacing w:val="-10"/>
          <w:sz w:val="28"/>
          <w:szCs w:val="28"/>
        </w:rPr>
        <w:t>Гусятин</w:t>
      </w:r>
      <w:proofErr w:type="spellEnd"/>
      <w:r w:rsidRPr="001616BA">
        <w:rPr>
          <w:rFonts w:cs="Times New Roman"/>
          <w:iCs/>
          <w:color w:val="000000"/>
          <w:spacing w:val="-10"/>
          <w:sz w:val="28"/>
          <w:szCs w:val="28"/>
        </w:rPr>
        <w:t>, Сатанів, Хмільник — на Поділлі; Одеса, Гола Пристань, Євпаторія, Саки, Феодосія, Бердянськ — на Чо</w:t>
      </w:r>
      <w:r>
        <w:rPr>
          <w:rFonts w:cs="Times New Roman"/>
          <w:iCs/>
          <w:color w:val="000000"/>
          <w:spacing w:val="-10"/>
          <w:sz w:val="28"/>
          <w:szCs w:val="28"/>
        </w:rPr>
        <w:t xml:space="preserve">рноморсько-Азовському узбережжі; </w:t>
      </w:r>
      <w:r w:rsidRPr="001616BA">
        <w:rPr>
          <w:rFonts w:cs="Times New Roman"/>
          <w:iCs/>
          <w:color w:val="000000"/>
          <w:spacing w:val="-10"/>
          <w:sz w:val="28"/>
          <w:szCs w:val="28"/>
        </w:rPr>
        <w:t xml:space="preserve"> </w:t>
      </w:r>
      <w:r>
        <w:rPr>
          <w:rFonts w:cs="Times New Roman"/>
          <w:iCs/>
          <w:color w:val="000000"/>
          <w:spacing w:val="-10"/>
          <w:sz w:val="28"/>
          <w:szCs w:val="28"/>
        </w:rPr>
        <w:t>Миргород і Слов’янськ;</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лісові райони</w:t>
      </w:r>
      <w:r w:rsidRPr="001616BA">
        <w:rPr>
          <w:rFonts w:cs="Times New Roman"/>
          <w:iCs/>
          <w:color w:val="000000"/>
          <w:spacing w:val="-10"/>
          <w:sz w:val="28"/>
          <w:szCs w:val="28"/>
        </w:rPr>
        <w:t xml:space="preserve"> (курорти Ворзель і Пуща-Водиця біля Києва</w:t>
      </w:r>
      <w:r>
        <w:rPr>
          <w:rFonts w:cs="Times New Roman"/>
          <w:iCs/>
          <w:color w:val="000000"/>
          <w:spacing w:val="-10"/>
          <w:sz w:val="28"/>
          <w:szCs w:val="28"/>
        </w:rPr>
        <w:t>, Слов’яногірськ на Донбасі), гірські і лісові райони</w:t>
      </w:r>
      <w:r w:rsidRPr="001616BA">
        <w:rPr>
          <w:rFonts w:cs="Times New Roman"/>
          <w:iCs/>
          <w:color w:val="000000"/>
          <w:spacing w:val="-10"/>
          <w:sz w:val="28"/>
          <w:szCs w:val="28"/>
        </w:rPr>
        <w:t xml:space="preserve"> Карпат (Яремча, Ворохта), </w:t>
      </w:r>
      <w:r>
        <w:rPr>
          <w:rFonts w:cs="Times New Roman"/>
          <w:iCs/>
          <w:color w:val="000000"/>
          <w:spacing w:val="-10"/>
          <w:sz w:val="28"/>
          <w:szCs w:val="28"/>
        </w:rPr>
        <w:t xml:space="preserve">курорти </w:t>
      </w:r>
      <w:r w:rsidRPr="001616BA">
        <w:rPr>
          <w:rFonts w:cs="Times New Roman"/>
          <w:iCs/>
          <w:color w:val="000000"/>
          <w:spacing w:val="-10"/>
          <w:sz w:val="28"/>
          <w:szCs w:val="28"/>
        </w:rPr>
        <w:t>на морських узбережжях</w:t>
      </w:r>
      <w:r>
        <w:rPr>
          <w:rFonts w:cs="Times New Roman"/>
          <w:iCs/>
          <w:color w:val="000000"/>
          <w:spacing w:val="-10"/>
          <w:sz w:val="28"/>
          <w:szCs w:val="28"/>
        </w:rPr>
        <w:t xml:space="preserve"> (</w:t>
      </w:r>
      <w:r w:rsidRPr="001616BA">
        <w:rPr>
          <w:rFonts w:cs="Times New Roman"/>
          <w:iCs/>
          <w:color w:val="000000"/>
          <w:spacing w:val="-10"/>
          <w:sz w:val="28"/>
          <w:szCs w:val="28"/>
        </w:rPr>
        <w:t xml:space="preserve">Затока, Очаків, Скадовськ, </w:t>
      </w:r>
      <w:r>
        <w:rPr>
          <w:rFonts w:cs="Times New Roman"/>
          <w:iCs/>
          <w:color w:val="000000"/>
          <w:spacing w:val="-10"/>
          <w:sz w:val="28"/>
          <w:szCs w:val="28"/>
        </w:rPr>
        <w:t>Алупка, Ялта, Алушта, Судак);</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гірський туризм (у </w:t>
      </w:r>
      <w:proofErr w:type="spellStart"/>
      <w:r>
        <w:rPr>
          <w:rFonts w:cs="Times New Roman"/>
          <w:iCs/>
          <w:color w:val="000000"/>
          <w:spacing w:val="-10"/>
          <w:sz w:val="28"/>
          <w:szCs w:val="28"/>
        </w:rPr>
        <w:t>т.ч</w:t>
      </w:r>
      <w:proofErr w:type="spellEnd"/>
      <w:r>
        <w:rPr>
          <w:rFonts w:cs="Times New Roman"/>
          <w:iCs/>
          <w:color w:val="000000"/>
          <w:spacing w:val="-10"/>
          <w:sz w:val="28"/>
          <w:szCs w:val="28"/>
        </w:rPr>
        <w:t>. гірськолижний</w:t>
      </w:r>
      <w:r w:rsidRPr="001616BA">
        <w:rPr>
          <w:rFonts w:cs="Times New Roman"/>
          <w:iCs/>
          <w:color w:val="000000"/>
          <w:spacing w:val="-10"/>
          <w:sz w:val="28"/>
          <w:szCs w:val="28"/>
        </w:rPr>
        <w:t xml:space="preserve"> — комплекси «Буковель» на Івано-Франківщині, «</w:t>
      </w:r>
      <w:proofErr w:type="spellStart"/>
      <w:r w:rsidRPr="001616BA">
        <w:rPr>
          <w:rFonts w:cs="Times New Roman"/>
          <w:iCs/>
          <w:color w:val="000000"/>
          <w:spacing w:val="-10"/>
          <w:sz w:val="28"/>
          <w:szCs w:val="28"/>
        </w:rPr>
        <w:t>Драгобрат</w:t>
      </w:r>
      <w:proofErr w:type="spellEnd"/>
      <w:r w:rsidRPr="001616BA">
        <w:rPr>
          <w:rFonts w:cs="Times New Roman"/>
          <w:iCs/>
          <w:color w:val="000000"/>
          <w:spacing w:val="-10"/>
          <w:sz w:val="28"/>
          <w:szCs w:val="28"/>
        </w:rPr>
        <w:t>» у Закарпатті, «Славське» і «Заха</w:t>
      </w:r>
      <w:r>
        <w:rPr>
          <w:rFonts w:cs="Times New Roman"/>
          <w:iCs/>
          <w:color w:val="000000"/>
          <w:spacing w:val="-10"/>
          <w:sz w:val="28"/>
          <w:szCs w:val="28"/>
        </w:rPr>
        <w:t>р Беркут» на Львівщині);</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водний</w:t>
      </w:r>
      <w:r w:rsidRPr="001616BA">
        <w:rPr>
          <w:rFonts w:cs="Times New Roman"/>
          <w:iCs/>
          <w:color w:val="000000"/>
          <w:spacing w:val="-10"/>
          <w:sz w:val="28"/>
          <w:szCs w:val="28"/>
        </w:rPr>
        <w:t xml:space="preserve"> </w:t>
      </w:r>
      <w:r>
        <w:rPr>
          <w:rFonts w:cs="Times New Roman"/>
          <w:iCs/>
          <w:color w:val="000000"/>
          <w:spacing w:val="-10"/>
          <w:sz w:val="28"/>
          <w:szCs w:val="28"/>
        </w:rPr>
        <w:t xml:space="preserve">туризм </w:t>
      </w:r>
      <w:r w:rsidRPr="001616BA">
        <w:rPr>
          <w:rFonts w:cs="Times New Roman"/>
          <w:iCs/>
          <w:color w:val="000000"/>
          <w:spacing w:val="-10"/>
          <w:sz w:val="28"/>
          <w:szCs w:val="28"/>
        </w:rPr>
        <w:t>(сплав рівнинними і гір</w:t>
      </w:r>
      <w:r>
        <w:rPr>
          <w:rFonts w:cs="Times New Roman"/>
          <w:iCs/>
          <w:color w:val="000000"/>
          <w:spacing w:val="-10"/>
          <w:sz w:val="28"/>
          <w:szCs w:val="28"/>
        </w:rPr>
        <w:t>ськими річками);</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спелеологічний туризм</w:t>
      </w:r>
      <w:r w:rsidRPr="001616BA">
        <w:rPr>
          <w:rFonts w:cs="Times New Roman"/>
          <w:iCs/>
          <w:color w:val="000000"/>
          <w:spacing w:val="-10"/>
          <w:sz w:val="28"/>
          <w:szCs w:val="28"/>
        </w:rPr>
        <w:t xml:space="preserve"> (у печерах Поділля і</w:t>
      </w:r>
      <w:r>
        <w:rPr>
          <w:rFonts w:cs="Times New Roman"/>
          <w:iCs/>
          <w:color w:val="000000"/>
          <w:spacing w:val="-10"/>
          <w:sz w:val="28"/>
          <w:szCs w:val="28"/>
        </w:rPr>
        <w:t xml:space="preserve"> Криму) та інших видів туризму;</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понад 8 тис. об’є</w:t>
      </w:r>
      <w:r>
        <w:rPr>
          <w:rFonts w:cs="Times New Roman"/>
          <w:iCs/>
          <w:color w:val="000000"/>
          <w:spacing w:val="-10"/>
          <w:sz w:val="28"/>
          <w:szCs w:val="28"/>
        </w:rPr>
        <w:t>ктів природно-заповідного фонду;</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w:t>
      </w:r>
      <w:r w:rsidRPr="009021BE">
        <w:rPr>
          <w:rFonts w:cs="Times New Roman"/>
          <w:iCs/>
          <w:color w:val="000000"/>
          <w:spacing w:val="-10"/>
          <w:sz w:val="28"/>
          <w:szCs w:val="28"/>
        </w:rPr>
        <w:t>понад 130 тисяч пам’яток історії та культури національного, регі</w:t>
      </w:r>
      <w:r>
        <w:rPr>
          <w:rFonts w:cs="Times New Roman"/>
          <w:iCs/>
          <w:color w:val="000000"/>
          <w:spacing w:val="-10"/>
          <w:sz w:val="28"/>
          <w:szCs w:val="28"/>
        </w:rPr>
        <w:t xml:space="preserve">онального та місцевого значення (найбільше </w:t>
      </w:r>
      <w:r w:rsidRPr="009021BE">
        <w:rPr>
          <w:rFonts w:cs="Times New Roman"/>
          <w:iCs/>
          <w:color w:val="000000"/>
          <w:spacing w:val="-10"/>
          <w:sz w:val="28"/>
          <w:szCs w:val="28"/>
        </w:rPr>
        <w:t>у Києві, Львові, Кам’янці-Подільському</w:t>
      </w:r>
      <w:r>
        <w:rPr>
          <w:rFonts w:cs="Times New Roman"/>
          <w:iCs/>
          <w:color w:val="000000"/>
          <w:spacing w:val="-10"/>
          <w:sz w:val="28"/>
          <w:szCs w:val="28"/>
        </w:rPr>
        <w:t>):</w:t>
      </w:r>
      <w:r w:rsidRPr="009021BE">
        <w:rPr>
          <w:rFonts w:cs="Times New Roman"/>
          <w:iCs/>
          <w:color w:val="000000"/>
          <w:spacing w:val="-10"/>
          <w:sz w:val="28"/>
          <w:szCs w:val="28"/>
        </w:rPr>
        <w:t xml:space="preserve"> «Софія Київська», «Ольвія», «Чернігів стародавній», «Давній </w:t>
      </w:r>
      <w:r>
        <w:rPr>
          <w:rFonts w:cs="Times New Roman"/>
          <w:iCs/>
          <w:color w:val="000000"/>
          <w:spacing w:val="-10"/>
          <w:sz w:val="28"/>
          <w:szCs w:val="28"/>
        </w:rPr>
        <w:t xml:space="preserve">Галич», міста Луцьк, Бахчисарай, </w:t>
      </w:r>
      <w:r w:rsidRPr="009021BE">
        <w:rPr>
          <w:rFonts w:cs="Times New Roman"/>
          <w:iCs/>
          <w:color w:val="000000"/>
          <w:spacing w:val="-10"/>
          <w:sz w:val="28"/>
          <w:szCs w:val="28"/>
        </w:rPr>
        <w:t>«Поле Бе</w:t>
      </w:r>
      <w:r>
        <w:rPr>
          <w:rFonts w:cs="Times New Roman"/>
          <w:iCs/>
          <w:color w:val="000000"/>
          <w:spacing w:val="-10"/>
          <w:sz w:val="28"/>
          <w:szCs w:val="28"/>
        </w:rPr>
        <w:t xml:space="preserve">рестецької битви» на Рівненщині, </w:t>
      </w:r>
      <w:r w:rsidRPr="009021BE">
        <w:rPr>
          <w:rFonts w:cs="Times New Roman"/>
          <w:iCs/>
          <w:color w:val="000000"/>
          <w:spacing w:val="-10"/>
          <w:sz w:val="28"/>
          <w:szCs w:val="28"/>
        </w:rPr>
        <w:t>«</w:t>
      </w:r>
      <w:proofErr w:type="spellStart"/>
      <w:r w:rsidRPr="009021BE">
        <w:rPr>
          <w:rFonts w:cs="Times New Roman"/>
          <w:iCs/>
          <w:color w:val="000000"/>
          <w:spacing w:val="-10"/>
          <w:sz w:val="28"/>
          <w:szCs w:val="28"/>
        </w:rPr>
        <w:t>Олеський</w:t>
      </w:r>
      <w:proofErr w:type="spellEnd"/>
      <w:r w:rsidRPr="009021BE">
        <w:rPr>
          <w:rFonts w:cs="Times New Roman"/>
          <w:iCs/>
          <w:color w:val="000000"/>
          <w:spacing w:val="-10"/>
          <w:sz w:val="28"/>
          <w:szCs w:val="28"/>
        </w:rPr>
        <w:t xml:space="preserve"> замок» на Львівщині, «Хотинська фортеця» у Чернівець</w:t>
      </w:r>
      <w:r>
        <w:rPr>
          <w:rFonts w:cs="Times New Roman"/>
          <w:iCs/>
          <w:color w:val="000000"/>
          <w:spacing w:val="-10"/>
          <w:sz w:val="28"/>
          <w:szCs w:val="28"/>
        </w:rPr>
        <w:t xml:space="preserve">кій області, «Замки </w:t>
      </w:r>
      <w:proofErr w:type="spellStart"/>
      <w:r>
        <w:rPr>
          <w:rFonts w:cs="Times New Roman"/>
          <w:iCs/>
          <w:color w:val="000000"/>
          <w:spacing w:val="-10"/>
          <w:sz w:val="28"/>
          <w:szCs w:val="28"/>
        </w:rPr>
        <w:t>Тернопілля</w:t>
      </w:r>
      <w:proofErr w:type="spellEnd"/>
      <w:r>
        <w:rPr>
          <w:rFonts w:cs="Times New Roman"/>
          <w:iCs/>
          <w:color w:val="000000"/>
          <w:spacing w:val="-10"/>
          <w:sz w:val="28"/>
          <w:szCs w:val="28"/>
        </w:rPr>
        <w:t>»</w:t>
      </w:r>
      <w:r w:rsidRPr="009021BE">
        <w:rPr>
          <w:rFonts w:cs="Times New Roman"/>
          <w:iCs/>
          <w:color w:val="000000"/>
          <w:spacing w:val="-10"/>
          <w:sz w:val="28"/>
          <w:szCs w:val="28"/>
        </w:rPr>
        <w:t>, «Батьківщин</w:t>
      </w:r>
      <w:r>
        <w:rPr>
          <w:rFonts w:cs="Times New Roman"/>
          <w:iCs/>
          <w:color w:val="000000"/>
          <w:spacing w:val="-10"/>
          <w:sz w:val="28"/>
          <w:szCs w:val="28"/>
        </w:rPr>
        <w:t xml:space="preserve">а Тараса Шевченка» на Черкащині, </w:t>
      </w:r>
      <w:r w:rsidRPr="009021BE">
        <w:rPr>
          <w:rFonts w:cs="Times New Roman"/>
          <w:iCs/>
          <w:color w:val="000000"/>
          <w:spacing w:val="-10"/>
          <w:sz w:val="28"/>
          <w:szCs w:val="28"/>
        </w:rPr>
        <w:t>«Личаків</w:t>
      </w:r>
      <w:r>
        <w:rPr>
          <w:rFonts w:cs="Times New Roman"/>
          <w:iCs/>
          <w:color w:val="000000"/>
          <w:spacing w:val="-10"/>
          <w:sz w:val="28"/>
          <w:szCs w:val="28"/>
        </w:rPr>
        <w:t xml:space="preserve">ський цвинтар» у Львові), </w:t>
      </w:r>
      <w:r w:rsidRPr="009021BE">
        <w:rPr>
          <w:rFonts w:cs="Times New Roman"/>
          <w:iCs/>
          <w:color w:val="000000"/>
          <w:spacing w:val="-10"/>
          <w:sz w:val="28"/>
          <w:szCs w:val="28"/>
        </w:rPr>
        <w:t xml:space="preserve">Києво-Печерська, Почаївська та </w:t>
      </w:r>
      <w:proofErr w:type="spellStart"/>
      <w:r w:rsidRPr="009021BE">
        <w:rPr>
          <w:rFonts w:cs="Times New Roman"/>
          <w:iCs/>
          <w:color w:val="000000"/>
          <w:spacing w:val="-10"/>
          <w:sz w:val="28"/>
          <w:szCs w:val="28"/>
        </w:rPr>
        <w:t>Святогірська</w:t>
      </w:r>
      <w:proofErr w:type="spellEnd"/>
      <w:r w:rsidRPr="009021BE">
        <w:rPr>
          <w:rFonts w:cs="Times New Roman"/>
          <w:iCs/>
          <w:color w:val="000000"/>
          <w:spacing w:val="-10"/>
          <w:sz w:val="28"/>
          <w:szCs w:val="28"/>
        </w:rPr>
        <w:t xml:space="preserve"> лаври, Марійський духовний центр у </w:t>
      </w:r>
      <w:proofErr w:type="spellStart"/>
      <w:r w:rsidRPr="009021BE">
        <w:rPr>
          <w:rFonts w:cs="Times New Roman"/>
          <w:iCs/>
          <w:color w:val="000000"/>
          <w:spacing w:val="-10"/>
          <w:sz w:val="28"/>
          <w:szCs w:val="28"/>
        </w:rPr>
        <w:t>Зарваниці</w:t>
      </w:r>
      <w:proofErr w:type="spellEnd"/>
      <w:r w:rsidRPr="009021BE">
        <w:rPr>
          <w:rFonts w:cs="Times New Roman"/>
          <w:iCs/>
          <w:color w:val="000000"/>
          <w:spacing w:val="-10"/>
          <w:sz w:val="28"/>
          <w:szCs w:val="28"/>
        </w:rPr>
        <w:t xml:space="preserve"> (Тернопільська область) та Херсон</w:t>
      </w:r>
      <w:r>
        <w:rPr>
          <w:rFonts w:cs="Times New Roman"/>
          <w:iCs/>
          <w:color w:val="000000"/>
          <w:spacing w:val="-10"/>
          <w:sz w:val="28"/>
          <w:szCs w:val="28"/>
        </w:rPr>
        <w:t>ес у Криму, численні монастирі;</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набуває популярності «зелений» туризм.</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9021BE">
        <w:rPr>
          <w:rFonts w:cs="Times New Roman"/>
          <w:iCs/>
          <w:color w:val="000000"/>
          <w:spacing w:val="-10"/>
          <w:sz w:val="28"/>
          <w:szCs w:val="28"/>
        </w:rPr>
        <w:t>Після успішного проведення чемпіонату Євро</w:t>
      </w:r>
      <w:r>
        <w:rPr>
          <w:rFonts w:cs="Times New Roman"/>
          <w:iCs/>
          <w:color w:val="000000"/>
          <w:spacing w:val="-10"/>
          <w:sz w:val="28"/>
          <w:szCs w:val="28"/>
        </w:rPr>
        <w:t>пи з футболу (2012 р.) та пісен</w:t>
      </w:r>
      <w:r w:rsidRPr="009021BE">
        <w:rPr>
          <w:rFonts w:cs="Times New Roman"/>
          <w:iCs/>
          <w:color w:val="000000"/>
          <w:spacing w:val="-10"/>
          <w:sz w:val="28"/>
          <w:szCs w:val="28"/>
        </w:rPr>
        <w:t xml:space="preserve">них конкурсів «Євробачення» (2004 і 2017 рр.) Україні вдалося сформувати позитивний туристичний імідж. Наша країна вперше потрапила до міжнародних туристичних </w:t>
      </w:r>
      <w:r w:rsidRPr="009021BE">
        <w:rPr>
          <w:rFonts w:cs="Times New Roman"/>
          <w:iCs/>
          <w:color w:val="000000"/>
          <w:spacing w:val="-10"/>
          <w:sz w:val="28"/>
          <w:szCs w:val="28"/>
        </w:rPr>
        <w:lastRenderedPageBreak/>
        <w:t xml:space="preserve">рейтингів і путівників </w:t>
      </w:r>
      <w:proofErr w:type="spellStart"/>
      <w:r w:rsidRPr="009021BE">
        <w:rPr>
          <w:rFonts w:cs="Times New Roman"/>
          <w:iCs/>
          <w:color w:val="000000"/>
          <w:spacing w:val="-10"/>
          <w:sz w:val="28"/>
          <w:szCs w:val="28"/>
        </w:rPr>
        <w:t>Globe</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Spots</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TripAdvisor</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The</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National</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Geographic</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Traveler</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The</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Lonely</w:t>
      </w:r>
      <w:proofErr w:type="spellEnd"/>
      <w:r w:rsidRPr="009021BE">
        <w:rPr>
          <w:rFonts w:cs="Times New Roman"/>
          <w:iCs/>
          <w:color w:val="000000"/>
          <w:spacing w:val="-10"/>
          <w:sz w:val="28"/>
          <w:szCs w:val="28"/>
        </w:rPr>
        <w:t xml:space="preserve"> </w:t>
      </w:r>
      <w:proofErr w:type="spellStart"/>
      <w:r w:rsidRPr="009021BE">
        <w:rPr>
          <w:rFonts w:cs="Times New Roman"/>
          <w:iCs/>
          <w:color w:val="000000"/>
          <w:spacing w:val="-10"/>
          <w:sz w:val="28"/>
          <w:szCs w:val="28"/>
        </w:rPr>
        <w:t>Planet</w:t>
      </w:r>
      <w:proofErr w:type="spellEnd"/>
    </w:p>
    <w:p w:rsidR="007443D4" w:rsidRDefault="007443D4" w:rsidP="007443D4">
      <w:pPr>
        <w:pStyle w:val="a3"/>
        <w:shd w:val="clear" w:color="auto" w:fill="FFFFFF"/>
        <w:spacing w:line="240" w:lineRule="atLeast"/>
        <w:ind w:left="0" w:right="5" w:firstLine="567"/>
        <w:jc w:val="both"/>
        <w:rPr>
          <w:rFonts w:cs="Times New Roman"/>
          <w:b/>
          <w:iCs/>
          <w:color w:val="000000"/>
          <w:spacing w:val="-10"/>
          <w:sz w:val="28"/>
          <w:szCs w:val="28"/>
        </w:rPr>
      </w:pPr>
      <w:r>
        <w:rPr>
          <w:rFonts w:cs="Times New Roman"/>
          <w:b/>
          <w:iCs/>
          <w:color w:val="000000"/>
          <w:spacing w:val="-10"/>
          <w:sz w:val="28"/>
          <w:szCs w:val="28"/>
        </w:rPr>
        <w:t>Проблеми розвитку туризму в Україні:</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неефективне та нераціональне використання природних р</w:t>
      </w:r>
      <w:r>
        <w:rPr>
          <w:rFonts w:cs="Times New Roman"/>
          <w:iCs/>
          <w:color w:val="000000"/>
          <w:spacing w:val="-10"/>
          <w:sz w:val="28"/>
          <w:szCs w:val="28"/>
        </w:rPr>
        <w:t>екреаційно-туристичних ресурсів;</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занедбаність багать</w:t>
      </w:r>
      <w:r>
        <w:rPr>
          <w:rFonts w:cs="Times New Roman"/>
          <w:iCs/>
          <w:color w:val="000000"/>
          <w:spacing w:val="-10"/>
          <w:sz w:val="28"/>
          <w:szCs w:val="28"/>
        </w:rPr>
        <w:t>ох історико-культурних об’єктів;</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відсутність н</w:t>
      </w:r>
      <w:r>
        <w:rPr>
          <w:rFonts w:cs="Times New Roman"/>
          <w:iCs/>
          <w:color w:val="000000"/>
          <w:spacing w:val="-10"/>
          <w:sz w:val="28"/>
          <w:szCs w:val="28"/>
        </w:rPr>
        <w:t>алежної інфраструктури;</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незадовільний стан автошляхів;</w:t>
      </w:r>
    </w:p>
    <w:p w:rsidR="007443D4" w:rsidRDefault="007443D4" w:rsidP="007443D4">
      <w:pPr>
        <w:pStyle w:val="a3"/>
        <w:numPr>
          <w:ilvl w:val="0"/>
          <w:numId w:val="1"/>
        </w:numPr>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xml:space="preserve"> </w:t>
      </w:r>
      <w:r w:rsidRPr="001616BA">
        <w:rPr>
          <w:rFonts w:cs="Times New Roman"/>
          <w:iCs/>
          <w:color w:val="000000"/>
          <w:spacing w:val="-10"/>
          <w:sz w:val="28"/>
          <w:szCs w:val="28"/>
        </w:rPr>
        <w:t>воєнні дії на сході країни і втрата Кримського півострова</w:t>
      </w:r>
      <w:r>
        <w:rPr>
          <w:rFonts w:cs="Times New Roman"/>
          <w:iCs/>
          <w:color w:val="000000"/>
          <w:spacing w:val="-10"/>
          <w:sz w:val="28"/>
          <w:szCs w:val="28"/>
        </w:rPr>
        <w:t>.</w:t>
      </w:r>
    </w:p>
    <w:p w:rsidR="007443D4" w:rsidRPr="005413BB" w:rsidRDefault="007443D4" w:rsidP="007443D4">
      <w:pPr>
        <w:shd w:val="clear" w:color="auto" w:fill="FFFFFF"/>
        <w:spacing w:line="240" w:lineRule="atLeast"/>
        <w:ind w:right="5"/>
        <w:jc w:val="both"/>
        <w:rPr>
          <w:rFonts w:ascii="Times New Roman" w:hAnsi="Times New Roman" w:cs="Times New Roman"/>
          <w:b/>
          <w:iCs/>
          <w:color w:val="000000"/>
          <w:spacing w:val="-10"/>
          <w:sz w:val="28"/>
          <w:szCs w:val="28"/>
        </w:rPr>
      </w:pPr>
      <w:r w:rsidRPr="005413BB">
        <w:rPr>
          <w:rFonts w:ascii="Times New Roman" w:hAnsi="Times New Roman" w:cs="Times New Roman"/>
          <w:b/>
          <w:iCs/>
          <w:color w:val="000000"/>
          <w:spacing w:val="-10"/>
          <w:sz w:val="28"/>
          <w:szCs w:val="28"/>
        </w:rPr>
        <w:t>Об’єкти  Сві</w:t>
      </w:r>
      <w:r>
        <w:rPr>
          <w:rFonts w:ascii="Times New Roman" w:hAnsi="Times New Roman" w:cs="Times New Roman"/>
          <w:b/>
          <w:iCs/>
          <w:color w:val="000000"/>
          <w:spacing w:val="-10"/>
          <w:sz w:val="28"/>
          <w:szCs w:val="28"/>
        </w:rPr>
        <w:t>тової спадщини ЮНЕСКО в Україні (7):</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собор Святої Софії з прилеглими монастирськими спорудами та Києво-Печерська лавра (Київ);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ансамбль історичного центру міста Львів;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геодезична дуга</w:t>
      </w:r>
      <w:r w:rsidRPr="001616BA">
        <w:rPr>
          <w:rFonts w:cs="Times New Roman"/>
          <w:iCs/>
          <w:color w:val="000000"/>
          <w:spacing w:val="-10"/>
          <w:sz w:val="28"/>
          <w:szCs w:val="28"/>
        </w:rPr>
        <w:t xml:space="preserve"> Струве</w:t>
      </w:r>
      <w:r>
        <w:rPr>
          <w:rFonts w:cs="Times New Roman"/>
          <w:iCs/>
          <w:color w:val="000000"/>
          <w:spacing w:val="-10"/>
          <w:sz w:val="28"/>
          <w:szCs w:val="28"/>
        </w:rPr>
        <w:t xml:space="preserve"> (</w:t>
      </w:r>
      <w:r w:rsidRPr="001616BA">
        <w:rPr>
          <w:rFonts w:cs="Times New Roman"/>
          <w:iCs/>
          <w:color w:val="000000"/>
          <w:spacing w:val="-10"/>
          <w:sz w:val="28"/>
          <w:szCs w:val="28"/>
        </w:rPr>
        <w:t>пункти «</w:t>
      </w:r>
      <w:proofErr w:type="spellStart"/>
      <w:r w:rsidRPr="001616BA">
        <w:rPr>
          <w:rFonts w:cs="Times New Roman"/>
          <w:iCs/>
          <w:color w:val="000000"/>
          <w:spacing w:val="-10"/>
          <w:sz w:val="28"/>
          <w:szCs w:val="28"/>
        </w:rPr>
        <w:t>Баранівка</w:t>
      </w:r>
      <w:proofErr w:type="spellEnd"/>
      <w:r w:rsidRPr="001616BA">
        <w:rPr>
          <w:rFonts w:cs="Times New Roman"/>
          <w:iCs/>
          <w:color w:val="000000"/>
          <w:spacing w:val="-10"/>
          <w:sz w:val="28"/>
          <w:szCs w:val="28"/>
        </w:rPr>
        <w:t>», «</w:t>
      </w:r>
      <w:proofErr w:type="spellStart"/>
      <w:r w:rsidRPr="001616BA">
        <w:rPr>
          <w:rFonts w:cs="Times New Roman"/>
          <w:iCs/>
          <w:color w:val="000000"/>
          <w:spacing w:val="-10"/>
          <w:sz w:val="28"/>
          <w:szCs w:val="28"/>
        </w:rPr>
        <w:t>Катеринівка</w:t>
      </w:r>
      <w:proofErr w:type="spellEnd"/>
      <w:r w:rsidRPr="001616BA">
        <w:rPr>
          <w:rFonts w:cs="Times New Roman"/>
          <w:iCs/>
          <w:color w:val="000000"/>
          <w:spacing w:val="-10"/>
          <w:sz w:val="28"/>
          <w:szCs w:val="28"/>
        </w:rPr>
        <w:t>», «</w:t>
      </w:r>
      <w:proofErr w:type="spellStart"/>
      <w:r w:rsidRPr="001616BA">
        <w:rPr>
          <w:rFonts w:cs="Times New Roman"/>
          <w:iCs/>
          <w:color w:val="000000"/>
          <w:spacing w:val="-10"/>
          <w:sz w:val="28"/>
          <w:szCs w:val="28"/>
        </w:rPr>
        <w:t>Фельштин</w:t>
      </w:r>
      <w:proofErr w:type="spellEnd"/>
      <w:r w:rsidRPr="001616BA">
        <w:rPr>
          <w:rFonts w:cs="Times New Roman"/>
          <w:iCs/>
          <w:color w:val="000000"/>
          <w:spacing w:val="-10"/>
          <w:sz w:val="28"/>
          <w:szCs w:val="28"/>
        </w:rPr>
        <w:t>» (Хмельницька область) та «</w:t>
      </w:r>
      <w:proofErr w:type="spellStart"/>
      <w:r w:rsidRPr="001616BA">
        <w:rPr>
          <w:rFonts w:cs="Times New Roman"/>
          <w:iCs/>
          <w:color w:val="000000"/>
          <w:spacing w:val="-10"/>
          <w:sz w:val="28"/>
          <w:szCs w:val="28"/>
        </w:rPr>
        <w:t>Старонекрасівка</w:t>
      </w:r>
      <w:proofErr w:type="spellEnd"/>
      <w:r w:rsidRPr="001616BA">
        <w:rPr>
          <w:rFonts w:cs="Times New Roman"/>
          <w:iCs/>
          <w:color w:val="000000"/>
          <w:spacing w:val="-10"/>
          <w:sz w:val="28"/>
          <w:szCs w:val="28"/>
        </w:rPr>
        <w:t xml:space="preserve">» (Одеська область);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Pr>
          <w:rFonts w:cs="Times New Roman"/>
          <w:iCs/>
          <w:color w:val="000000"/>
          <w:spacing w:val="-10"/>
          <w:sz w:val="28"/>
          <w:szCs w:val="28"/>
        </w:rPr>
        <w:t>• резиденція</w:t>
      </w:r>
      <w:r w:rsidRPr="001616BA">
        <w:rPr>
          <w:rFonts w:cs="Times New Roman"/>
          <w:iCs/>
          <w:color w:val="000000"/>
          <w:spacing w:val="-10"/>
          <w:sz w:val="28"/>
          <w:szCs w:val="28"/>
        </w:rPr>
        <w:t xml:space="preserve"> митрополитів Буковини та Далмації (тепер — корпус Чернівецького національного університету імені Юрія </w:t>
      </w:r>
      <w:proofErr w:type="spellStart"/>
      <w:r w:rsidRPr="001616BA">
        <w:rPr>
          <w:rFonts w:cs="Times New Roman"/>
          <w:iCs/>
          <w:color w:val="000000"/>
          <w:spacing w:val="-10"/>
          <w:sz w:val="28"/>
          <w:szCs w:val="28"/>
        </w:rPr>
        <w:t>Федьковича</w:t>
      </w:r>
      <w:proofErr w:type="spellEnd"/>
      <w:r w:rsidRPr="001616BA">
        <w:rPr>
          <w:rFonts w:cs="Times New Roman"/>
          <w:iCs/>
          <w:color w:val="000000"/>
          <w:spacing w:val="-10"/>
          <w:sz w:val="28"/>
          <w:szCs w:val="28"/>
        </w:rPr>
        <w:t xml:space="preserve">);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давнє місто Херсонес Таврійський (в околицях м. Севастополь, Крим);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дерев’яні церкви Кар</w:t>
      </w:r>
      <w:r>
        <w:rPr>
          <w:rFonts w:cs="Times New Roman"/>
          <w:iCs/>
          <w:color w:val="000000"/>
          <w:spacing w:val="-10"/>
          <w:sz w:val="28"/>
          <w:szCs w:val="28"/>
        </w:rPr>
        <w:t xml:space="preserve">патського регіону: </w:t>
      </w:r>
      <w:r w:rsidRPr="001616BA">
        <w:rPr>
          <w:rFonts w:cs="Times New Roman"/>
          <w:iCs/>
          <w:color w:val="000000"/>
          <w:spacing w:val="-10"/>
          <w:sz w:val="28"/>
          <w:szCs w:val="28"/>
        </w:rPr>
        <w:t xml:space="preserve">4 на Львівщині (у містах </w:t>
      </w:r>
      <w:proofErr w:type="spellStart"/>
      <w:r w:rsidRPr="001616BA">
        <w:rPr>
          <w:rFonts w:cs="Times New Roman"/>
          <w:iCs/>
          <w:color w:val="000000"/>
          <w:spacing w:val="-10"/>
          <w:sz w:val="28"/>
          <w:szCs w:val="28"/>
        </w:rPr>
        <w:t>Жовква</w:t>
      </w:r>
      <w:proofErr w:type="spellEnd"/>
      <w:r w:rsidRPr="001616BA">
        <w:rPr>
          <w:rFonts w:cs="Times New Roman"/>
          <w:iCs/>
          <w:color w:val="000000"/>
          <w:spacing w:val="-10"/>
          <w:sz w:val="28"/>
          <w:szCs w:val="28"/>
        </w:rPr>
        <w:t>, Дрогоб</w:t>
      </w:r>
      <w:r>
        <w:rPr>
          <w:rFonts w:cs="Times New Roman"/>
          <w:iCs/>
          <w:color w:val="000000"/>
          <w:spacing w:val="-10"/>
          <w:sz w:val="28"/>
          <w:szCs w:val="28"/>
        </w:rPr>
        <w:t xml:space="preserve">ич, селах </w:t>
      </w:r>
      <w:proofErr w:type="spellStart"/>
      <w:r>
        <w:rPr>
          <w:rFonts w:cs="Times New Roman"/>
          <w:iCs/>
          <w:color w:val="000000"/>
          <w:spacing w:val="-10"/>
          <w:sz w:val="28"/>
          <w:szCs w:val="28"/>
        </w:rPr>
        <w:t>Потелич</w:t>
      </w:r>
      <w:proofErr w:type="spellEnd"/>
      <w:r>
        <w:rPr>
          <w:rFonts w:cs="Times New Roman"/>
          <w:iCs/>
          <w:color w:val="000000"/>
          <w:spacing w:val="-10"/>
          <w:sz w:val="28"/>
          <w:szCs w:val="28"/>
        </w:rPr>
        <w:t xml:space="preserve">, </w:t>
      </w:r>
      <w:proofErr w:type="spellStart"/>
      <w:r>
        <w:rPr>
          <w:rFonts w:cs="Times New Roman"/>
          <w:iCs/>
          <w:color w:val="000000"/>
          <w:spacing w:val="-10"/>
          <w:sz w:val="28"/>
          <w:szCs w:val="28"/>
        </w:rPr>
        <w:t>Матків</w:t>
      </w:r>
      <w:proofErr w:type="spellEnd"/>
      <w:r>
        <w:rPr>
          <w:rFonts w:cs="Times New Roman"/>
          <w:iCs/>
          <w:color w:val="000000"/>
          <w:spacing w:val="-10"/>
          <w:sz w:val="28"/>
          <w:szCs w:val="28"/>
        </w:rPr>
        <w:t xml:space="preserve">), 2 </w:t>
      </w:r>
      <w:r w:rsidRPr="001616BA">
        <w:rPr>
          <w:rFonts w:cs="Times New Roman"/>
          <w:iCs/>
          <w:color w:val="000000"/>
          <w:spacing w:val="-10"/>
          <w:sz w:val="28"/>
          <w:szCs w:val="28"/>
        </w:rPr>
        <w:t xml:space="preserve">на Івано-Франківщині (м. Рогатин, с. Нижній </w:t>
      </w:r>
      <w:proofErr w:type="spellStart"/>
      <w:r w:rsidRPr="001616BA">
        <w:rPr>
          <w:rFonts w:cs="Times New Roman"/>
          <w:iCs/>
          <w:color w:val="000000"/>
          <w:spacing w:val="-10"/>
          <w:sz w:val="28"/>
          <w:szCs w:val="28"/>
        </w:rPr>
        <w:t>Вербіж</w:t>
      </w:r>
      <w:proofErr w:type="spellEnd"/>
      <w:r w:rsidRPr="001616BA">
        <w:rPr>
          <w:rFonts w:cs="Times New Roman"/>
          <w:iCs/>
          <w:color w:val="000000"/>
          <w:spacing w:val="-10"/>
          <w:sz w:val="28"/>
          <w:szCs w:val="28"/>
        </w:rPr>
        <w:t xml:space="preserve">) і 2 на Закарпатті (с. </w:t>
      </w:r>
      <w:proofErr w:type="spellStart"/>
      <w:r w:rsidRPr="001616BA">
        <w:rPr>
          <w:rFonts w:cs="Times New Roman"/>
          <w:iCs/>
          <w:color w:val="000000"/>
          <w:spacing w:val="-10"/>
          <w:sz w:val="28"/>
          <w:szCs w:val="28"/>
        </w:rPr>
        <w:t>Ужок</w:t>
      </w:r>
      <w:proofErr w:type="spellEnd"/>
      <w:r w:rsidRPr="001616BA">
        <w:rPr>
          <w:rFonts w:cs="Times New Roman"/>
          <w:iCs/>
          <w:color w:val="000000"/>
          <w:spacing w:val="-10"/>
          <w:sz w:val="28"/>
          <w:szCs w:val="28"/>
        </w:rPr>
        <w:t xml:space="preserve">, смт </w:t>
      </w:r>
      <w:proofErr w:type="spellStart"/>
      <w:r w:rsidRPr="001616BA">
        <w:rPr>
          <w:rFonts w:cs="Times New Roman"/>
          <w:iCs/>
          <w:color w:val="000000"/>
          <w:spacing w:val="-10"/>
          <w:sz w:val="28"/>
          <w:szCs w:val="28"/>
        </w:rPr>
        <w:t>Ясіня</w:t>
      </w:r>
      <w:proofErr w:type="spellEnd"/>
      <w:r w:rsidRPr="001616BA">
        <w:rPr>
          <w:rFonts w:cs="Times New Roman"/>
          <w:iCs/>
          <w:color w:val="000000"/>
          <w:spacing w:val="-10"/>
          <w:sz w:val="28"/>
          <w:szCs w:val="28"/>
        </w:rPr>
        <w:t xml:space="preserve">); </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 букові праліси Карпат. </w:t>
      </w:r>
      <w:r>
        <w:rPr>
          <w:rFonts w:cs="Times New Roman"/>
          <w:iCs/>
          <w:color w:val="000000"/>
          <w:spacing w:val="-10"/>
          <w:sz w:val="28"/>
          <w:szCs w:val="28"/>
        </w:rPr>
        <w:t>(карта на ст. 225)</w:t>
      </w:r>
    </w:p>
    <w:p w:rsidR="007443D4" w:rsidRDefault="007443D4" w:rsidP="007443D4">
      <w:pPr>
        <w:pStyle w:val="a3"/>
        <w:shd w:val="clear" w:color="auto" w:fill="FFFFFF"/>
        <w:spacing w:line="240" w:lineRule="atLeast"/>
        <w:ind w:left="0" w:right="5" w:firstLine="567"/>
        <w:jc w:val="both"/>
        <w:rPr>
          <w:rFonts w:cs="Times New Roman"/>
          <w:iCs/>
          <w:color w:val="000000"/>
          <w:spacing w:val="-10"/>
          <w:sz w:val="28"/>
          <w:szCs w:val="28"/>
        </w:rPr>
      </w:pPr>
      <w:r w:rsidRPr="001616BA">
        <w:rPr>
          <w:rFonts w:cs="Times New Roman"/>
          <w:iCs/>
          <w:color w:val="000000"/>
          <w:spacing w:val="-10"/>
          <w:sz w:val="28"/>
          <w:szCs w:val="28"/>
        </w:rPr>
        <w:t xml:space="preserve">Існує також список нематеріальної культурної спадщини, куди ЮНЕСКО включило від України петриківський розпис і козацькі пісні Дніпропетровської області. </w:t>
      </w:r>
    </w:p>
    <w:p w:rsidR="007443D4" w:rsidRDefault="007443D4" w:rsidP="007443D4">
      <w:pPr>
        <w:shd w:val="clear" w:color="auto" w:fill="FFFFFF"/>
        <w:spacing w:line="240" w:lineRule="atLeast"/>
        <w:ind w:right="5"/>
        <w:jc w:val="both"/>
        <w:rPr>
          <w:rFonts w:ascii="Times New Roman" w:hAnsi="Times New Roman" w:cs="Times New Roman"/>
          <w:iCs/>
          <w:color w:val="000000"/>
          <w:spacing w:val="-10"/>
          <w:sz w:val="28"/>
          <w:szCs w:val="28"/>
        </w:rPr>
      </w:pPr>
      <w:r w:rsidRPr="001616BA">
        <w:rPr>
          <w:rFonts w:ascii="Times New Roman" w:hAnsi="Times New Roman" w:cs="Times New Roman"/>
          <w:iCs/>
          <w:color w:val="000000"/>
          <w:spacing w:val="-10"/>
          <w:sz w:val="28"/>
          <w:szCs w:val="28"/>
        </w:rPr>
        <w:t xml:space="preserve">Максимальні показники туристичних потоків і відповідно грошових надходжень в Україні були зафіксовані в передкризові 2008 і 2013 роки. Тепер вони значно нижчі, хоча зберігається тенденція до зростання. </w:t>
      </w:r>
    </w:p>
    <w:p w:rsidR="007443D4" w:rsidRDefault="007443D4" w:rsidP="007443D4">
      <w:pPr>
        <w:shd w:val="clear" w:color="auto" w:fill="FFFFFF"/>
        <w:spacing w:line="240" w:lineRule="atLeast"/>
        <w:ind w:right="5"/>
        <w:jc w:val="both"/>
        <w:rPr>
          <w:rFonts w:ascii="Times New Roman" w:hAnsi="Times New Roman" w:cs="Times New Roman"/>
          <w:iCs/>
          <w:color w:val="000000"/>
          <w:spacing w:val="-10"/>
          <w:sz w:val="28"/>
          <w:szCs w:val="28"/>
        </w:rPr>
      </w:pPr>
      <w:r w:rsidRPr="001616BA">
        <w:rPr>
          <w:rFonts w:ascii="Times New Roman" w:hAnsi="Times New Roman" w:cs="Times New Roman"/>
          <w:iCs/>
          <w:color w:val="000000"/>
          <w:spacing w:val="-10"/>
          <w:sz w:val="28"/>
          <w:szCs w:val="28"/>
        </w:rPr>
        <w:t>Найбільше українські туристи відвідують Єгипет, Туреччину та Грузію. Найбільше в’їздів — із сусідніх держав, а також Ізраїлю, Туреччини, Німеччини, США.</w:t>
      </w:r>
    </w:p>
    <w:p w:rsidR="007443D4" w:rsidRDefault="007443D4" w:rsidP="007443D4">
      <w:pPr>
        <w:shd w:val="clear" w:color="auto" w:fill="FFFFFF"/>
        <w:spacing w:line="240" w:lineRule="atLeast"/>
        <w:ind w:right="5"/>
        <w:jc w:val="both"/>
        <w:rPr>
          <w:rFonts w:ascii="Times New Roman" w:hAnsi="Times New Roman" w:cs="Times New Roman"/>
          <w:iCs/>
          <w:color w:val="000000"/>
          <w:spacing w:val="-10"/>
          <w:sz w:val="28"/>
          <w:szCs w:val="28"/>
        </w:rPr>
      </w:pPr>
      <w:r w:rsidRPr="000B4288">
        <w:rPr>
          <w:rFonts w:ascii="Times New Roman" w:hAnsi="Times New Roman" w:cs="Times New Roman"/>
          <w:b/>
          <w:iCs/>
          <w:color w:val="000000"/>
          <w:spacing w:val="-10"/>
          <w:sz w:val="28"/>
          <w:szCs w:val="28"/>
        </w:rPr>
        <w:t>Туристичний район</w:t>
      </w:r>
      <w:r w:rsidRPr="001616BA">
        <w:rPr>
          <w:rFonts w:ascii="Times New Roman" w:hAnsi="Times New Roman" w:cs="Times New Roman"/>
          <w:iCs/>
          <w:color w:val="000000"/>
          <w:spacing w:val="-10"/>
          <w:sz w:val="28"/>
          <w:szCs w:val="28"/>
        </w:rPr>
        <w:t xml:space="preserve"> — це територіальна сукупність взаємозв’язаних підприємств, які спеціалізуються на обслуговуванні туристів. </w:t>
      </w:r>
    </w:p>
    <w:p w:rsidR="007443D4" w:rsidRPr="000B4288" w:rsidRDefault="007443D4" w:rsidP="007443D4">
      <w:pPr>
        <w:shd w:val="clear" w:color="auto" w:fill="FFFFFF"/>
        <w:spacing w:line="240" w:lineRule="atLeast"/>
        <w:ind w:right="5"/>
        <w:jc w:val="both"/>
        <w:rPr>
          <w:rFonts w:ascii="Times New Roman" w:hAnsi="Times New Roman" w:cs="Times New Roman"/>
          <w:iCs/>
          <w:color w:val="000000"/>
          <w:spacing w:val="-10"/>
          <w:sz w:val="28"/>
          <w:szCs w:val="28"/>
        </w:rPr>
      </w:pPr>
      <w:r w:rsidRPr="001616BA">
        <w:rPr>
          <w:rFonts w:ascii="Times New Roman" w:hAnsi="Times New Roman" w:cs="Times New Roman"/>
          <w:iCs/>
          <w:color w:val="000000"/>
          <w:spacing w:val="-10"/>
          <w:sz w:val="28"/>
          <w:szCs w:val="28"/>
        </w:rPr>
        <w:t xml:space="preserve">В Україні виділяють п’ять туристичних регіонів: Причорноморський, </w:t>
      </w:r>
      <w:proofErr w:type="spellStart"/>
      <w:r w:rsidRPr="001616BA">
        <w:rPr>
          <w:rFonts w:ascii="Times New Roman" w:hAnsi="Times New Roman" w:cs="Times New Roman"/>
          <w:iCs/>
          <w:color w:val="000000"/>
          <w:spacing w:val="-10"/>
          <w:sz w:val="28"/>
          <w:szCs w:val="28"/>
        </w:rPr>
        <w:t>Карпатсько</w:t>
      </w:r>
      <w:proofErr w:type="spellEnd"/>
      <w:r w:rsidRPr="001616BA">
        <w:rPr>
          <w:rFonts w:ascii="Times New Roman" w:hAnsi="Times New Roman" w:cs="Times New Roman"/>
          <w:iCs/>
          <w:color w:val="000000"/>
          <w:spacing w:val="-10"/>
          <w:sz w:val="28"/>
          <w:szCs w:val="28"/>
        </w:rPr>
        <w:t xml:space="preserve">-Подільський, </w:t>
      </w:r>
      <w:proofErr w:type="spellStart"/>
      <w:r w:rsidRPr="001616BA">
        <w:rPr>
          <w:rFonts w:ascii="Times New Roman" w:hAnsi="Times New Roman" w:cs="Times New Roman"/>
          <w:iCs/>
          <w:color w:val="000000"/>
          <w:spacing w:val="-10"/>
          <w:sz w:val="28"/>
          <w:szCs w:val="28"/>
        </w:rPr>
        <w:t>Полісько</w:t>
      </w:r>
      <w:proofErr w:type="spellEnd"/>
      <w:r w:rsidRPr="001616BA">
        <w:rPr>
          <w:rFonts w:ascii="Times New Roman" w:hAnsi="Times New Roman" w:cs="Times New Roman"/>
          <w:iCs/>
          <w:color w:val="000000"/>
          <w:spacing w:val="-10"/>
          <w:sz w:val="28"/>
          <w:szCs w:val="28"/>
        </w:rPr>
        <w:t xml:space="preserve">-Столичний, Харківський і </w:t>
      </w:r>
      <w:proofErr w:type="spellStart"/>
      <w:r w:rsidRPr="001616BA">
        <w:rPr>
          <w:rFonts w:ascii="Times New Roman" w:hAnsi="Times New Roman" w:cs="Times New Roman"/>
          <w:iCs/>
          <w:color w:val="000000"/>
          <w:spacing w:val="-10"/>
          <w:sz w:val="28"/>
          <w:szCs w:val="28"/>
        </w:rPr>
        <w:t>Пр</w:t>
      </w:r>
      <w:r>
        <w:rPr>
          <w:rFonts w:ascii="Times New Roman" w:hAnsi="Times New Roman" w:cs="Times New Roman"/>
          <w:iCs/>
          <w:color w:val="000000"/>
          <w:spacing w:val="-10"/>
          <w:sz w:val="28"/>
          <w:szCs w:val="28"/>
        </w:rPr>
        <w:t>идніпровсько</w:t>
      </w:r>
      <w:proofErr w:type="spellEnd"/>
      <w:r>
        <w:rPr>
          <w:rFonts w:ascii="Times New Roman" w:hAnsi="Times New Roman" w:cs="Times New Roman"/>
          <w:iCs/>
          <w:color w:val="000000"/>
          <w:spacing w:val="-10"/>
          <w:sz w:val="28"/>
          <w:szCs w:val="28"/>
        </w:rPr>
        <w:t>-Донецький (ст. 225).</w:t>
      </w:r>
    </w:p>
    <w:p w:rsidR="0031413D" w:rsidRPr="003919A1" w:rsidRDefault="007443D4" w:rsidP="003919A1">
      <w:pPr>
        <w:pStyle w:val="a3"/>
        <w:widowControl w:val="0"/>
        <w:autoSpaceDE w:val="0"/>
        <w:autoSpaceDN w:val="0"/>
        <w:adjustRightInd w:val="0"/>
        <w:ind w:left="0" w:right="62" w:firstLine="567"/>
        <w:jc w:val="both"/>
        <w:rPr>
          <w:rFonts w:cs="Times New Roman"/>
          <w:bCs/>
          <w:color w:val="000000"/>
          <w:sz w:val="28"/>
          <w:szCs w:val="28"/>
        </w:rPr>
      </w:pPr>
      <w:r w:rsidRPr="00424B00">
        <w:rPr>
          <w:rFonts w:cs="Times New Roman"/>
          <w:bCs/>
          <w:color w:val="000000"/>
          <w:sz w:val="28"/>
          <w:szCs w:val="28"/>
        </w:rPr>
        <w:t>Основні маршрути внутрішнього туризму в Україні спрямовані до  об’єктів екологічної мережі — чистих річок та озер, лісових масивів, морського узбережжя, а також до архітектурних комплексів міст і селищ.</w:t>
      </w:r>
      <w:bookmarkStart w:id="0" w:name="_GoBack"/>
      <w:bookmarkEnd w:id="0"/>
    </w:p>
    <w:p w:rsidR="00B44D85" w:rsidRPr="008D05ED" w:rsidRDefault="00B44D85" w:rsidP="00B44D85">
      <w:pPr>
        <w:pStyle w:val="a3"/>
        <w:widowControl w:val="0"/>
        <w:autoSpaceDE w:val="0"/>
        <w:autoSpaceDN w:val="0"/>
        <w:adjustRightInd w:val="0"/>
        <w:ind w:left="0" w:right="62" w:firstLine="567"/>
        <w:jc w:val="both"/>
        <w:rPr>
          <w:rFonts w:cs="Times New Roman"/>
          <w:i/>
          <w:color w:val="000000" w:themeColor="text1"/>
          <w:sz w:val="28"/>
          <w:szCs w:val="28"/>
          <w:u w:val="single"/>
        </w:rPr>
      </w:pPr>
      <w:r>
        <w:rPr>
          <w:rFonts w:cs="Times New Roman"/>
          <w:b/>
          <w:i/>
          <w:color w:val="000000" w:themeColor="text1"/>
          <w:sz w:val="28"/>
          <w:szCs w:val="28"/>
          <w:u w:val="single"/>
        </w:rPr>
        <w:t>Виконайте вправу</w:t>
      </w:r>
      <w:r w:rsidRPr="008D05ED">
        <w:rPr>
          <w:rFonts w:cs="Times New Roman"/>
          <w:b/>
          <w:i/>
          <w:color w:val="000000" w:themeColor="text1"/>
          <w:sz w:val="28"/>
          <w:szCs w:val="28"/>
          <w:u w:val="single"/>
        </w:rPr>
        <w:t xml:space="preserve"> для закріплення матеріалу за посиланням: </w:t>
      </w:r>
    </w:p>
    <w:p w:rsidR="0031413D" w:rsidRPr="0031413D" w:rsidRDefault="003919A1" w:rsidP="007443D4">
      <w:pPr>
        <w:widowControl w:val="0"/>
        <w:autoSpaceDE w:val="0"/>
        <w:autoSpaceDN w:val="0"/>
        <w:adjustRightInd w:val="0"/>
        <w:spacing w:line="240" w:lineRule="auto"/>
        <w:ind w:right="62" w:firstLine="567"/>
        <w:jc w:val="both"/>
        <w:rPr>
          <w:rFonts w:ascii="Times New Roman" w:hAnsi="Times New Roman" w:cs="Times New Roman"/>
          <w:b/>
          <w:bCs/>
          <w:color w:val="000000" w:themeColor="text1"/>
          <w:sz w:val="28"/>
          <w:szCs w:val="28"/>
        </w:rPr>
      </w:pPr>
      <w:hyperlink r:id="rId6" w:history="1">
        <w:r w:rsidR="003A1DF3" w:rsidRPr="0031413D">
          <w:rPr>
            <w:rStyle w:val="a4"/>
            <w:rFonts w:ascii="Times New Roman" w:hAnsi="Times New Roman" w:cs="Times New Roman"/>
            <w:color w:val="000000" w:themeColor="text1"/>
            <w:sz w:val="28"/>
            <w:szCs w:val="28"/>
          </w:rPr>
          <w:t>https://learningapps.org/display?v=pondsiyaa20</w:t>
        </w:r>
      </w:hyperlink>
      <w:r w:rsidR="003A1DF3" w:rsidRPr="0031413D">
        <w:rPr>
          <w:rFonts w:ascii="Times New Roman" w:hAnsi="Times New Roman" w:cs="Times New Roman"/>
          <w:b/>
          <w:bCs/>
          <w:color w:val="000000" w:themeColor="text1"/>
          <w:sz w:val="28"/>
          <w:szCs w:val="28"/>
        </w:rPr>
        <w:t xml:space="preserve"> </w:t>
      </w:r>
    </w:p>
    <w:p w:rsidR="0031413D" w:rsidRDefault="0031413D" w:rsidP="007443D4">
      <w:pPr>
        <w:widowControl w:val="0"/>
        <w:autoSpaceDE w:val="0"/>
        <w:autoSpaceDN w:val="0"/>
        <w:adjustRightInd w:val="0"/>
        <w:spacing w:line="240" w:lineRule="auto"/>
        <w:ind w:right="62" w:firstLine="567"/>
        <w:jc w:val="both"/>
        <w:rPr>
          <w:rFonts w:ascii="Times New Roman" w:hAnsi="Times New Roman" w:cs="Times New Roman"/>
          <w:b/>
          <w:bCs/>
          <w:color w:val="000000"/>
          <w:sz w:val="28"/>
          <w:szCs w:val="28"/>
        </w:rPr>
      </w:pPr>
    </w:p>
    <w:p w:rsidR="007443D4" w:rsidRPr="002C5226" w:rsidRDefault="007443D4" w:rsidP="007443D4">
      <w:pPr>
        <w:widowControl w:val="0"/>
        <w:autoSpaceDE w:val="0"/>
        <w:autoSpaceDN w:val="0"/>
        <w:adjustRightInd w:val="0"/>
        <w:spacing w:line="240" w:lineRule="auto"/>
        <w:ind w:right="62" w:firstLine="567"/>
        <w:jc w:val="both"/>
        <w:rPr>
          <w:rFonts w:ascii="Times New Roman" w:hAnsi="Times New Roman" w:cs="Times New Roman"/>
          <w:b/>
          <w:bCs/>
          <w:color w:val="000000"/>
          <w:sz w:val="28"/>
          <w:szCs w:val="28"/>
        </w:rPr>
      </w:pPr>
      <w:r w:rsidRPr="002C5226">
        <w:rPr>
          <w:rFonts w:ascii="Times New Roman" w:hAnsi="Times New Roman" w:cs="Times New Roman"/>
          <w:b/>
          <w:bCs/>
          <w:color w:val="000000"/>
          <w:sz w:val="28"/>
          <w:szCs w:val="28"/>
        </w:rPr>
        <w:t>ДОМАШНЄ ЗАВДАННЯ</w:t>
      </w:r>
    </w:p>
    <w:p w:rsidR="004D32B1" w:rsidRPr="0031413D" w:rsidRDefault="007443D4" w:rsidP="0031413D">
      <w:pPr>
        <w:pStyle w:val="a3"/>
        <w:widowControl w:val="0"/>
        <w:autoSpaceDE w:val="0"/>
        <w:autoSpaceDN w:val="0"/>
        <w:adjustRightInd w:val="0"/>
        <w:ind w:left="0" w:right="62" w:firstLine="567"/>
        <w:jc w:val="both"/>
        <w:rPr>
          <w:rFonts w:cs="Times New Roman"/>
          <w:bCs/>
          <w:color w:val="000000"/>
          <w:sz w:val="28"/>
          <w:szCs w:val="28"/>
        </w:rPr>
      </w:pPr>
      <w:r w:rsidRPr="002C5226">
        <w:rPr>
          <w:rFonts w:cs="Times New Roman"/>
          <w:color w:val="000000"/>
          <w:sz w:val="28"/>
          <w:szCs w:val="28"/>
        </w:rPr>
        <w:t xml:space="preserve">Опрацювати </w:t>
      </w:r>
      <w:r>
        <w:rPr>
          <w:rFonts w:cs="Times New Roman"/>
          <w:sz w:val="28"/>
          <w:szCs w:val="28"/>
        </w:rPr>
        <w:t>§ 40</w:t>
      </w:r>
      <w:r w:rsidRPr="002C5226">
        <w:rPr>
          <w:rFonts w:cs="Times New Roman"/>
          <w:sz w:val="28"/>
          <w:szCs w:val="28"/>
        </w:rPr>
        <w:t xml:space="preserve">, </w:t>
      </w:r>
      <w:r>
        <w:rPr>
          <w:rFonts w:cs="Times New Roman"/>
          <w:sz w:val="28"/>
          <w:szCs w:val="28"/>
        </w:rPr>
        <w:t>вивчити рекреаційно-туристичні ресурси України</w:t>
      </w:r>
      <w:r w:rsidR="003919A1">
        <w:rPr>
          <w:rFonts w:cs="Times New Roman"/>
          <w:sz w:val="28"/>
          <w:szCs w:val="28"/>
        </w:rPr>
        <w:t>, виконати самостійну роботу.</w:t>
      </w:r>
    </w:p>
    <w:sectPr w:rsidR="004D32B1" w:rsidRPr="00314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4FF4"/>
    <w:multiLevelType w:val="hybridMultilevel"/>
    <w:tmpl w:val="ADE60040"/>
    <w:lvl w:ilvl="0" w:tplc="9EE8B98C">
      <w:numFmt w:val="bullet"/>
      <w:lvlText w:val="-"/>
      <w:lvlJc w:val="left"/>
      <w:pPr>
        <w:ind w:left="786" w:hanging="360"/>
      </w:pPr>
      <w:rPr>
        <w:rFonts w:ascii="Times New Roman" w:eastAsia="Calibr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4E42CAE"/>
    <w:multiLevelType w:val="hybridMultilevel"/>
    <w:tmpl w:val="846CB3BA"/>
    <w:lvl w:ilvl="0" w:tplc="24F41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D4"/>
    <w:rsid w:val="0031413D"/>
    <w:rsid w:val="003919A1"/>
    <w:rsid w:val="003A1DF3"/>
    <w:rsid w:val="004D32B1"/>
    <w:rsid w:val="007443D4"/>
    <w:rsid w:val="00B4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0FC1"/>
  <w15:chartTrackingRefBased/>
  <w15:docId w15:val="{8A30F149-3C71-41AD-A168-D1DA4E86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D4"/>
    <w:pPr>
      <w:spacing w:after="0" w:line="360" w:lineRule="auto"/>
      <w:ind w:firstLine="709"/>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443D4"/>
    <w:rPr>
      <w:rFonts w:ascii="Calibri" w:eastAsia="Calibri" w:hAnsi="Calibri" w:cs="Calibri"/>
      <w:sz w:val="20"/>
      <w:szCs w:val="20"/>
      <w:shd w:val="clear" w:color="auto" w:fill="FFFFFF"/>
    </w:rPr>
  </w:style>
  <w:style w:type="paragraph" w:customStyle="1" w:styleId="30">
    <w:name w:val="Основной текст (3)"/>
    <w:basedOn w:val="a"/>
    <w:link w:val="3"/>
    <w:rsid w:val="007443D4"/>
    <w:pPr>
      <w:widowControl w:val="0"/>
      <w:shd w:val="clear" w:color="auto" w:fill="FFFFFF"/>
      <w:spacing w:before="60" w:line="240" w:lineRule="exact"/>
      <w:ind w:hanging="400"/>
      <w:jc w:val="both"/>
    </w:pPr>
    <w:rPr>
      <w:rFonts w:ascii="Calibri" w:eastAsia="Calibri" w:hAnsi="Calibri" w:cs="Calibri"/>
      <w:sz w:val="20"/>
      <w:szCs w:val="20"/>
      <w:lang w:val="ru-RU"/>
    </w:rPr>
  </w:style>
  <w:style w:type="character" w:customStyle="1" w:styleId="31">
    <w:name w:val="Основной текст (3) + Полужирный"/>
    <w:basedOn w:val="3"/>
    <w:rsid w:val="007443D4"/>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4">
    <w:name w:val="Основной текст (4)_"/>
    <w:basedOn w:val="a0"/>
    <w:link w:val="40"/>
    <w:rsid w:val="007443D4"/>
    <w:rPr>
      <w:rFonts w:ascii="Calibri" w:eastAsia="Calibri" w:hAnsi="Calibri" w:cs="Calibri"/>
      <w:b/>
      <w:bCs/>
      <w:sz w:val="20"/>
      <w:szCs w:val="20"/>
      <w:shd w:val="clear" w:color="auto" w:fill="FFFFFF"/>
    </w:rPr>
  </w:style>
  <w:style w:type="paragraph" w:customStyle="1" w:styleId="40">
    <w:name w:val="Основной текст (4)"/>
    <w:basedOn w:val="a"/>
    <w:link w:val="4"/>
    <w:rsid w:val="007443D4"/>
    <w:pPr>
      <w:widowControl w:val="0"/>
      <w:shd w:val="clear" w:color="auto" w:fill="FFFFFF"/>
      <w:spacing w:line="240" w:lineRule="exact"/>
      <w:ind w:hanging="400"/>
      <w:jc w:val="both"/>
    </w:pPr>
    <w:rPr>
      <w:rFonts w:ascii="Calibri" w:eastAsia="Calibri" w:hAnsi="Calibri" w:cs="Calibri"/>
      <w:b/>
      <w:bCs/>
      <w:sz w:val="20"/>
      <w:szCs w:val="20"/>
      <w:lang w:val="ru-RU"/>
    </w:rPr>
  </w:style>
  <w:style w:type="character" w:customStyle="1" w:styleId="41">
    <w:name w:val="Основной текст (4) + Не полужирный"/>
    <w:basedOn w:val="4"/>
    <w:rsid w:val="007443D4"/>
    <w:rPr>
      <w:rFonts w:ascii="Calibri" w:eastAsia="Calibri" w:hAnsi="Calibri" w:cs="Calibri"/>
      <w:b/>
      <w:bCs/>
      <w:color w:val="000000"/>
      <w:spacing w:val="0"/>
      <w:w w:val="100"/>
      <w:position w:val="0"/>
      <w:sz w:val="20"/>
      <w:szCs w:val="20"/>
      <w:shd w:val="clear" w:color="auto" w:fill="FFFFFF"/>
      <w:lang w:val="uk-UA" w:eastAsia="uk-UA" w:bidi="uk-UA"/>
    </w:rPr>
  </w:style>
  <w:style w:type="character" w:customStyle="1" w:styleId="2">
    <w:name w:val="Основной текст (2)_"/>
    <w:basedOn w:val="a0"/>
    <w:link w:val="20"/>
    <w:rsid w:val="007443D4"/>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7443D4"/>
    <w:pPr>
      <w:widowControl w:val="0"/>
      <w:shd w:val="clear" w:color="auto" w:fill="FFFFFF"/>
      <w:spacing w:before="300" w:after="300" w:line="0" w:lineRule="atLeast"/>
      <w:ind w:hanging="220"/>
      <w:jc w:val="center"/>
    </w:pPr>
    <w:rPr>
      <w:rFonts w:ascii="Century Schoolbook" w:eastAsia="Century Schoolbook" w:hAnsi="Century Schoolbook" w:cs="Century Schoolbook"/>
      <w:sz w:val="19"/>
      <w:szCs w:val="19"/>
      <w:lang w:val="ru-RU"/>
    </w:rPr>
  </w:style>
  <w:style w:type="character" w:customStyle="1" w:styleId="2Calibri10pt">
    <w:name w:val="Основной текст (2) + Calibri;10 pt;Полужирный"/>
    <w:basedOn w:val="2"/>
    <w:rsid w:val="007443D4"/>
    <w:rPr>
      <w:rFonts w:ascii="Calibri" w:eastAsia="Calibri" w:hAnsi="Calibri" w:cs="Calibri"/>
      <w:b/>
      <w:bCs/>
      <w:color w:val="000000"/>
      <w:spacing w:val="0"/>
      <w:w w:val="100"/>
      <w:position w:val="0"/>
      <w:sz w:val="20"/>
      <w:szCs w:val="20"/>
      <w:shd w:val="clear" w:color="auto" w:fill="FFFFFF"/>
      <w:lang w:val="uk-UA" w:eastAsia="uk-UA" w:bidi="uk-UA"/>
    </w:rPr>
  </w:style>
  <w:style w:type="paragraph" w:styleId="a3">
    <w:name w:val="List Paragraph"/>
    <w:basedOn w:val="a"/>
    <w:uiPriority w:val="34"/>
    <w:qFormat/>
    <w:rsid w:val="007443D4"/>
    <w:pPr>
      <w:spacing w:line="240" w:lineRule="auto"/>
      <w:ind w:left="720"/>
      <w:contextualSpacing/>
    </w:pPr>
    <w:rPr>
      <w:rFonts w:ascii="Times New Roman" w:eastAsiaTheme="minorEastAsia" w:hAnsi="Times New Roman"/>
      <w:sz w:val="24"/>
      <w:lang w:eastAsia="ru-RU"/>
    </w:rPr>
  </w:style>
  <w:style w:type="paragraph" w:customStyle="1" w:styleId="TableText">
    <w:name w:val="Table Text"/>
    <w:uiPriority w:val="99"/>
    <w:rsid w:val="00744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character" w:styleId="a4">
    <w:name w:val="Hyperlink"/>
    <w:basedOn w:val="a0"/>
    <w:uiPriority w:val="99"/>
    <w:unhideWhenUsed/>
    <w:rsid w:val="0074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ondsiyaa20" TargetMode="External"/><Relationship Id="rId5" Type="http://schemas.openxmlformats.org/officeDocument/2006/relationships/hyperlink" Target="https://www.youtube.com/watch?v=zsbjAJzvwV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2020-04-11T11:28:00Z</dcterms:created>
  <dcterms:modified xsi:type="dcterms:W3CDTF">2020-04-22T06:47:00Z</dcterms:modified>
</cp:coreProperties>
</file>