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2"/>
        <w:gridCol w:w="4310"/>
      </w:tblGrid>
      <w:tr w:rsidR="00154E34" w:rsidRPr="00CD612F" w:rsidTr="00BF5A6D">
        <w:tc>
          <w:tcPr>
            <w:tcW w:w="2828" w:type="pct"/>
          </w:tcPr>
          <w:p w:rsidR="00154E34" w:rsidRPr="00CD612F" w:rsidRDefault="00154E34" w:rsidP="00154E34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154E34" w:rsidRPr="00CD612F" w:rsidRDefault="00154E34" w:rsidP="00154E34">
            <w:pPr>
              <w:rPr>
                <w:sz w:val="24"/>
                <w:szCs w:val="24"/>
                <w:lang w:val="uk-UA"/>
              </w:rPr>
            </w:pPr>
          </w:p>
          <w:p w:rsidR="00154E34" w:rsidRPr="00CD612F" w:rsidRDefault="00154E34" w:rsidP="00154E34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154E34" w:rsidRPr="00CD612F" w:rsidRDefault="00154E34" w:rsidP="00154E34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154E34" w:rsidRPr="00CD612F" w:rsidRDefault="00154E34" w:rsidP="00154E34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154E34" w:rsidRPr="00CD612F" w:rsidRDefault="00154E34" w:rsidP="00154E34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154E34" w:rsidRPr="00CD612F" w:rsidRDefault="00154E34" w:rsidP="00154E34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154E34" w:rsidRPr="00CD612F" w:rsidRDefault="00154E34" w:rsidP="00154E34">
            <w:pPr>
              <w:ind w:left="301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154E34" w:rsidRPr="00CD612F" w:rsidRDefault="00154E34" w:rsidP="00154E34">
            <w:pPr>
              <w:ind w:left="30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154E34" w:rsidRPr="00CD612F" w:rsidRDefault="00154E34" w:rsidP="00154E34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154E34" w:rsidRPr="00CD612F" w:rsidRDefault="00154E34" w:rsidP="00154E34">
            <w:pPr>
              <w:rPr>
                <w:sz w:val="24"/>
                <w:lang w:val="uk-UA"/>
              </w:rPr>
            </w:pPr>
            <w:r w:rsidRPr="00CD612F">
              <w:rPr>
                <w:lang w:val="uk-UA"/>
              </w:rPr>
              <w:t xml:space="preserve">       </w:t>
            </w: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154E34" w:rsidRPr="00CD612F" w:rsidRDefault="00154E34" w:rsidP="00154E34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154E34" w:rsidRPr="00CD612F" w:rsidRDefault="00154E34" w:rsidP="00154E34">
      <w:pPr>
        <w:rPr>
          <w:lang w:val="uk-U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4311"/>
      </w:tblGrid>
      <w:tr w:rsidR="00154E34" w:rsidRPr="00CD612F" w:rsidTr="00BF5A6D">
        <w:tc>
          <w:tcPr>
            <w:tcW w:w="2796" w:type="pct"/>
          </w:tcPr>
          <w:p w:rsidR="00154E34" w:rsidRPr="00CD612F" w:rsidRDefault="00154E34" w:rsidP="00154E34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РОБОЧА</w:t>
            </w:r>
            <w:r w:rsidRPr="00CD612F">
              <w:rPr>
                <w:b/>
                <w:sz w:val="24"/>
                <w:szCs w:val="24"/>
                <w:lang w:val="uk-UA"/>
              </w:rPr>
              <w:t xml:space="preserve"> ІНСТРУКЦІЯ </w:t>
            </w:r>
          </w:p>
          <w:p w:rsidR="00154E34" w:rsidRPr="00CD612F" w:rsidRDefault="00154E34" w:rsidP="00154E34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154E34" w:rsidRPr="00CD612F" w:rsidRDefault="00154E34" w:rsidP="00154E34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154E34" w:rsidRPr="00CD612F" w:rsidRDefault="00154E34" w:rsidP="00154E34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154E34" w:rsidRDefault="00154E34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</w:p>
    <w:p w:rsidR="004B58C9" w:rsidRDefault="002D3B15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Кочегара твердопаливних котлів</w:t>
      </w:r>
    </w:p>
    <w:p w:rsidR="00545001" w:rsidRDefault="00545001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(Код КП 8162)</w:t>
      </w:r>
    </w:p>
    <w:p w:rsidR="00567F9A" w:rsidRDefault="00567F9A" w:rsidP="00A85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38B5" w:rsidRPr="00A853C2" w:rsidRDefault="009538B5" w:rsidP="00A85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38B5" w:rsidRPr="00014DA9" w:rsidRDefault="00154E34" w:rsidP="00014DA9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1. Загальні положення</w:t>
      </w:r>
    </w:p>
    <w:p w:rsidR="00154E34" w:rsidRPr="00CD181B" w:rsidRDefault="00014DA9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014DA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154E34"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1.1. </w:t>
      </w:r>
      <w:r w:rsidR="00154E34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Ця </w:t>
      </w:r>
      <w:r w:rsidR="00154E3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робоча</w:t>
      </w:r>
      <w:r w:rsidR="00154E34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інструкція</w:t>
      </w:r>
      <w:r w:rsidR="00154E3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розроблена на основі тарифно-</w:t>
      </w:r>
      <w:r w:rsidR="00154E34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кваліфікаційної характеристики робітника «</w:t>
      </w:r>
      <w:r w:rsid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кочегар</w:t>
      </w:r>
      <w:r w:rsidR="00154E34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», яким встановлюються місячні оклади згідно діючому законодавству та відповідно до Закону України «Про охорону праці» (Постанова ВР України від 14.10.1992 № 2694-XII) в редакції від 20.01.2018 р</w:t>
      </w:r>
      <w:r w:rsidR="00154E3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оку</w:t>
      </w:r>
      <w:r w:rsidR="00154E34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року. </w:t>
      </w:r>
    </w:p>
    <w:p w:rsidR="00154E34" w:rsidRPr="00CD181B" w:rsidRDefault="00154E34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 w:rsid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Кочегар твердопаливних котлів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призначається на посаду і звільняється з неї директором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 поданням завідуючого господарством. </w:t>
      </w:r>
    </w:p>
    <w:p w:rsidR="00154E34" w:rsidRPr="00CD181B" w:rsidRDefault="00154E34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 w:rsid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Кочегар твердопаливних котлів</w:t>
      </w:r>
      <w:r w:rsidR="002D3B15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безпосередньо підпорядковується завідуючому господарством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154E34" w:rsidRPr="00CD181B" w:rsidRDefault="00154E34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своїй роботі </w:t>
      </w:r>
      <w:r w:rsid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кочегар твердопаливних котлів</w:t>
      </w:r>
      <w:r w:rsidR="002D3B15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B56B5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керується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правилами і нормами охорони праці та пожежної безпеки; статутом та правилами внутрішнього розпорядку закладу; наказами директора закладу;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цією робочою інструкцією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154E34" w:rsidRPr="00CD181B" w:rsidRDefault="00154E34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Перед допуском до самостійної роботи </w:t>
      </w:r>
      <w:r w:rsid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очегар твердопаливних котлів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повинен пройти обов'язковий попередній (під час вступу на роботу) медичний огляд, вступний інструктаж з охорони праці та пожежної безпеки, первинний інструктаж з охорони праці безпосередньо на робочому місці.</w:t>
      </w:r>
    </w:p>
    <w:p w:rsidR="00154E34" w:rsidRPr="00CD181B" w:rsidRDefault="00154E34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6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 w:rsid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Кочегар твердопаливних котлів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повинен виконувати свої обов'язки відповідно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робочої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інструкції, дотримуватися інструкції з охорони праці, інструкції про заходи пожежної безпеки в закладі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154E34" w:rsidRDefault="00154E34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.7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Працює в режимі нормованого робочого дня за графіком, складеним виходячи з 40-годинного робочого тижня і затвердженим директором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 поданням завідуючим господарством.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2</w:t>
      </w:r>
      <w:r w:rsidR="00154E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Завдання та </w:t>
      </w:r>
      <w:r w:rsidR="009538B5" w:rsidRP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обов'язки</w:t>
      </w:r>
    </w:p>
    <w:p w:rsidR="002D3B15" w:rsidRPr="002D3B15" w:rsidRDefault="002D3B15" w:rsidP="002D3B15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Кочегар твердопаливних котлів закладу освіти</w:t>
      </w:r>
      <w:r w:rsidRPr="002D3B1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виконує наступні обов’язки:</w:t>
      </w:r>
    </w:p>
    <w:p w:rsidR="002D3B15" w:rsidRPr="002D3B15" w:rsidRDefault="00472F0E" w:rsidP="00472F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.1. Перевіряє цілісність опалювальної системи, наяв</w:t>
      </w:r>
      <w:r w:rsid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ність протипожежного інвентаря, 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справності телефонів, освітлення разом з представником адміністрації або змін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ним кочегаром.</w:t>
      </w:r>
    </w:p>
    <w:p w:rsidR="002D3B15" w:rsidRPr="002D3B15" w:rsidRDefault="00472F0E" w:rsidP="00472F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.2. Здійснює зовнішній і внутрішній обхід опалюва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льної системи, перевіряє якість </w:t>
      </w:r>
      <w:proofErr w:type="spellStart"/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поступаючого</w:t>
      </w:r>
      <w:proofErr w:type="spellEnd"/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тепла в класи та приміщення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(не менш трьох разів за зміну);</w:t>
      </w:r>
    </w:p>
    <w:p w:rsidR="002D3B15" w:rsidRPr="002D3B15" w:rsidRDefault="00472F0E" w:rsidP="00472F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ри виявленні несправності опалювальної системи доповідає про це особі, які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й він 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підпорядкований, представнику адміністрації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закладу освіти</w:t>
      </w:r>
    </w:p>
    <w:p w:rsidR="002D3B15" w:rsidRPr="002D3B15" w:rsidRDefault="00472F0E" w:rsidP="00472F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2.4. П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ри виникненні пожежі на об’єкті підіймає трив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огу, оповіщає пожежну частину і 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риймає міри з ліквідації пожежі.</w:t>
      </w:r>
    </w:p>
    <w:p w:rsidR="002D3B15" w:rsidRPr="002D3B15" w:rsidRDefault="00472F0E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.5. Здійснює прийом та здачу чергування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у котельні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 відповідним записом у журналі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2D3B15" w:rsidRPr="002D3B15" w:rsidRDefault="00472F0E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.6. </w:t>
      </w:r>
      <w:r w:rsidR="0012524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отримується правил </w:t>
      </w:r>
      <w:r w:rsidR="0012524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техніки безпеки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при обслуговуванні </w:t>
      </w:r>
      <w:r w:rsidR="0012524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твердопаливних котлів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8669A0" w:rsidRDefault="008669A0" w:rsidP="008669A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>2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.7. </w:t>
      </w:r>
      <w:r w:rsidRPr="008669A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Кочегар твердопаливних котлів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дотримуватися вимог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правил внутрішнього розпорядку.</w:t>
      </w:r>
    </w:p>
    <w:p w:rsidR="002D3B15" w:rsidRPr="002D3B15" w:rsidRDefault="008669A0" w:rsidP="008669A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8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Проводить поточний ремонт і технічне обслуговування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твердопаливних котлів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закладу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освіти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2D3B15" w:rsidRPr="002D3B15" w:rsidRDefault="008669A0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9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Веде облік витрат палива.</w:t>
      </w:r>
    </w:p>
    <w:p w:rsidR="002D3B15" w:rsidRPr="002D3B15" w:rsidRDefault="008669A0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2.10</w:t>
      </w:r>
      <w:r w:rsidR="002D3B15"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 Виконує інші види робіт, пов’язані з поточним ремонтом приміщень закладу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освіти.</w:t>
      </w:r>
    </w:p>
    <w:p w:rsidR="000C699A" w:rsidRDefault="002D3B15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3B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освіти.</w:t>
      </w:r>
      <w:r w:rsidR="007E71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D4872" w:rsidRDefault="00BD4872" w:rsidP="00BD48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2.11. Кочегар твердопаливних котлів б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ере участь в </w:t>
      </w:r>
      <w:r w:rsidRPr="00BD4872">
        <w:rPr>
          <w:rFonts w:ascii="Times New Roman" w:eastAsia="Times New Roman" w:hAnsi="Times New Roman" w:cs="Times New Roman"/>
          <w:sz w:val="24"/>
          <w:szCs w:val="20"/>
          <w:lang w:val="uk-UA"/>
        </w:rPr>
        <w:t>очищенні та ремонті котла.</w:t>
      </w:r>
    </w:p>
    <w:p w:rsidR="00BD4872" w:rsidRPr="00BD4872" w:rsidRDefault="00BD4872" w:rsidP="00BD48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2.12</w:t>
      </w:r>
      <w:r w:rsidRPr="00BD4872">
        <w:rPr>
          <w:rFonts w:ascii="Times New Roman" w:eastAsia="Times New Roman" w:hAnsi="Times New Roman" w:cs="Times New Roman"/>
          <w:sz w:val="24"/>
          <w:szCs w:val="20"/>
          <w:lang w:val="uk-UA"/>
        </w:rPr>
        <w:t>. Прибир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ає вручну шлак та золу із топок, а також з решіток і піддувал</w:t>
      </w:r>
      <w:r w:rsidRPr="00BD4872">
        <w:rPr>
          <w:rFonts w:ascii="Times New Roman" w:eastAsia="Times New Roman" w:hAnsi="Times New Roman" w:cs="Times New Roman"/>
          <w:sz w:val="24"/>
          <w:szCs w:val="20"/>
          <w:lang w:val="uk-UA"/>
        </w:rPr>
        <w:t>.</w:t>
      </w:r>
    </w:p>
    <w:p w:rsidR="00BD4872" w:rsidRDefault="000C699A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lang w:val="uk-UA"/>
        </w:rPr>
      </w:pPr>
      <w:r w:rsidRPr="00BD4872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BD487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D487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23832">
        <w:rPr>
          <w:rFonts w:ascii="Times New Roman" w:hAnsi="Times New Roman" w:cs="Times New Roman"/>
          <w:sz w:val="24"/>
          <w:lang w:val="uk-UA"/>
        </w:rPr>
        <w:t xml:space="preserve">У приміщеннях котельні </w:t>
      </w:r>
      <w:r w:rsidR="00923832">
        <w:rPr>
          <w:rFonts w:ascii="Times New Roman" w:hAnsi="Times New Roman" w:cs="Times New Roman"/>
          <w:sz w:val="24"/>
          <w:lang w:val="uk-UA"/>
        </w:rPr>
        <w:t>закладу освіти забороняється</w:t>
      </w:r>
      <w:r w:rsidR="00BD4872">
        <w:rPr>
          <w:rFonts w:ascii="Times New Roman" w:hAnsi="Times New Roman" w:cs="Times New Roman"/>
          <w:sz w:val="24"/>
          <w:lang w:val="uk-UA"/>
        </w:rPr>
        <w:t>:</w:t>
      </w:r>
    </w:p>
    <w:p w:rsidR="00BD4872" w:rsidRDefault="00BD4872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2.13.1.</w:t>
      </w:r>
      <w:r w:rsidR="000C699A" w:rsidRPr="00923832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Проводити</w:t>
      </w:r>
      <w:r w:rsidR="000C699A" w:rsidRPr="00923832">
        <w:rPr>
          <w:rFonts w:ascii="Times New Roman" w:hAnsi="Times New Roman" w:cs="Times New Roman"/>
          <w:sz w:val="24"/>
          <w:lang w:val="uk-UA"/>
        </w:rPr>
        <w:t xml:space="preserve"> роботи, не пов’язані з експлуатацією котельні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BD4872" w:rsidRDefault="00BD4872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2.13.2. Д</w:t>
      </w:r>
      <w:r w:rsidR="000C699A" w:rsidRPr="00923832">
        <w:rPr>
          <w:rFonts w:ascii="Times New Roman" w:hAnsi="Times New Roman" w:cs="Times New Roman"/>
          <w:sz w:val="24"/>
          <w:lang w:val="uk-UA"/>
        </w:rPr>
        <w:t>опускати в котельню й доручати нагляд за роботою двигунів і котлів стороннім особам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BD4872" w:rsidRDefault="00BD4872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2.13.3. Р</w:t>
      </w:r>
      <w:r w:rsidR="000C699A" w:rsidRPr="00923832">
        <w:rPr>
          <w:rFonts w:ascii="Times New Roman" w:hAnsi="Times New Roman" w:cs="Times New Roman"/>
          <w:sz w:val="24"/>
          <w:lang w:val="uk-UA"/>
        </w:rPr>
        <w:t>озпалювати котельні установки без п</w:t>
      </w:r>
      <w:r>
        <w:rPr>
          <w:rFonts w:ascii="Times New Roman" w:hAnsi="Times New Roman" w:cs="Times New Roman"/>
          <w:sz w:val="24"/>
          <w:lang w:val="uk-UA"/>
        </w:rPr>
        <w:t>опередньої їх продувки повітрям.</w:t>
      </w:r>
    </w:p>
    <w:p w:rsidR="00BD4872" w:rsidRDefault="00BD4872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2.13.4. З</w:t>
      </w:r>
      <w:r w:rsidR="000C699A" w:rsidRPr="00923832">
        <w:rPr>
          <w:rFonts w:ascii="Times New Roman" w:hAnsi="Times New Roman" w:cs="Times New Roman"/>
          <w:sz w:val="24"/>
          <w:lang w:val="uk-UA"/>
        </w:rPr>
        <w:t>алишати працюючі котли без нагл</w:t>
      </w:r>
      <w:r>
        <w:rPr>
          <w:rFonts w:ascii="Times New Roman" w:hAnsi="Times New Roman" w:cs="Times New Roman"/>
          <w:sz w:val="24"/>
          <w:lang w:val="uk-UA"/>
        </w:rPr>
        <w:t>яду.</w:t>
      </w:r>
    </w:p>
    <w:p w:rsidR="00BD4872" w:rsidRDefault="00BD4872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2.13.5. З</w:t>
      </w:r>
      <w:r w:rsidR="000C699A" w:rsidRPr="00923832">
        <w:rPr>
          <w:rFonts w:ascii="Times New Roman" w:hAnsi="Times New Roman" w:cs="Times New Roman"/>
          <w:sz w:val="24"/>
          <w:lang w:val="uk-UA"/>
        </w:rPr>
        <w:t>берігати запаси твердого палива, які перевищують добову потребу</w:t>
      </w:r>
      <w:r>
        <w:rPr>
          <w:rFonts w:ascii="Times New Roman" w:hAnsi="Times New Roman" w:cs="Times New Roman"/>
          <w:sz w:val="24"/>
          <w:lang w:val="uk-UA"/>
        </w:rPr>
        <w:t>.</w:t>
      </w:r>
      <w:r w:rsidR="000C699A" w:rsidRPr="00923832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BD4872" w:rsidRDefault="00BD4872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2.13.6.</w:t>
      </w:r>
      <w:r w:rsidR="000C699A" w:rsidRPr="00923832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Розпалювати котли керосином.</w:t>
      </w:r>
    </w:p>
    <w:p w:rsidR="00BD4872" w:rsidRDefault="00BD4872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2.13.7. Т</w:t>
      </w:r>
      <w:r w:rsidR="000C699A" w:rsidRPr="00923832">
        <w:rPr>
          <w:rFonts w:ascii="Times New Roman" w:hAnsi="Times New Roman" w:cs="Times New Roman"/>
          <w:sz w:val="24"/>
          <w:lang w:val="uk-UA"/>
        </w:rPr>
        <w:t>опити котли з несправними та відчиненими дверцями, а також використовувати для топки дрова, які перевищуют</w:t>
      </w:r>
      <w:r>
        <w:rPr>
          <w:rFonts w:ascii="Times New Roman" w:hAnsi="Times New Roman" w:cs="Times New Roman"/>
          <w:sz w:val="24"/>
          <w:lang w:val="uk-UA"/>
        </w:rPr>
        <w:t xml:space="preserve">ь по довжині глибину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топливника</w:t>
      </w:r>
      <w:proofErr w:type="spellEnd"/>
      <w:r>
        <w:rPr>
          <w:rFonts w:ascii="Times New Roman" w:hAnsi="Times New Roman" w:cs="Times New Roman"/>
          <w:sz w:val="24"/>
          <w:lang w:val="uk-UA"/>
        </w:rPr>
        <w:t>.</w:t>
      </w:r>
    </w:p>
    <w:p w:rsidR="000C699A" w:rsidRDefault="00BD4872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2.13.8. З</w:t>
      </w:r>
      <w:r w:rsidR="000C699A" w:rsidRPr="00923832">
        <w:rPr>
          <w:rFonts w:ascii="Times New Roman" w:hAnsi="Times New Roman" w:cs="Times New Roman"/>
          <w:sz w:val="24"/>
          <w:lang w:val="uk-UA"/>
        </w:rPr>
        <w:t>німати скляні ковпаки зі світильників закритого користування.</w:t>
      </w:r>
    </w:p>
    <w:p w:rsidR="007E7142" w:rsidRPr="007E7142" w:rsidRDefault="00BD4872" w:rsidP="002D3B1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487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2.14.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2D3B15" w:rsidRPr="002D3B1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Кочегар твердопаливних котлів</w:t>
      </w:r>
      <w:r w:rsidR="002D3B15"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7E7142" w:rsidRPr="007E71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дотримується положень щодо організації роботи з охорони праці та безпеки життєдіяльності в </w:t>
      </w:r>
      <w:r w:rsidR="007E7142">
        <w:rPr>
          <w:rFonts w:ascii="Times New Roman" w:hAnsi="Times New Roman" w:cs="Times New Roman"/>
          <w:b/>
          <w:sz w:val="24"/>
          <w:szCs w:val="24"/>
          <w:lang w:val="uk-UA"/>
        </w:rPr>
        <w:t>котельні</w:t>
      </w:r>
      <w:r w:rsidR="007E7142" w:rsidRPr="007E71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закладу освіти:</w:t>
      </w:r>
    </w:p>
    <w:p w:rsidR="007E7142" w:rsidRPr="00BD4872" w:rsidRDefault="007E7142" w:rsidP="00BD4872">
      <w:pPr>
        <w:pStyle w:val="a4"/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4872">
        <w:rPr>
          <w:rFonts w:ascii="Times New Roman" w:hAnsi="Times New Roman" w:cs="Times New Roman"/>
          <w:sz w:val="24"/>
          <w:szCs w:val="24"/>
          <w:lang w:val="uk-UA"/>
        </w:rPr>
        <w:t>Є відповідальним за збереження життя і здоров’я учасників освітнього процесу, пов’язані з роботою котельні.</w:t>
      </w:r>
    </w:p>
    <w:p w:rsidR="007E7142" w:rsidRPr="00BD4872" w:rsidRDefault="007E7142" w:rsidP="00BD4872">
      <w:pPr>
        <w:pStyle w:val="a4"/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4872">
        <w:rPr>
          <w:rFonts w:ascii="Times New Roman" w:hAnsi="Times New Roman" w:cs="Times New Roman"/>
          <w:sz w:val="24"/>
          <w:szCs w:val="24"/>
          <w:lang w:val="uk-UA"/>
        </w:rPr>
        <w:t>Забезпечує виконання посадових обов’язків, що регламентується законодавчими та нормативно-правовими актами з питань охорони праці, безпеки життєдіяльності.</w:t>
      </w:r>
    </w:p>
    <w:p w:rsidR="007E7142" w:rsidRPr="007E7142" w:rsidRDefault="007E7142" w:rsidP="00BD4872">
      <w:pPr>
        <w:widowControl w:val="0"/>
        <w:numPr>
          <w:ilvl w:val="2"/>
          <w:numId w:val="20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142">
        <w:rPr>
          <w:rFonts w:ascii="Times New Roman" w:hAnsi="Times New Roman" w:cs="Times New Roman"/>
          <w:sz w:val="24"/>
          <w:szCs w:val="24"/>
          <w:lang w:val="uk-UA"/>
        </w:rPr>
        <w:t xml:space="preserve">Негайно повідомляє адміністрацію закладу освіти про нещасний випадок, що трапився з працівником </w:t>
      </w:r>
      <w:r>
        <w:rPr>
          <w:rFonts w:ascii="Times New Roman" w:hAnsi="Times New Roman" w:cs="Times New Roman"/>
          <w:sz w:val="24"/>
          <w:szCs w:val="24"/>
          <w:lang w:val="uk-UA"/>
        </w:rPr>
        <w:t>котельні</w:t>
      </w:r>
      <w:r w:rsidRPr="007E7142">
        <w:rPr>
          <w:rFonts w:ascii="Times New Roman" w:hAnsi="Times New Roman" w:cs="Times New Roman"/>
          <w:sz w:val="24"/>
          <w:szCs w:val="24"/>
          <w:lang w:val="uk-UA"/>
        </w:rPr>
        <w:t xml:space="preserve">, надає йому </w:t>
      </w:r>
      <w:proofErr w:type="spellStart"/>
      <w:r w:rsidRPr="007E7142"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 w:rsidRPr="007E7142">
        <w:rPr>
          <w:rFonts w:ascii="Times New Roman" w:hAnsi="Times New Roman" w:cs="Times New Roman"/>
          <w:sz w:val="24"/>
          <w:szCs w:val="24"/>
          <w:lang w:val="uk-UA"/>
        </w:rPr>
        <w:t xml:space="preserve"> допомогу, викликає медпрацівника. </w:t>
      </w:r>
    </w:p>
    <w:p w:rsidR="007E7142" w:rsidRPr="007E7142" w:rsidRDefault="007E7142" w:rsidP="00BD4872">
      <w:pPr>
        <w:widowControl w:val="0"/>
        <w:numPr>
          <w:ilvl w:val="2"/>
          <w:numId w:val="20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142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навчання та перевірку знань з питань охорони праці, надання </w:t>
      </w:r>
      <w:proofErr w:type="spellStart"/>
      <w:r w:rsidRPr="007E7142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7E7142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7E7142" w:rsidRPr="007E7142" w:rsidRDefault="007E7142" w:rsidP="00BD4872">
      <w:pPr>
        <w:widowControl w:val="0"/>
        <w:numPr>
          <w:ilvl w:val="2"/>
          <w:numId w:val="20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142">
        <w:rPr>
          <w:rFonts w:ascii="Times New Roman" w:hAnsi="Times New Roman" w:cs="Times New Roman"/>
          <w:sz w:val="24"/>
          <w:szCs w:val="24"/>
          <w:lang w:val="uk-UA"/>
        </w:rPr>
        <w:t xml:space="preserve">Проходить інструктаж під час прийняття на роботу та періодично з питань охорони праці, навчання щодо надання </w:t>
      </w:r>
      <w:proofErr w:type="spellStart"/>
      <w:r w:rsidRPr="007E7142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7E7142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7E7142" w:rsidRDefault="007E7142" w:rsidP="00BD4872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142">
        <w:rPr>
          <w:rFonts w:ascii="Times New Roman" w:hAnsi="Times New Roman" w:cs="Times New Roman"/>
          <w:sz w:val="24"/>
          <w:szCs w:val="24"/>
          <w:lang w:val="uk-UA"/>
        </w:rPr>
        <w:t>Проходить обов’язкові періодичні медичні огляди в установленому законодавством порядку».</w:t>
      </w:r>
    </w:p>
    <w:p w:rsidR="00092148" w:rsidRPr="00092148" w:rsidRDefault="00092148" w:rsidP="00092148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092148">
        <w:rPr>
          <w:rFonts w:ascii="Times New Roman" w:hAnsi="Times New Roman" w:cs="Times New Roman"/>
          <w:sz w:val="24"/>
          <w:szCs w:val="24"/>
          <w:lang w:val="uk-UA"/>
        </w:rPr>
        <w:t xml:space="preserve">Почувши сигнал повітряної тривоги </w:t>
      </w:r>
      <w:r>
        <w:rPr>
          <w:rFonts w:ascii="Times New Roman" w:hAnsi="Times New Roman" w:cs="Times New Roman"/>
          <w:sz w:val="24"/>
          <w:szCs w:val="24"/>
          <w:lang w:val="uk-UA"/>
        </w:rPr>
        <w:t>кочегар твердопаливних котлів</w:t>
      </w:r>
      <w:r w:rsidRPr="00092148">
        <w:rPr>
          <w:rFonts w:ascii="Times New Roman" w:hAnsi="Times New Roman" w:cs="Times New Roman"/>
          <w:sz w:val="24"/>
          <w:szCs w:val="24"/>
          <w:lang w:val="uk-UA"/>
        </w:rPr>
        <w:t xml:space="preserve"> повинен перевірити справність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котлів</w:t>
      </w:r>
      <w:r w:rsidRPr="000921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вимкнути ввімкнуті електроприлади</w:t>
      </w:r>
      <w:r w:rsidRPr="00092148">
        <w:rPr>
          <w:rFonts w:ascii="Times New Roman" w:hAnsi="Times New Roman" w:cs="Times New Roman"/>
          <w:sz w:val="24"/>
          <w:szCs w:val="24"/>
          <w:lang w:val="uk-UA"/>
        </w:rPr>
        <w:t xml:space="preserve">, робота яких неможлива без нагляду, по завершенню перевірки зачинити котельню та прямувати визначеним маршрутом до найближчого укриття. </w:t>
      </w:r>
    </w:p>
    <w:p w:rsidR="00092148" w:rsidRPr="00092148" w:rsidRDefault="00092148" w:rsidP="00092148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148">
        <w:rPr>
          <w:rFonts w:ascii="Times New Roman" w:hAnsi="Times New Roman" w:cs="Times New Roman"/>
          <w:sz w:val="24"/>
          <w:szCs w:val="24"/>
          <w:lang w:val="uk-UA"/>
        </w:rPr>
        <w:t>Після завершення небезпеки та оголошення про відбій тривоги повертається на робоче місце.</w:t>
      </w:r>
    </w:p>
    <w:bookmarkEnd w:id="0"/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3</w:t>
      </w:r>
      <w:r w:rsidR="009B287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Права</w:t>
      </w:r>
      <w:r w:rsidR="009538B5" w:rsidRP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:</w:t>
      </w:r>
    </w:p>
    <w:p w:rsidR="009B287A" w:rsidRDefault="002D3B15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2D3B1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Кочегар твердопаливних котлів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2D3B1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закладу </w:t>
      </w:r>
      <w:r w:rsidR="009B287A" w:rsidRPr="002D3B1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освіти</w:t>
      </w:r>
      <w:r w:rsidR="009B287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має право:</w:t>
      </w:r>
    </w:p>
    <w:p w:rsidR="009B287A" w:rsidRPr="00A30B07" w:rsidRDefault="00014DA9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.1.</w:t>
      </w:r>
      <w:r w:rsidR="009B287A" w:rsidRPr="009B287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9B287A"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Бути забезпеченим відповідним обладнанням, інструментами, матеріалами, засобами індивідуального захисту відповідно до встановлених норм.</w:t>
      </w:r>
    </w:p>
    <w:p w:rsidR="009B287A" w:rsidRPr="00A30B07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.2. На обладнання робочого місця згідно з встановленими нормами, які забезпечують можливість виконання ним посадових обов'язків.</w:t>
      </w:r>
    </w:p>
    <w:p w:rsidR="009B287A" w:rsidRPr="00A30B07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.3. Відмовитись від проведення небезпечних для життя і здоров’я робіт в умовах нездійснення необхідних заходів безпеки. </w:t>
      </w:r>
    </w:p>
    <w:p w:rsidR="009B287A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>3</w:t>
      </w:r>
      <w:r w:rsidRPr="00A30B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.4. Висування вимог до керівника закладу (письмово та усно) щодо дотримання положень нормативних документів з організації ремонтних робіт у школі.</w:t>
      </w:r>
    </w:p>
    <w:p w:rsidR="009B287A" w:rsidRPr="007B1797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3.5. 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На захист професійної честі і гідності.</w:t>
      </w:r>
    </w:p>
    <w:p w:rsidR="009B287A" w:rsidRPr="007B1797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3.6. 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Знайомитися зі скаргами та іншими документами, які містять оцінку його роботи, давати на них пояснення.</w:t>
      </w:r>
    </w:p>
    <w:p w:rsidR="009B287A" w:rsidRPr="007B1797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3.7. 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Захищати свої інтереси самостійно і (чи) через представника, в тому числі адвоката, у випадку дисциплінарного (службового) розслідування, пов'язаного з порушенням ним  норм професійної етики.</w:t>
      </w:r>
    </w:p>
    <w:p w:rsidR="009B287A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3.8. </w:t>
      </w: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На конфіденційність дисциплінарного (службового) розслідування, за винятком випадків, передбачених законодавством, а також права, визначені Конституцією України, Правилами внутрішнього трудового розпорядку, Статутом, колективним договором і іншими нормативними і законодавчими документами України. </w:t>
      </w:r>
    </w:p>
    <w:p w:rsidR="009B287A" w:rsidRDefault="009B287A" w:rsidP="009B287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4</w:t>
      </w:r>
      <w:r w:rsidR="009538B5" w:rsidRP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. Відповідальність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.1. За невиконання або неналежне виконання без поважних причин Правил внутрішнього трудового розпорядку школи, законних наказів і розпоряджень адміністрації школи та інших локальних нормативних актів, посадових обов'язків, встановлених цією Інструкцією, робітник несе дисциплінарну відповідальність у порядку, визначеному трудовим законодавством.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.2. За завдані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ЗЗСО або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учасникам навчального процесу збитків у зв'язку з виконанням (через невиконання) своїх посадових обов'язків робітник несе матеріальну відповідальність у порядку і в межах, визначених трудовим</w:t>
      </w:r>
      <w:r w:rsidR="009B287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і/чи цивільним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законодавством.</w:t>
      </w:r>
    </w:p>
    <w:p w:rsidR="009538B5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.3. Загальна дисциплінарна відповідальність: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за порушення трудової дисципліни може бути застосовано один із видів стягнення: догана, звільнення;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звільнення з роботи застосовується за систематичне порушення трудової дисципліни, прогул без поважних причин, появу на роботі в нетверезому стані, у стані наркотичного або токсичного сп'яніння, вчинення за місцем роботи розкрадання державного або громадського майна;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до застосування дисциплінарного стягнення адміністрація повинна зажадати від порушника трудової дисципліни письмове пояснення;</w:t>
      </w:r>
    </w:p>
    <w:p w:rsidR="009538B5" w:rsidRP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відмова працівника дати пояснення не може служити перешкодою для застосування стягнення;</w:t>
      </w:r>
    </w:p>
    <w:p w:rsidR="009538B5" w:rsidRDefault="009538B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дисциплінарне стягнення може бути оскаржене у порядку, встановленому чинним законодавством, в органах по розгляду трудових спорів.</w:t>
      </w:r>
    </w:p>
    <w:p w:rsidR="000174CE" w:rsidRDefault="000174CE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4.4. </w:t>
      </w:r>
      <w:r w:rsidRPr="00CA1FB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 особисту безпеку та безпеку оточуючих, повинен бути обережним під час перебування на робочому місці, в приміщеннях закладу освіти та на території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освіти.</w:t>
      </w:r>
    </w:p>
    <w:p w:rsidR="00014DA9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.</w:t>
      </w:r>
      <w:r w:rsidRP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  <w:t>Повинен знати: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.1.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Правила і норми охорони праці, техніки безпеки, виробничої санітарії і протипожежного захисту в обсязі, що вимагається для виконання службових обов'язків.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Правила внутрішнього трудового розпорядку.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.3.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Будову і правила обслуговування водогрійних котлів, а також різних допоміжних механізмів і арматури котлів.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.4.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Основні відомості з теплотехніки.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.5.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Експлуатаційні дані котельного обладнання й механізмів.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.6.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Правила ведення режиму роботи котельні в залежності від показань при</w:t>
      </w:r>
      <w:r w:rsidR="00F224A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ладів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.7.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Схеми трубопровідної мережі й сигналізації у котельні.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.8.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>Різні властивості газового палива й вплив якості палива на процес горіння й теплопродуктивність котлоагрегатів.</w:t>
      </w:r>
    </w:p>
    <w:p w:rsidR="00014DA9" w:rsidRPr="009538B5" w:rsidRDefault="00014DA9" w:rsidP="00014DA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.9.</w:t>
      </w:r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  <w:t xml:space="preserve">Причини виникнення </w:t>
      </w:r>
      <w:proofErr w:type="spellStart"/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несправностей</w:t>
      </w:r>
      <w:proofErr w:type="spellEnd"/>
      <w:r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у роботі котельної установки й заходи їх, попередження.</w:t>
      </w:r>
    </w:p>
    <w:p w:rsidR="00B62E2C" w:rsidRDefault="00B62E2C" w:rsidP="00B62E2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B62E2C" w:rsidRPr="00847F24" w:rsidRDefault="00B62E2C" w:rsidP="00B62E2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 w:rsidRPr="00847F24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lastRenderedPageBreak/>
        <w:t>6.  Кваліфікаційні вимоги</w:t>
      </w:r>
    </w:p>
    <w:p w:rsidR="00B62E2C" w:rsidRPr="00847F24" w:rsidRDefault="00B62E2C" w:rsidP="00B62E2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6.1. </w:t>
      </w:r>
      <w:r w:rsidRPr="00847F24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Базова загальна середня освіта та професійна підготовка на виробництві, без вимог до стажу роботи.</w:t>
      </w:r>
    </w:p>
    <w:p w:rsidR="00014DA9" w:rsidRPr="009538B5" w:rsidRDefault="00014DA9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9538B5" w:rsidRPr="009538B5" w:rsidRDefault="00B62E2C" w:rsidP="009538B5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7</w:t>
      </w:r>
      <w:r w:rsidR="009538B5" w:rsidRP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.</w:t>
      </w:r>
      <w:r w:rsidR="009538B5" w:rsidRP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  <w:t>Взає</w:t>
      </w:r>
      <w:r w:rsidR="00F224A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мовідносини </w:t>
      </w:r>
      <w:r w:rsid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(зв</w:t>
      </w:r>
      <w:r w:rsidR="009538B5" w:rsidRPr="0000291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’</w:t>
      </w:r>
      <w:proofErr w:type="spellStart"/>
      <w:r w:rsidR="009538B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язки</w:t>
      </w:r>
      <w:proofErr w:type="spellEnd"/>
      <w:r w:rsidR="009538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) за посадою</w:t>
      </w:r>
    </w:p>
    <w:p w:rsidR="009538B5" w:rsidRPr="009538B5" w:rsidRDefault="002D3B15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Кочегар твердопаливних котлів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9538B5" w:rsidRPr="009538B5" w:rsidRDefault="00B62E2C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.1. Працює в режимі нормованого робочого дня за графіком затвердженим директором </w:t>
      </w:r>
      <w:r w:rsid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 представленням завідуючого господарством.</w:t>
      </w:r>
    </w:p>
    <w:p w:rsidR="004F4B85" w:rsidRDefault="00B62E2C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.2. Проходить інструктаж з техніки безпеки, виробничої санітарії та пожежної безпеки під керівництвом завіду</w:t>
      </w:r>
      <w:r w:rsid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вача</w:t>
      </w:r>
      <w:r w:rsidR="009538B5" w:rsidRPr="009538B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господарством.</w:t>
      </w:r>
    </w:p>
    <w:p w:rsidR="00F224AA" w:rsidRPr="009C038D" w:rsidRDefault="00B62E2C" w:rsidP="00F224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</w:t>
      </w:r>
      <w:r w:rsidR="00F224A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.3. </w:t>
      </w:r>
      <w:r w:rsidR="00F224AA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="00F224AA" w:rsidRPr="00541504">
        <w:rPr>
          <w:rFonts w:ascii="Times New Roman" w:hAnsi="Times New Roman" w:cs="Times New Roman"/>
          <w:sz w:val="24"/>
          <w:szCs w:val="24"/>
          <w:lang w:val="uk-UA"/>
        </w:rPr>
        <w:t>заємодіє із</w:t>
      </w:r>
      <w:r w:rsidR="00F224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60C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224AA" w:rsidRPr="009C038D">
        <w:rPr>
          <w:rFonts w:ascii="Times New Roman" w:hAnsi="Times New Roman"/>
          <w:sz w:val="24"/>
          <w:szCs w:val="24"/>
          <w:lang w:val="uk-UA"/>
        </w:rPr>
        <w:t>иректором закладу освіти та його заступниками</w:t>
      </w:r>
      <w:r w:rsidR="00F224A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 завідуючим господарством, п</w:t>
      </w:r>
      <w:r w:rsidR="00F224AA" w:rsidRPr="009C038D">
        <w:rPr>
          <w:rFonts w:ascii="Times New Roman" w:hAnsi="Times New Roman" w:cs="Times New Roman"/>
          <w:sz w:val="24"/>
          <w:szCs w:val="24"/>
          <w:lang w:val="uk-UA"/>
        </w:rPr>
        <w:t>едагогічн</w:t>
      </w:r>
      <w:r w:rsidR="00F224AA">
        <w:rPr>
          <w:rFonts w:ascii="Times New Roman" w:hAnsi="Times New Roman" w:cs="Times New Roman"/>
          <w:sz w:val="24"/>
          <w:szCs w:val="24"/>
          <w:lang w:val="uk-UA"/>
        </w:rPr>
        <w:t>ими працівниками закладу освіти, м</w:t>
      </w:r>
      <w:r w:rsidR="00F224AA" w:rsidRPr="009C038D">
        <w:rPr>
          <w:rFonts w:ascii="Times New Roman" w:hAnsi="Times New Roman"/>
          <w:sz w:val="24"/>
          <w:szCs w:val="24"/>
          <w:lang w:val="uk-UA"/>
        </w:rPr>
        <w:t>едичн</w:t>
      </w:r>
      <w:r w:rsidR="00F224AA">
        <w:rPr>
          <w:rFonts w:ascii="Times New Roman" w:hAnsi="Times New Roman"/>
          <w:sz w:val="24"/>
          <w:szCs w:val="24"/>
          <w:lang w:val="uk-UA"/>
        </w:rPr>
        <w:t>ими працівниками закладу освіти, з</w:t>
      </w:r>
      <w:r w:rsidR="00F224AA" w:rsidRPr="009C038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обслуговуючим персоналом у межах виконання своїх посадових обов’язків.</w:t>
      </w:r>
    </w:p>
    <w:p w:rsidR="00F224AA" w:rsidRDefault="00F224AA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014DA9" w:rsidRDefault="00014DA9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B06207" w:rsidRPr="00B06207" w:rsidRDefault="004441CC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Робочу</w:t>
      </w:r>
      <w:r w:rsidR="00B06207"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інструкцію розробив:</w:t>
      </w:r>
    </w:p>
    <w:p w:rsidR="00B06207" w:rsidRPr="00B06207" w:rsidRDefault="00B06207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B062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Керівник структурного підрозділу </w:t>
      </w:r>
      <w:r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____________ /</w:t>
      </w:r>
      <w:r w:rsidRPr="00B0620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______________/</w:t>
      </w:r>
    </w:p>
    <w:p w:rsidR="00B06207" w:rsidRPr="00B06207" w:rsidRDefault="00B06207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</w:pPr>
      <w:r w:rsidRPr="00B062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 xml:space="preserve">                </w:t>
      </w:r>
      <w:r w:rsidR="005D4498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 xml:space="preserve">                   </w:t>
      </w:r>
      <w:r w:rsidRPr="00B062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 xml:space="preserve">   (підпис)</w:t>
      </w:r>
    </w:p>
    <w:p w:rsidR="00B06207" w:rsidRPr="00B06207" w:rsidRDefault="00B06207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               </w:t>
      </w:r>
      <w:r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«___»_______202__ р.</w:t>
      </w:r>
    </w:p>
    <w:p w:rsidR="00B06207" w:rsidRPr="00B06207" w:rsidRDefault="00B06207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B06207" w:rsidRPr="00B06207" w:rsidRDefault="00B06207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 </w:t>
      </w:r>
      <w:r w:rsidR="004441C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робочою</w:t>
      </w:r>
      <w:r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інструкцією ознайомлений (а), один екземпляр отримав (ла) та зобов'язуюсь зберігати його на робочому місці.</w:t>
      </w:r>
    </w:p>
    <w:p w:rsidR="00B06207" w:rsidRPr="00B06207" w:rsidRDefault="00B06207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«___»_______202__ р. ____________ /________________/</w:t>
      </w:r>
    </w:p>
    <w:p w:rsidR="00B06207" w:rsidRPr="00B06207" w:rsidRDefault="00B06207" w:rsidP="00B0620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B0620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</w:t>
      </w:r>
      <w:r w:rsidR="005D449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</w:t>
      </w:r>
      <w:r w:rsidRPr="00B062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>(підпис)</w:t>
      </w:r>
    </w:p>
    <w:p w:rsidR="00B06207" w:rsidRDefault="00B06207" w:rsidP="009538B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sectPr w:rsidR="00B06207" w:rsidSect="00545001">
      <w:headerReference w:type="default" r:id="rId8"/>
      <w:pgSz w:w="11906" w:h="16838"/>
      <w:pgMar w:top="426" w:right="991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2F" w:rsidRDefault="00172A2F" w:rsidP="003222CC">
      <w:pPr>
        <w:spacing w:after="0" w:line="240" w:lineRule="auto"/>
      </w:pPr>
      <w:r>
        <w:separator/>
      </w:r>
    </w:p>
  </w:endnote>
  <w:endnote w:type="continuationSeparator" w:id="0">
    <w:p w:rsidR="00172A2F" w:rsidRDefault="00172A2F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2F" w:rsidRDefault="00172A2F" w:rsidP="003222CC">
      <w:pPr>
        <w:spacing w:after="0" w:line="240" w:lineRule="auto"/>
      </w:pPr>
      <w:r>
        <w:separator/>
      </w:r>
    </w:p>
  </w:footnote>
  <w:footnote w:type="continuationSeparator" w:id="0">
    <w:p w:rsidR="00172A2F" w:rsidRDefault="00172A2F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1811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2CC" w:rsidRPr="003222CC" w:rsidRDefault="003222CC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214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6F4"/>
    <w:multiLevelType w:val="hybridMultilevel"/>
    <w:tmpl w:val="9ADA4458"/>
    <w:lvl w:ilvl="0" w:tplc="6E0647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5686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70E6D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FAA61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1CAFC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7B082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95E7A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A235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E80B7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10CD484D"/>
    <w:multiLevelType w:val="hybridMultilevel"/>
    <w:tmpl w:val="FFD893C6"/>
    <w:lvl w:ilvl="0" w:tplc="4D9484E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E01"/>
    <w:multiLevelType w:val="multilevel"/>
    <w:tmpl w:val="3D9E392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893670"/>
    <w:multiLevelType w:val="hybridMultilevel"/>
    <w:tmpl w:val="59BE35BE"/>
    <w:lvl w:ilvl="0" w:tplc="8EC6B52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1651"/>
    <w:multiLevelType w:val="multilevel"/>
    <w:tmpl w:val="BB74C5E0"/>
    <w:lvl w:ilvl="0">
      <w:start w:val="6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 w15:restartNumberingAfterBreak="0">
    <w:nsid w:val="2C5157BD"/>
    <w:multiLevelType w:val="singleLevel"/>
    <w:tmpl w:val="1F6CDA84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04F0D63"/>
    <w:multiLevelType w:val="multilevel"/>
    <w:tmpl w:val="86C2438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F32AD7"/>
    <w:multiLevelType w:val="hybridMultilevel"/>
    <w:tmpl w:val="E8CA1E80"/>
    <w:lvl w:ilvl="0" w:tplc="7AC0852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87C23BE"/>
    <w:multiLevelType w:val="hybridMultilevel"/>
    <w:tmpl w:val="B5A040B2"/>
    <w:lvl w:ilvl="0" w:tplc="224411B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738D3"/>
    <w:multiLevelType w:val="hybridMultilevel"/>
    <w:tmpl w:val="1F08C862"/>
    <w:lvl w:ilvl="0" w:tplc="4DC28D16">
      <w:start w:val="1"/>
      <w:numFmt w:val="decimal"/>
      <w:lvlText w:val="3.%1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44276F"/>
    <w:multiLevelType w:val="singleLevel"/>
    <w:tmpl w:val="FE3E2E58"/>
    <w:lvl w:ilvl="0">
      <w:start w:val="2"/>
      <w:numFmt w:val="decimal"/>
      <w:lvlText w:val="1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899404D"/>
    <w:multiLevelType w:val="multilevel"/>
    <w:tmpl w:val="F96ADE2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340C34"/>
    <w:multiLevelType w:val="multilevel"/>
    <w:tmpl w:val="46BC1062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4" w:hanging="73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  <w:sz w:val="24"/>
      </w:rPr>
    </w:lvl>
  </w:abstractNum>
  <w:abstractNum w:abstractNumId="13" w15:restartNumberingAfterBreak="0">
    <w:nsid w:val="5FF62BE5"/>
    <w:multiLevelType w:val="hybridMultilevel"/>
    <w:tmpl w:val="71EE36BC"/>
    <w:lvl w:ilvl="0" w:tplc="8EC6B52C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124BD2"/>
    <w:multiLevelType w:val="multilevel"/>
    <w:tmpl w:val="0B005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4252046"/>
    <w:multiLevelType w:val="multilevel"/>
    <w:tmpl w:val="A38E1C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65FB0E44"/>
    <w:multiLevelType w:val="multilevel"/>
    <w:tmpl w:val="162264E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70792FB1"/>
    <w:multiLevelType w:val="hybridMultilevel"/>
    <w:tmpl w:val="8F2403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7401925"/>
    <w:multiLevelType w:val="hybridMultilevel"/>
    <w:tmpl w:val="B8529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</w:num>
  <w:num w:numId="3">
    <w:abstractNumId w:val="15"/>
  </w:num>
  <w:num w:numId="4">
    <w:abstractNumId w:val="1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7"/>
  </w:num>
  <w:num w:numId="14">
    <w:abstractNumId w:val="12"/>
  </w:num>
  <w:num w:numId="15">
    <w:abstractNumId w:val="7"/>
  </w:num>
  <w:num w:numId="16">
    <w:abstractNumId w:val="14"/>
  </w:num>
  <w:num w:numId="17">
    <w:abstractNumId w:val="4"/>
  </w:num>
  <w:num w:numId="18">
    <w:abstractNumId w:val="2"/>
  </w:num>
  <w:num w:numId="19">
    <w:abstractNumId w:val="11"/>
  </w:num>
  <w:num w:numId="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77"/>
    <w:rsid w:val="0000291F"/>
    <w:rsid w:val="0000700B"/>
    <w:rsid w:val="00014DA9"/>
    <w:rsid w:val="000174CE"/>
    <w:rsid w:val="00042076"/>
    <w:rsid w:val="000507E3"/>
    <w:rsid w:val="0006010C"/>
    <w:rsid w:val="000810D5"/>
    <w:rsid w:val="000918A3"/>
    <w:rsid w:val="00092148"/>
    <w:rsid w:val="000971E4"/>
    <w:rsid w:val="00097C4B"/>
    <w:rsid w:val="000C0AE2"/>
    <w:rsid w:val="000C699A"/>
    <w:rsid w:val="000C6C2F"/>
    <w:rsid w:val="00121AAF"/>
    <w:rsid w:val="0012524E"/>
    <w:rsid w:val="00132918"/>
    <w:rsid w:val="00134E34"/>
    <w:rsid w:val="00142BDD"/>
    <w:rsid w:val="001469D8"/>
    <w:rsid w:val="00154E34"/>
    <w:rsid w:val="0016079C"/>
    <w:rsid w:val="00172A2F"/>
    <w:rsid w:val="00176CC4"/>
    <w:rsid w:val="0019799D"/>
    <w:rsid w:val="001A5471"/>
    <w:rsid w:val="001A74E2"/>
    <w:rsid w:val="001D0EBD"/>
    <w:rsid w:val="001D379C"/>
    <w:rsid w:val="00213753"/>
    <w:rsid w:val="002176E9"/>
    <w:rsid w:val="002520B4"/>
    <w:rsid w:val="00257C7E"/>
    <w:rsid w:val="00275043"/>
    <w:rsid w:val="002855F1"/>
    <w:rsid w:val="002A22C7"/>
    <w:rsid w:val="002A476D"/>
    <w:rsid w:val="002C3473"/>
    <w:rsid w:val="002D3B15"/>
    <w:rsid w:val="002D3D18"/>
    <w:rsid w:val="003053CC"/>
    <w:rsid w:val="00315D16"/>
    <w:rsid w:val="003222CC"/>
    <w:rsid w:val="00355559"/>
    <w:rsid w:val="00362480"/>
    <w:rsid w:val="003846A2"/>
    <w:rsid w:val="003A25CB"/>
    <w:rsid w:val="003B15A5"/>
    <w:rsid w:val="003B2646"/>
    <w:rsid w:val="003D2C5B"/>
    <w:rsid w:val="003D4BBC"/>
    <w:rsid w:val="003F19CF"/>
    <w:rsid w:val="0041027F"/>
    <w:rsid w:val="00412AE8"/>
    <w:rsid w:val="00416907"/>
    <w:rsid w:val="00424112"/>
    <w:rsid w:val="004441CC"/>
    <w:rsid w:val="00455964"/>
    <w:rsid w:val="00463BEA"/>
    <w:rsid w:val="00472F0E"/>
    <w:rsid w:val="00475194"/>
    <w:rsid w:val="00484963"/>
    <w:rsid w:val="004B58C9"/>
    <w:rsid w:val="004B60D5"/>
    <w:rsid w:val="004D097C"/>
    <w:rsid w:val="004D270E"/>
    <w:rsid w:val="004D2794"/>
    <w:rsid w:val="004E0EE4"/>
    <w:rsid w:val="004E6F5F"/>
    <w:rsid w:val="004F3F43"/>
    <w:rsid w:val="004F4B85"/>
    <w:rsid w:val="004F4BFF"/>
    <w:rsid w:val="00501177"/>
    <w:rsid w:val="00504345"/>
    <w:rsid w:val="005102F4"/>
    <w:rsid w:val="00524E7F"/>
    <w:rsid w:val="00536C68"/>
    <w:rsid w:val="00545001"/>
    <w:rsid w:val="00552B50"/>
    <w:rsid w:val="00553808"/>
    <w:rsid w:val="005564B9"/>
    <w:rsid w:val="00562E80"/>
    <w:rsid w:val="00567F9A"/>
    <w:rsid w:val="00591175"/>
    <w:rsid w:val="005A2381"/>
    <w:rsid w:val="005A32F5"/>
    <w:rsid w:val="005A7FBE"/>
    <w:rsid w:val="005C6578"/>
    <w:rsid w:val="005D4498"/>
    <w:rsid w:val="005D44BB"/>
    <w:rsid w:val="005D60C5"/>
    <w:rsid w:val="00613C2F"/>
    <w:rsid w:val="00616581"/>
    <w:rsid w:val="00621C32"/>
    <w:rsid w:val="00650DAF"/>
    <w:rsid w:val="006510EE"/>
    <w:rsid w:val="006A01BC"/>
    <w:rsid w:val="006D7DB2"/>
    <w:rsid w:val="006E21FB"/>
    <w:rsid w:val="00717ABE"/>
    <w:rsid w:val="007204DB"/>
    <w:rsid w:val="00720881"/>
    <w:rsid w:val="007518CF"/>
    <w:rsid w:val="00755C5B"/>
    <w:rsid w:val="00756236"/>
    <w:rsid w:val="00757122"/>
    <w:rsid w:val="00765DB1"/>
    <w:rsid w:val="007A60DA"/>
    <w:rsid w:val="007D534C"/>
    <w:rsid w:val="007E7142"/>
    <w:rsid w:val="007E7F50"/>
    <w:rsid w:val="007F24EF"/>
    <w:rsid w:val="00803D9F"/>
    <w:rsid w:val="008046D8"/>
    <w:rsid w:val="008048AD"/>
    <w:rsid w:val="008139D8"/>
    <w:rsid w:val="00826C92"/>
    <w:rsid w:val="00832C4B"/>
    <w:rsid w:val="008339E3"/>
    <w:rsid w:val="00833A90"/>
    <w:rsid w:val="00840EB6"/>
    <w:rsid w:val="008544CC"/>
    <w:rsid w:val="008663E5"/>
    <w:rsid w:val="008669A0"/>
    <w:rsid w:val="008A3837"/>
    <w:rsid w:val="008C07FC"/>
    <w:rsid w:val="008D080A"/>
    <w:rsid w:val="008F3D14"/>
    <w:rsid w:val="008F6C4F"/>
    <w:rsid w:val="00923832"/>
    <w:rsid w:val="00932340"/>
    <w:rsid w:val="00945DCC"/>
    <w:rsid w:val="00946E52"/>
    <w:rsid w:val="00953269"/>
    <w:rsid w:val="009538B5"/>
    <w:rsid w:val="0095525B"/>
    <w:rsid w:val="0095678C"/>
    <w:rsid w:val="009575DE"/>
    <w:rsid w:val="00961E32"/>
    <w:rsid w:val="009748ED"/>
    <w:rsid w:val="009B07B7"/>
    <w:rsid w:val="009B287A"/>
    <w:rsid w:val="009B2E77"/>
    <w:rsid w:val="009C481E"/>
    <w:rsid w:val="009D1A40"/>
    <w:rsid w:val="009E5C8A"/>
    <w:rsid w:val="009E5E3E"/>
    <w:rsid w:val="009F5024"/>
    <w:rsid w:val="00A07BE5"/>
    <w:rsid w:val="00A75CFC"/>
    <w:rsid w:val="00A853C2"/>
    <w:rsid w:val="00AA5C41"/>
    <w:rsid w:val="00AE2571"/>
    <w:rsid w:val="00B010E9"/>
    <w:rsid w:val="00B06207"/>
    <w:rsid w:val="00B1250A"/>
    <w:rsid w:val="00B250ED"/>
    <w:rsid w:val="00B55296"/>
    <w:rsid w:val="00B55957"/>
    <w:rsid w:val="00B56B58"/>
    <w:rsid w:val="00B62E2C"/>
    <w:rsid w:val="00B72FDB"/>
    <w:rsid w:val="00B8389F"/>
    <w:rsid w:val="00B852B3"/>
    <w:rsid w:val="00B864DA"/>
    <w:rsid w:val="00BA6E6C"/>
    <w:rsid w:val="00BD360E"/>
    <w:rsid w:val="00BD4872"/>
    <w:rsid w:val="00BF4BC5"/>
    <w:rsid w:val="00C02F2D"/>
    <w:rsid w:val="00C50776"/>
    <w:rsid w:val="00C57CA6"/>
    <w:rsid w:val="00C71314"/>
    <w:rsid w:val="00CE08A6"/>
    <w:rsid w:val="00CE4C4F"/>
    <w:rsid w:val="00D10D3A"/>
    <w:rsid w:val="00D27624"/>
    <w:rsid w:val="00D500C2"/>
    <w:rsid w:val="00D54D86"/>
    <w:rsid w:val="00D73044"/>
    <w:rsid w:val="00D82560"/>
    <w:rsid w:val="00D930C7"/>
    <w:rsid w:val="00DD0630"/>
    <w:rsid w:val="00DE2D5E"/>
    <w:rsid w:val="00DF10E3"/>
    <w:rsid w:val="00E116FC"/>
    <w:rsid w:val="00E152C2"/>
    <w:rsid w:val="00E2410B"/>
    <w:rsid w:val="00E27C17"/>
    <w:rsid w:val="00E5337B"/>
    <w:rsid w:val="00E54B9A"/>
    <w:rsid w:val="00EC5E4B"/>
    <w:rsid w:val="00ED73F0"/>
    <w:rsid w:val="00F04B4E"/>
    <w:rsid w:val="00F11A2D"/>
    <w:rsid w:val="00F14FE4"/>
    <w:rsid w:val="00F224AA"/>
    <w:rsid w:val="00F517A6"/>
    <w:rsid w:val="00F6659C"/>
    <w:rsid w:val="00F824B0"/>
    <w:rsid w:val="00F832D7"/>
    <w:rsid w:val="00F87C00"/>
    <w:rsid w:val="00F90B09"/>
    <w:rsid w:val="00F936DD"/>
    <w:rsid w:val="00FC7905"/>
    <w:rsid w:val="00FE15BB"/>
    <w:rsid w:val="00FF055F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03423-D168-4235-A17B-6853DE2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5564B9"/>
    <w:pPr>
      <w:spacing w:after="0" w:line="240" w:lineRule="auto"/>
    </w:pPr>
    <w:rPr>
      <w:rFonts w:eastAsia="Times New Roman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853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11">
    <w:name w:val="Сетка таблицы11"/>
    <w:basedOn w:val="a1"/>
    <w:next w:val="a3"/>
    <w:uiPriority w:val="99"/>
    <w:rsid w:val="00545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014D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2028-4052-4007-B14B-6AAEF39E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1548</Words>
  <Characters>8828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Галинка</cp:lastModifiedBy>
  <cp:revision>41</cp:revision>
  <dcterms:created xsi:type="dcterms:W3CDTF">2019-11-18T17:12:00Z</dcterms:created>
  <dcterms:modified xsi:type="dcterms:W3CDTF">2022-08-28T06:01:00Z</dcterms:modified>
</cp:coreProperties>
</file>