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0A" w:rsidRPr="00A203BC" w:rsidRDefault="002A6B0A" w:rsidP="002A6B0A">
      <w:pPr>
        <w:ind w:firstLine="567"/>
        <w:jc w:val="both"/>
        <w:rPr>
          <w:b/>
          <w:bCs/>
          <w:color w:val="000000"/>
          <w:sz w:val="32"/>
          <w:szCs w:val="32"/>
        </w:rPr>
      </w:pPr>
      <w:r w:rsidRPr="00A203BC">
        <w:rPr>
          <w:b/>
          <w:color w:val="000000"/>
          <w:spacing w:val="-5"/>
          <w:sz w:val="32"/>
          <w:szCs w:val="32"/>
        </w:rPr>
        <w:t xml:space="preserve">Тема. </w:t>
      </w:r>
      <w:r>
        <w:rPr>
          <w:b/>
          <w:bCs/>
          <w:color w:val="000000"/>
          <w:sz w:val="32"/>
          <w:szCs w:val="32"/>
        </w:rPr>
        <w:t>Вертикальна поясність гір Євразії. Зміни природи материка людиною</w:t>
      </w:r>
      <w:r w:rsidRPr="00A203BC">
        <w:rPr>
          <w:b/>
          <w:bCs/>
          <w:color w:val="000000"/>
          <w:sz w:val="32"/>
          <w:szCs w:val="32"/>
        </w:rPr>
        <w:t>.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</w:p>
    <w:p w:rsidR="002A6B0A" w:rsidRDefault="002A6B0A" w:rsidP="002A6B0A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2A6B0A" w:rsidRPr="002A6B0A" w:rsidRDefault="00A35F5F" w:rsidP="002A6B0A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color w:val="000000" w:themeColor="text1"/>
          <w:sz w:val="28"/>
          <w:szCs w:val="28"/>
        </w:rPr>
      </w:pPr>
      <w:hyperlink r:id="rId7" w:history="1">
        <w:r w:rsidR="002A6B0A" w:rsidRPr="002A6B0A">
          <w:rPr>
            <w:rStyle w:val="a6"/>
            <w:color w:val="000000" w:themeColor="text1"/>
            <w:sz w:val="28"/>
            <w:szCs w:val="28"/>
          </w:rPr>
          <w:t>https://www.youtube.com/watch?v=7gqGj1NHFT8</w:t>
        </w:r>
      </w:hyperlink>
    </w:p>
    <w:p w:rsidR="002A6B0A" w:rsidRDefault="002A6B0A" w:rsidP="002A6B0A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2A6B0A" w:rsidRPr="00BA4B80" w:rsidRDefault="002A6B0A" w:rsidP="002A6B0A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Опрацюйте короткий конспект уроку, використовуючи текст </w:t>
      </w:r>
      <w:r w:rsidRPr="004A31FA">
        <w:rPr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b/>
          <w:i/>
          <w:color w:val="000000" w:themeColor="text1"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§ 48)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2A6B0A">
        <w:rPr>
          <w:b/>
          <w:iCs/>
          <w:color w:val="000000"/>
          <w:spacing w:val="-10"/>
          <w:sz w:val="28"/>
          <w:szCs w:val="28"/>
        </w:rPr>
        <w:t>Вертикальна поясніть</w:t>
      </w:r>
      <w:r>
        <w:rPr>
          <w:iCs/>
          <w:color w:val="000000"/>
          <w:spacing w:val="-10"/>
          <w:sz w:val="28"/>
          <w:szCs w:val="28"/>
        </w:rPr>
        <w:t xml:space="preserve"> – це зміна природних зон з висотою.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9B4939">
        <w:rPr>
          <w:iCs/>
          <w:color w:val="000000"/>
          <w:spacing w:val="-10"/>
          <w:sz w:val="28"/>
          <w:szCs w:val="28"/>
        </w:rPr>
        <w:t xml:space="preserve">Зміна </w:t>
      </w:r>
      <w:r>
        <w:rPr>
          <w:iCs/>
          <w:color w:val="000000"/>
          <w:spacing w:val="-10"/>
          <w:sz w:val="28"/>
          <w:szCs w:val="28"/>
        </w:rPr>
        <w:t xml:space="preserve">висотних </w:t>
      </w:r>
      <w:r w:rsidRPr="009B4939">
        <w:rPr>
          <w:iCs/>
          <w:color w:val="000000"/>
          <w:spacing w:val="-10"/>
          <w:sz w:val="28"/>
          <w:szCs w:val="28"/>
        </w:rPr>
        <w:t>поясів залежить від природної зони біля підніжжя гір і їх висоти.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Н</w:t>
      </w:r>
      <w:r w:rsidRPr="009B4939">
        <w:rPr>
          <w:iCs/>
          <w:color w:val="000000"/>
          <w:spacing w:val="-10"/>
          <w:sz w:val="28"/>
          <w:szCs w:val="28"/>
        </w:rPr>
        <w:t>а півночі Євразії</w:t>
      </w:r>
      <w:r>
        <w:rPr>
          <w:iCs/>
          <w:color w:val="000000"/>
          <w:spacing w:val="-10"/>
          <w:sz w:val="28"/>
          <w:szCs w:val="28"/>
        </w:rPr>
        <w:t>:</w:t>
      </w:r>
      <w:r w:rsidRPr="009B4939">
        <w:rPr>
          <w:iCs/>
          <w:color w:val="000000"/>
          <w:spacing w:val="-10"/>
          <w:sz w:val="28"/>
          <w:szCs w:val="28"/>
        </w:rPr>
        <w:t xml:space="preserve"> ліси, </w:t>
      </w:r>
      <w:r w:rsidRPr="00AD5F89">
        <w:rPr>
          <w:iCs/>
          <w:color w:val="000000"/>
          <w:spacing w:val="-10"/>
          <w:sz w:val="28"/>
          <w:szCs w:val="28"/>
        </w:rPr>
        <w:t xml:space="preserve">пояс кедрового </w:t>
      </w:r>
      <w:proofErr w:type="spellStart"/>
      <w:r w:rsidRPr="00AD5F89">
        <w:rPr>
          <w:iCs/>
          <w:color w:val="000000"/>
          <w:spacing w:val="-10"/>
          <w:sz w:val="28"/>
          <w:szCs w:val="28"/>
        </w:rPr>
        <w:t>стелюха</w:t>
      </w:r>
      <w:proofErr w:type="spellEnd"/>
      <w:r w:rsidRPr="00AD5F89">
        <w:rPr>
          <w:iCs/>
          <w:color w:val="000000"/>
          <w:spacing w:val="-10"/>
          <w:sz w:val="28"/>
          <w:szCs w:val="28"/>
        </w:rPr>
        <w:t>, гірська тундра й ба</w:t>
      </w:r>
      <w:r>
        <w:rPr>
          <w:iCs/>
          <w:color w:val="000000"/>
          <w:spacing w:val="-10"/>
          <w:sz w:val="28"/>
          <w:szCs w:val="28"/>
        </w:rPr>
        <w:t>гаторічні</w:t>
      </w:r>
      <w:r w:rsidRPr="009B4939">
        <w:rPr>
          <w:iCs/>
          <w:color w:val="000000"/>
          <w:spacing w:val="-10"/>
          <w:sz w:val="28"/>
          <w:szCs w:val="28"/>
        </w:rPr>
        <w:t xml:space="preserve"> сніги.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В Альпах:</w:t>
      </w:r>
      <w:r w:rsidRPr="009B4939">
        <w:rPr>
          <w:iCs/>
          <w:color w:val="000000"/>
          <w:spacing w:val="-10"/>
          <w:sz w:val="28"/>
          <w:szCs w:val="28"/>
        </w:rPr>
        <w:t xml:space="preserve"> до висоти 9</w:t>
      </w:r>
      <w:r>
        <w:rPr>
          <w:iCs/>
          <w:color w:val="000000"/>
          <w:spacing w:val="-10"/>
          <w:sz w:val="28"/>
          <w:szCs w:val="28"/>
        </w:rPr>
        <w:t xml:space="preserve">00 м – </w:t>
      </w:r>
      <w:r w:rsidRPr="009B4939">
        <w:rPr>
          <w:iCs/>
          <w:color w:val="000000"/>
          <w:spacing w:val="-10"/>
          <w:sz w:val="28"/>
          <w:szCs w:val="28"/>
        </w:rPr>
        <w:t>твердолистя</w:t>
      </w:r>
      <w:r>
        <w:rPr>
          <w:iCs/>
          <w:color w:val="000000"/>
          <w:spacing w:val="-10"/>
          <w:sz w:val="28"/>
          <w:szCs w:val="28"/>
        </w:rPr>
        <w:t>ні вічнозелені ліси й чагарники;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             до висоти 1800 м – мішані </w:t>
      </w:r>
      <w:proofErr w:type="spellStart"/>
      <w:r>
        <w:rPr>
          <w:iCs/>
          <w:color w:val="000000"/>
          <w:spacing w:val="-10"/>
          <w:sz w:val="28"/>
          <w:szCs w:val="28"/>
        </w:rPr>
        <w:t>ялиново</w:t>
      </w:r>
      <w:proofErr w:type="spellEnd"/>
      <w:r>
        <w:rPr>
          <w:iCs/>
          <w:color w:val="000000"/>
          <w:spacing w:val="-10"/>
          <w:sz w:val="28"/>
          <w:szCs w:val="28"/>
        </w:rPr>
        <w:t>-букові ліси;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             д</w:t>
      </w:r>
      <w:r w:rsidRPr="009B4939">
        <w:rPr>
          <w:iCs/>
          <w:color w:val="000000"/>
          <w:spacing w:val="-10"/>
          <w:sz w:val="28"/>
          <w:szCs w:val="28"/>
        </w:rPr>
        <w:t xml:space="preserve">о висоти 2100 м </w:t>
      </w:r>
      <w:r>
        <w:rPr>
          <w:iCs/>
          <w:color w:val="000000"/>
          <w:spacing w:val="-10"/>
          <w:sz w:val="28"/>
          <w:szCs w:val="28"/>
        </w:rPr>
        <w:t>– субальпійські луки;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             вище – альпійські луки;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             на </w:t>
      </w:r>
      <w:r w:rsidRPr="009B4939">
        <w:rPr>
          <w:iCs/>
          <w:color w:val="000000"/>
          <w:spacing w:val="-10"/>
          <w:sz w:val="28"/>
          <w:szCs w:val="28"/>
        </w:rPr>
        <w:t xml:space="preserve">висоті 2500 м починається пояс багаторічних снігів і льоду. 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У Гімалаях: 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       біля підніжжя – джунглі;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       вище – </w:t>
      </w:r>
      <w:r w:rsidRPr="009B4939">
        <w:rPr>
          <w:iCs/>
          <w:color w:val="000000"/>
          <w:spacing w:val="-10"/>
          <w:sz w:val="28"/>
          <w:szCs w:val="28"/>
        </w:rPr>
        <w:t>вологі лі</w:t>
      </w:r>
      <w:r>
        <w:rPr>
          <w:iCs/>
          <w:color w:val="000000"/>
          <w:spacing w:val="-10"/>
          <w:sz w:val="28"/>
          <w:szCs w:val="28"/>
        </w:rPr>
        <w:t xml:space="preserve">си переважно із </w:t>
      </w:r>
      <w:proofErr w:type="spellStart"/>
      <w:r>
        <w:rPr>
          <w:iCs/>
          <w:color w:val="000000"/>
          <w:spacing w:val="-10"/>
          <w:sz w:val="28"/>
          <w:szCs w:val="28"/>
        </w:rPr>
        <w:t>салового</w:t>
      </w:r>
      <w:proofErr w:type="spellEnd"/>
      <w:r>
        <w:rPr>
          <w:iCs/>
          <w:color w:val="000000"/>
          <w:spacing w:val="-10"/>
          <w:sz w:val="28"/>
          <w:szCs w:val="28"/>
        </w:rPr>
        <w:t xml:space="preserve"> дерева;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9B4939">
        <w:rPr>
          <w:iCs/>
          <w:color w:val="000000"/>
          <w:spacing w:val="-10"/>
          <w:sz w:val="28"/>
          <w:szCs w:val="28"/>
        </w:rPr>
        <w:t xml:space="preserve"> </w:t>
      </w:r>
      <w:r>
        <w:rPr>
          <w:iCs/>
          <w:color w:val="000000"/>
          <w:spacing w:val="-10"/>
          <w:sz w:val="28"/>
          <w:szCs w:val="28"/>
        </w:rPr>
        <w:t xml:space="preserve">            до висоти 1200 м – </w:t>
      </w:r>
      <w:r w:rsidRPr="009B4939">
        <w:rPr>
          <w:iCs/>
          <w:color w:val="000000"/>
          <w:spacing w:val="-10"/>
          <w:sz w:val="28"/>
          <w:szCs w:val="28"/>
        </w:rPr>
        <w:t>ліси з пальм і деревоподі</w:t>
      </w:r>
      <w:r>
        <w:rPr>
          <w:iCs/>
          <w:color w:val="000000"/>
          <w:spacing w:val="-10"/>
          <w:sz w:val="28"/>
          <w:szCs w:val="28"/>
        </w:rPr>
        <w:t>бних папоротей, бамбука та ліан;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       в</w:t>
      </w:r>
      <w:r w:rsidRPr="009B4939">
        <w:rPr>
          <w:iCs/>
          <w:color w:val="000000"/>
          <w:spacing w:val="-10"/>
          <w:sz w:val="28"/>
          <w:szCs w:val="28"/>
        </w:rPr>
        <w:t xml:space="preserve">ище </w:t>
      </w:r>
      <w:r>
        <w:rPr>
          <w:iCs/>
          <w:color w:val="000000"/>
          <w:spacing w:val="-10"/>
          <w:sz w:val="28"/>
          <w:szCs w:val="28"/>
        </w:rPr>
        <w:t xml:space="preserve">– субтропічні ліси </w:t>
      </w:r>
      <w:r w:rsidRPr="009B4939">
        <w:rPr>
          <w:iCs/>
          <w:color w:val="000000"/>
          <w:spacing w:val="-10"/>
          <w:sz w:val="28"/>
          <w:szCs w:val="28"/>
        </w:rPr>
        <w:t>з вічнозеленими</w:t>
      </w:r>
      <w:r>
        <w:rPr>
          <w:iCs/>
          <w:color w:val="000000"/>
          <w:spacing w:val="-10"/>
          <w:sz w:val="28"/>
          <w:szCs w:val="28"/>
        </w:rPr>
        <w:t xml:space="preserve"> дубами й соснами;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        н</w:t>
      </w:r>
      <w:r w:rsidRPr="009B4939">
        <w:rPr>
          <w:iCs/>
          <w:color w:val="000000"/>
          <w:spacing w:val="-10"/>
          <w:sz w:val="28"/>
          <w:szCs w:val="28"/>
        </w:rPr>
        <w:t xml:space="preserve">а висотах понад 2000 м </w:t>
      </w:r>
      <w:r>
        <w:rPr>
          <w:iCs/>
          <w:color w:val="000000"/>
          <w:spacing w:val="-10"/>
          <w:sz w:val="28"/>
          <w:szCs w:val="28"/>
        </w:rPr>
        <w:t xml:space="preserve">– </w:t>
      </w:r>
      <w:r w:rsidRPr="009B4939">
        <w:rPr>
          <w:iCs/>
          <w:color w:val="000000"/>
          <w:spacing w:val="-10"/>
          <w:sz w:val="28"/>
          <w:szCs w:val="28"/>
        </w:rPr>
        <w:t xml:space="preserve">ліси з </w:t>
      </w:r>
      <w:proofErr w:type="spellStart"/>
      <w:r w:rsidRPr="009B4939">
        <w:rPr>
          <w:iCs/>
          <w:color w:val="000000"/>
          <w:spacing w:val="-10"/>
          <w:sz w:val="28"/>
          <w:szCs w:val="28"/>
        </w:rPr>
        <w:t>дуба</w:t>
      </w:r>
      <w:proofErr w:type="spellEnd"/>
      <w:r w:rsidRPr="009B4939">
        <w:rPr>
          <w:iCs/>
          <w:color w:val="000000"/>
          <w:spacing w:val="-10"/>
          <w:sz w:val="28"/>
          <w:szCs w:val="28"/>
        </w:rPr>
        <w:t>,</w:t>
      </w:r>
      <w:r>
        <w:rPr>
          <w:iCs/>
          <w:color w:val="000000"/>
          <w:spacing w:val="-10"/>
          <w:sz w:val="28"/>
          <w:szCs w:val="28"/>
        </w:rPr>
        <w:t xml:space="preserve"> каштана, клена, черемхи, вишні;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        вище 2500 м – хвойні ліси;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        н</w:t>
      </w:r>
      <w:r w:rsidRPr="009B4939">
        <w:rPr>
          <w:iCs/>
          <w:color w:val="000000"/>
          <w:spacing w:val="-10"/>
          <w:sz w:val="28"/>
          <w:szCs w:val="28"/>
        </w:rPr>
        <w:t xml:space="preserve">а </w:t>
      </w:r>
      <w:r>
        <w:rPr>
          <w:iCs/>
          <w:color w:val="000000"/>
          <w:spacing w:val="-10"/>
          <w:sz w:val="28"/>
          <w:szCs w:val="28"/>
        </w:rPr>
        <w:t xml:space="preserve">висоті 3500 м – </w:t>
      </w:r>
      <w:r w:rsidRPr="009B4939">
        <w:rPr>
          <w:iCs/>
          <w:color w:val="000000"/>
          <w:spacing w:val="-10"/>
          <w:sz w:val="28"/>
          <w:szCs w:val="28"/>
        </w:rPr>
        <w:t>субальпійські й альпійські луки</w:t>
      </w:r>
      <w:r>
        <w:rPr>
          <w:iCs/>
          <w:color w:val="000000"/>
          <w:spacing w:val="-10"/>
          <w:sz w:val="28"/>
          <w:szCs w:val="28"/>
        </w:rPr>
        <w:t>;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             вище 5000 м –</w:t>
      </w:r>
      <w:r w:rsidRPr="009B4939">
        <w:rPr>
          <w:iCs/>
          <w:color w:val="000000"/>
          <w:spacing w:val="-10"/>
          <w:sz w:val="28"/>
          <w:szCs w:val="28"/>
        </w:rPr>
        <w:t xml:space="preserve"> гірська тундра та пояс снігів. </w:t>
      </w:r>
    </w:p>
    <w:p w:rsidR="002A6B0A" w:rsidRPr="002A6B0A" w:rsidRDefault="002A6B0A" w:rsidP="002A6B0A">
      <w:pPr>
        <w:pStyle w:val="30"/>
        <w:shd w:val="clear" w:color="auto" w:fill="auto"/>
        <w:tabs>
          <w:tab w:val="left" w:pos="550"/>
          <w:tab w:val="left" w:pos="709"/>
          <w:tab w:val="left" w:pos="993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2A6B0A"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  <w:t>Вплив господарської діяльності людини на природу материка</w:t>
      </w:r>
      <w:r w:rsidRPr="002A6B0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:</w:t>
      </w:r>
    </w:p>
    <w:p w:rsidR="002A6B0A" w:rsidRPr="002A6B0A" w:rsidRDefault="002A6B0A" w:rsidP="002A6B0A">
      <w:pPr>
        <w:pStyle w:val="30"/>
        <w:numPr>
          <w:ilvl w:val="0"/>
          <w:numId w:val="4"/>
        </w:numPr>
        <w:shd w:val="clear" w:color="auto" w:fill="auto"/>
        <w:tabs>
          <w:tab w:val="left" w:pos="550"/>
          <w:tab w:val="left" w:pos="710"/>
        </w:tabs>
        <w:spacing w:before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  <w:lang w:val="uk-UA" w:eastAsia="uk-UA" w:bidi="uk-UA"/>
        </w:rPr>
      </w:pPr>
      <w:r w:rsidRPr="002A6B0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вирубка лісів;</w:t>
      </w:r>
    </w:p>
    <w:p w:rsidR="002A6B0A" w:rsidRPr="002A6B0A" w:rsidRDefault="002A6B0A" w:rsidP="002A6B0A">
      <w:pPr>
        <w:pStyle w:val="30"/>
        <w:numPr>
          <w:ilvl w:val="0"/>
          <w:numId w:val="4"/>
        </w:numPr>
        <w:shd w:val="clear" w:color="auto" w:fill="auto"/>
        <w:tabs>
          <w:tab w:val="left" w:pos="550"/>
          <w:tab w:val="left" w:pos="710"/>
        </w:tabs>
        <w:spacing w:before="0" w:line="24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2A6B0A">
        <w:rPr>
          <w:rFonts w:ascii="Times New Roman" w:hAnsi="Times New Roman" w:cs="Times New Roman"/>
          <w:iCs/>
          <w:color w:val="000000"/>
          <w:spacing w:val="-10"/>
          <w:sz w:val="28"/>
          <w:szCs w:val="28"/>
          <w:lang w:val="uk-UA"/>
        </w:rPr>
        <w:t>інтенсивне випасання худоби (знищення природної рослинності);</w:t>
      </w:r>
    </w:p>
    <w:p w:rsidR="002A6B0A" w:rsidRPr="002A6B0A" w:rsidRDefault="002A6B0A" w:rsidP="002A6B0A">
      <w:pPr>
        <w:pStyle w:val="30"/>
        <w:numPr>
          <w:ilvl w:val="0"/>
          <w:numId w:val="4"/>
        </w:numPr>
        <w:shd w:val="clear" w:color="auto" w:fill="auto"/>
        <w:tabs>
          <w:tab w:val="left" w:pos="550"/>
          <w:tab w:val="left" w:pos="710"/>
        </w:tabs>
        <w:spacing w:before="0" w:line="24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2A6B0A">
        <w:rPr>
          <w:rFonts w:ascii="Times New Roman" w:hAnsi="Times New Roman" w:cs="Times New Roman"/>
          <w:iCs/>
          <w:color w:val="000000"/>
          <w:spacing w:val="-10"/>
          <w:sz w:val="28"/>
          <w:szCs w:val="28"/>
          <w:lang w:val="uk-UA"/>
        </w:rPr>
        <w:t>браконьєрство (зникли леви, великі європейські бики — тури, дикі коні тарпани; на межі вимирання опинилися зубри).</w:t>
      </w:r>
    </w:p>
    <w:p w:rsidR="002A6B0A" w:rsidRPr="0074753C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b/>
          <w:i/>
          <w:iCs/>
          <w:color w:val="000000"/>
          <w:spacing w:val="-10"/>
          <w:sz w:val="28"/>
          <w:szCs w:val="28"/>
        </w:rPr>
      </w:pPr>
      <w:r>
        <w:rPr>
          <w:b/>
          <w:i/>
          <w:iCs/>
          <w:color w:val="000000"/>
          <w:spacing w:val="-10"/>
          <w:sz w:val="28"/>
          <w:szCs w:val="28"/>
        </w:rPr>
        <w:t>Робота з підручником.</w:t>
      </w:r>
    </w:p>
    <w:p w:rsidR="002A6B0A" w:rsidRDefault="002A6B0A" w:rsidP="002A6B0A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Які п</w:t>
      </w:r>
      <w:r w:rsidRPr="0074753C">
        <w:rPr>
          <w:iCs/>
          <w:color w:val="000000"/>
          <w:spacing w:val="-10"/>
          <w:sz w:val="28"/>
          <w:szCs w:val="28"/>
        </w:rPr>
        <w:t>риродні об’єкти Євразії, занесені до с</w:t>
      </w:r>
      <w:r>
        <w:rPr>
          <w:iCs/>
          <w:color w:val="000000"/>
          <w:spacing w:val="-10"/>
          <w:sz w:val="28"/>
          <w:szCs w:val="28"/>
        </w:rPr>
        <w:t>писку Світової спадщини ЮНЕСКО?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Занесені м</w:t>
      </w:r>
      <w:r w:rsidRPr="0074753C">
        <w:rPr>
          <w:iCs/>
          <w:color w:val="000000"/>
          <w:spacing w:val="-10"/>
          <w:sz w:val="28"/>
          <w:szCs w:val="28"/>
        </w:rPr>
        <w:t>айже 660 природних і культурних об’єктів Євразії</w:t>
      </w:r>
      <w:r>
        <w:rPr>
          <w:iCs/>
          <w:color w:val="000000"/>
          <w:spacing w:val="-10"/>
          <w:sz w:val="28"/>
          <w:szCs w:val="28"/>
        </w:rPr>
        <w:t>:</w:t>
      </w:r>
      <w:r w:rsidRPr="0074753C">
        <w:rPr>
          <w:iCs/>
          <w:color w:val="000000"/>
          <w:spacing w:val="-10"/>
          <w:sz w:val="28"/>
          <w:szCs w:val="28"/>
        </w:rPr>
        <w:t xml:space="preserve"> 432 — у Європі, 225 — в Азії. 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74753C">
        <w:rPr>
          <w:iCs/>
          <w:color w:val="000000"/>
          <w:spacing w:val="-10"/>
          <w:sz w:val="28"/>
          <w:szCs w:val="28"/>
        </w:rPr>
        <w:t xml:space="preserve">Деякі країни Євразії є абсолютними лідерами за кількістю охоронних об’єктів: в Італії їх 49, Китаї — 45, Іспанії — 44, Франції й Німеччині — по 38. </w:t>
      </w:r>
    </w:p>
    <w:p w:rsidR="002A6B0A" w:rsidRDefault="002A6B0A" w:rsidP="002A6B0A">
      <w:pPr>
        <w:shd w:val="clear" w:color="auto" w:fill="FFFFFF"/>
        <w:spacing w:line="240" w:lineRule="atLeast"/>
        <w:ind w:right="5" w:firstLine="567"/>
        <w:jc w:val="both"/>
        <w:rPr>
          <w:b/>
          <w:iCs/>
          <w:color w:val="000000"/>
          <w:spacing w:val="-10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t>П</w:t>
      </w:r>
      <w:r w:rsidRPr="0074753C">
        <w:rPr>
          <w:b/>
          <w:iCs/>
          <w:color w:val="000000"/>
          <w:spacing w:val="-10"/>
          <w:sz w:val="28"/>
          <w:szCs w:val="28"/>
        </w:rPr>
        <w:t>риродні об’єкти Євразії, занесені до списку Світової спадщини ЮНЕСКО</w:t>
      </w:r>
      <w:r>
        <w:rPr>
          <w:b/>
          <w:iCs/>
          <w:color w:val="000000"/>
          <w:spacing w:val="-10"/>
          <w:sz w:val="28"/>
          <w:szCs w:val="28"/>
        </w:rPr>
        <w:t>:</w:t>
      </w:r>
    </w:p>
    <w:p w:rsidR="002A6B0A" w:rsidRDefault="002A6B0A" w:rsidP="002A6B0A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заповідник</w:t>
      </w:r>
      <w:r w:rsidRPr="00AF42D0">
        <w:rPr>
          <w:iCs/>
          <w:color w:val="000000"/>
          <w:spacing w:val="-10"/>
          <w:sz w:val="28"/>
          <w:szCs w:val="28"/>
        </w:rPr>
        <w:t xml:space="preserve"> Острів Врангеля </w:t>
      </w:r>
      <w:r>
        <w:rPr>
          <w:iCs/>
          <w:color w:val="000000"/>
          <w:spacing w:val="-10"/>
          <w:sz w:val="28"/>
          <w:szCs w:val="28"/>
        </w:rPr>
        <w:t>в Північному Льодовитому океані (</w:t>
      </w:r>
      <w:r w:rsidRPr="00AF42D0">
        <w:rPr>
          <w:iCs/>
          <w:color w:val="000000"/>
          <w:spacing w:val="-10"/>
          <w:sz w:val="28"/>
          <w:szCs w:val="28"/>
        </w:rPr>
        <w:t>найбільше у світі лежбище моржів</w:t>
      </w:r>
      <w:r>
        <w:rPr>
          <w:iCs/>
          <w:color w:val="000000"/>
          <w:spacing w:val="-10"/>
          <w:sz w:val="28"/>
          <w:szCs w:val="28"/>
        </w:rPr>
        <w:t>);</w:t>
      </w:r>
    </w:p>
    <w:p w:rsidR="002A6B0A" w:rsidRDefault="002A6B0A" w:rsidP="002A6B0A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AF42D0">
        <w:rPr>
          <w:iCs/>
          <w:color w:val="000000"/>
          <w:spacing w:val="-10"/>
          <w:sz w:val="28"/>
          <w:szCs w:val="28"/>
        </w:rPr>
        <w:lastRenderedPageBreak/>
        <w:t>Фіорди Західної Норвегії</w:t>
      </w:r>
      <w:r>
        <w:rPr>
          <w:iCs/>
          <w:color w:val="000000"/>
          <w:spacing w:val="-10"/>
          <w:sz w:val="28"/>
          <w:szCs w:val="28"/>
        </w:rPr>
        <w:t>;</w:t>
      </w:r>
    </w:p>
    <w:p w:rsidR="002A6B0A" w:rsidRDefault="002A6B0A" w:rsidP="002A6B0A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природний національний парк </w:t>
      </w:r>
      <w:r w:rsidRPr="00AF42D0">
        <w:rPr>
          <w:iCs/>
          <w:color w:val="000000"/>
          <w:spacing w:val="-10"/>
          <w:sz w:val="28"/>
          <w:szCs w:val="28"/>
        </w:rPr>
        <w:t xml:space="preserve">Біловезька Пуща </w:t>
      </w:r>
      <w:r>
        <w:rPr>
          <w:iCs/>
          <w:color w:val="000000"/>
          <w:spacing w:val="-10"/>
          <w:sz w:val="28"/>
          <w:szCs w:val="28"/>
        </w:rPr>
        <w:t xml:space="preserve">(охороняються </w:t>
      </w:r>
      <w:r w:rsidRPr="00AF42D0">
        <w:rPr>
          <w:iCs/>
          <w:color w:val="000000"/>
          <w:spacing w:val="-10"/>
          <w:sz w:val="28"/>
          <w:szCs w:val="28"/>
        </w:rPr>
        <w:t>зуб</w:t>
      </w:r>
      <w:r>
        <w:rPr>
          <w:iCs/>
          <w:color w:val="000000"/>
          <w:spacing w:val="-10"/>
          <w:sz w:val="28"/>
          <w:szCs w:val="28"/>
        </w:rPr>
        <w:t>ри);</w:t>
      </w:r>
    </w:p>
    <w:p w:rsidR="002A6B0A" w:rsidRDefault="002A6B0A" w:rsidP="002A6B0A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AF42D0">
        <w:rPr>
          <w:iCs/>
          <w:color w:val="000000"/>
          <w:spacing w:val="-10"/>
          <w:sz w:val="28"/>
          <w:szCs w:val="28"/>
        </w:rPr>
        <w:t xml:space="preserve"> охороняються букові ліси Карпат </w:t>
      </w:r>
      <w:r>
        <w:rPr>
          <w:iCs/>
          <w:color w:val="000000"/>
          <w:spacing w:val="-10"/>
          <w:sz w:val="28"/>
          <w:szCs w:val="28"/>
        </w:rPr>
        <w:t>у</w:t>
      </w:r>
      <w:r w:rsidRPr="00AF42D0">
        <w:rPr>
          <w:iCs/>
          <w:color w:val="000000"/>
          <w:spacing w:val="-10"/>
          <w:sz w:val="28"/>
          <w:szCs w:val="28"/>
        </w:rPr>
        <w:t xml:space="preserve"> Словаччині й Україні</w:t>
      </w:r>
      <w:r>
        <w:rPr>
          <w:iCs/>
          <w:color w:val="000000"/>
          <w:spacing w:val="-10"/>
          <w:sz w:val="28"/>
          <w:szCs w:val="28"/>
        </w:rPr>
        <w:t>;</w:t>
      </w:r>
    </w:p>
    <w:p w:rsidR="002A6B0A" w:rsidRDefault="002A6B0A" w:rsidP="002A6B0A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 xml:space="preserve"> заповідник</w:t>
      </w:r>
      <w:r w:rsidRPr="00AF42D0">
        <w:rPr>
          <w:iCs/>
          <w:color w:val="000000"/>
          <w:spacing w:val="-10"/>
          <w:sz w:val="28"/>
          <w:szCs w:val="28"/>
        </w:rPr>
        <w:t xml:space="preserve"> «Асканія-Нова»</w:t>
      </w:r>
      <w:r>
        <w:rPr>
          <w:iCs/>
          <w:color w:val="000000"/>
          <w:spacing w:val="-10"/>
          <w:sz w:val="28"/>
          <w:szCs w:val="28"/>
        </w:rPr>
        <w:t>;</w:t>
      </w:r>
    </w:p>
    <w:p w:rsidR="002A6B0A" w:rsidRDefault="002A6B0A" w:rsidP="002A6B0A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iCs/>
          <w:color w:val="000000"/>
          <w:spacing w:val="-10"/>
          <w:sz w:val="28"/>
          <w:szCs w:val="28"/>
        </w:rPr>
        <w:t>озеро Байкал (</w:t>
      </w:r>
      <w:r w:rsidRPr="00AF42D0">
        <w:rPr>
          <w:iCs/>
          <w:color w:val="000000"/>
          <w:spacing w:val="-10"/>
          <w:sz w:val="28"/>
          <w:szCs w:val="28"/>
        </w:rPr>
        <w:t xml:space="preserve">унікальна живородна риба </w:t>
      </w:r>
      <w:proofErr w:type="spellStart"/>
      <w:r w:rsidRPr="00AF42D0">
        <w:rPr>
          <w:iCs/>
          <w:color w:val="000000"/>
          <w:spacing w:val="-10"/>
          <w:sz w:val="28"/>
          <w:szCs w:val="28"/>
        </w:rPr>
        <w:t>голом’янка</w:t>
      </w:r>
      <w:proofErr w:type="spellEnd"/>
      <w:r w:rsidRPr="00AF42D0">
        <w:rPr>
          <w:iCs/>
          <w:color w:val="000000"/>
          <w:spacing w:val="-10"/>
          <w:sz w:val="28"/>
          <w:szCs w:val="28"/>
        </w:rPr>
        <w:t xml:space="preserve">, тіло якої прозоре </w:t>
      </w:r>
      <w:r>
        <w:rPr>
          <w:iCs/>
          <w:color w:val="000000"/>
          <w:spacing w:val="-10"/>
          <w:sz w:val="28"/>
          <w:szCs w:val="28"/>
        </w:rPr>
        <w:t xml:space="preserve">й на третину складається з жиру; </w:t>
      </w:r>
      <w:r w:rsidRPr="00AF42D0">
        <w:rPr>
          <w:iCs/>
          <w:color w:val="000000"/>
          <w:spacing w:val="-10"/>
          <w:sz w:val="28"/>
          <w:szCs w:val="28"/>
        </w:rPr>
        <w:t>байкальська нерпа — тварина з родини справжніх тюленів</w:t>
      </w:r>
      <w:r>
        <w:rPr>
          <w:iCs/>
          <w:color w:val="000000"/>
          <w:spacing w:val="-10"/>
          <w:sz w:val="28"/>
          <w:szCs w:val="28"/>
        </w:rPr>
        <w:t>);</w:t>
      </w:r>
    </w:p>
    <w:p w:rsidR="002A6B0A" w:rsidRDefault="002A6B0A" w:rsidP="002A6B0A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AF42D0">
        <w:rPr>
          <w:iCs/>
          <w:color w:val="000000"/>
          <w:spacing w:val="-10"/>
          <w:sz w:val="28"/>
          <w:szCs w:val="28"/>
        </w:rPr>
        <w:t>вул</w:t>
      </w:r>
      <w:r>
        <w:rPr>
          <w:iCs/>
          <w:color w:val="000000"/>
          <w:spacing w:val="-10"/>
          <w:sz w:val="28"/>
          <w:szCs w:val="28"/>
        </w:rPr>
        <w:t>кани Камчатки (</w:t>
      </w:r>
      <w:r w:rsidRPr="00AF42D0">
        <w:rPr>
          <w:iCs/>
          <w:color w:val="000000"/>
          <w:spacing w:val="-10"/>
          <w:sz w:val="28"/>
          <w:szCs w:val="28"/>
        </w:rPr>
        <w:t>160 вулканів</w:t>
      </w:r>
      <w:r>
        <w:rPr>
          <w:iCs/>
          <w:color w:val="000000"/>
          <w:spacing w:val="-10"/>
          <w:sz w:val="28"/>
          <w:szCs w:val="28"/>
        </w:rPr>
        <w:t>,</w:t>
      </w:r>
      <w:r w:rsidRPr="00AF42D0">
        <w:rPr>
          <w:iCs/>
          <w:color w:val="000000"/>
          <w:spacing w:val="-10"/>
          <w:sz w:val="28"/>
          <w:szCs w:val="28"/>
        </w:rPr>
        <w:t xml:space="preserve"> </w:t>
      </w:r>
      <w:r>
        <w:rPr>
          <w:iCs/>
          <w:color w:val="000000"/>
          <w:spacing w:val="-10"/>
          <w:sz w:val="28"/>
          <w:szCs w:val="28"/>
        </w:rPr>
        <w:t>28 з них діючі);</w:t>
      </w:r>
    </w:p>
    <w:p w:rsidR="002A6B0A" w:rsidRPr="002A6B0A" w:rsidRDefault="002A6B0A" w:rsidP="002A6B0A">
      <w:pPr>
        <w:numPr>
          <w:ilvl w:val="0"/>
          <w:numId w:val="4"/>
        </w:numPr>
        <w:shd w:val="clear" w:color="auto" w:fill="FFFFFF"/>
        <w:spacing w:line="240" w:lineRule="atLeast"/>
        <w:ind w:left="0" w:right="5" w:firstLine="567"/>
        <w:jc w:val="both"/>
        <w:rPr>
          <w:iCs/>
          <w:color w:val="000000"/>
          <w:spacing w:val="-10"/>
          <w:sz w:val="28"/>
          <w:szCs w:val="28"/>
        </w:rPr>
      </w:pPr>
      <w:r w:rsidRPr="00AF42D0">
        <w:rPr>
          <w:iCs/>
          <w:color w:val="000000"/>
          <w:spacing w:val="-10"/>
          <w:sz w:val="28"/>
          <w:szCs w:val="28"/>
        </w:rPr>
        <w:t xml:space="preserve"> дикі вологі екваторіальні ліси </w:t>
      </w:r>
      <w:r>
        <w:rPr>
          <w:iCs/>
          <w:color w:val="000000"/>
          <w:spacing w:val="-10"/>
          <w:sz w:val="28"/>
          <w:szCs w:val="28"/>
        </w:rPr>
        <w:t>н</w:t>
      </w:r>
      <w:r w:rsidRPr="00AF42D0">
        <w:rPr>
          <w:iCs/>
          <w:color w:val="000000"/>
          <w:spacing w:val="-10"/>
          <w:sz w:val="28"/>
          <w:szCs w:val="28"/>
        </w:rPr>
        <w:t xml:space="preserve">а острові Суматра в Індонезії </w:t>
      </w:r>
      <w:r>
        <w:rPr>
          <w:iCs/>
          <w:color w:val="000000"/>
          <w:spacing w:val="-10"/>
          <w:sz w:val="28"/>
          <w:szCs w:val="28"/>
        </w:rPr>
        <w:t>(індійський слон, людиноподібна мавпа орангутанг).</w:t>
      </w:r>
    </w:p>
    <w:p w:rsidR="002A6B0A" w:rsidRDefault="002A6B0A" w:rsidP="002A6B0A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Прийом «Мозковий штурм»</w:t>
      </w:r>
    </w:p>
    <w:p w:rsidR="002A6B0A" w:rsidRPr="00BC3A5F" w:rsidRDefault="002A6B0A" w:rsidP="002A6B0A">
      <w:pPr>
        <w:widowControl w:val="0"/>
        <w:autoSpaceDE w:val="0"/>
        <w:autoSpaceDN w:val="0"/>
        <w:adjustRightInd w:val="0"/>
        <w:ind w:right="62" w:firstLine="567"/>
        <w:jc w:val="both"/>
        <w:rPr>
          <w:iCs/>
          <w:color w:val="000000"/>
          <w:spacing w:val="-10"/>
          <w:sz w:val="28"/>
          <w:szCs w:val="28"/>
        </w:rPr>
      </w:pPr>
      <w:r>
        <w:rPr>
          <w:sz w:val="28"/>
          <w:szCs w:val="28"/>
          <w:lang w:eastAsia="uk-UA"/>
        </w:rPr>
        <w:t xml:space="preserve">- </w:t>
      </w:r>
      <w:r w:rsidRPr="009B4939">
        <w:rPr>
          <w:iCs/>
          <w:color w:val="000000"/>
          <w:spacing w:val="-10"/>
          <w:sz w:val="28"/>
          <w:szCs w:val="28"/>
        </w:rPr>
        <w:t xml:space="preserve">Порівняйте вертикальну поясність Гімалаїв і Кордильєр. </w:t>
      </w:r>
    </w:p>
    <w:p w:rsidR="002A6B0A" w:rsidRDefault="002A6B0A" w:rsidP="002A6B0A">
      <w:pPr>
        <w:pStyle w:val="a7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</w:p>
    <w:p w:rsidR="002A6B0A" w:rsidRDefault="00A018BD" w:rsidP="002A6B0A">
      <w:pPr>
        <w:widowControl w:val="0"/>
        <w:autoSpaceDE w:val="0"/>
        <w:autoSpaceDN w:val="0"/>
        <w:adjustRightInd w:val="0"/>
        <w:ind w:right="62" w:firstLine="567"/>
        <w:jc w:val="both"/>
        <w:rPr>
          <w:bCs/>
          <w:color w:val="000000"/>
          <w:sz w:val="28"/>
          <w:szCs w:val="28"/>
        </w:rPr>
      </w:pPr>
      <w:r w:rsidRPr="00A018BD">
        <w:rPr>
          <w:b/>
          <w:bCs/>
          <w:color w:val="000000"/>
          <w:sz w:val="28"/>
          <w:szCs w:val="28"/>
        </w:rPr>
        <w:t>Виконати дослідження: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здійснити уявну подорож уздовж 50-ї паралелі</w:t>
      </w:r>
      <w:r w:rsidR="00DC73E9">
        <w:rPr>
          <w:bCs/>
          <w:color w:val="000000"/>
          <w:sz w:val="28"/>
          <w:szCs w:val="28"/>
        </w:rPr>
        <w:t>, складаючи карту маршруту з познач</w:t>
      </w:r>
      <w:bookmarkStart w:id="0" w:name="_GoBack"/>
      <w:bookmarkEnd w:id="0"/>
      <w:r w:rsidR="00DC73E9">
        <w:rPr>
          <w:bCs/>
          <w:color w:val="000000"/>
          <w:sz w:val="28"/>
          <w:szCs w:val="28"/>
        </w:rPr>
        <w:t xml:space="preserve">енням </w:t>
      </w:r>
      <w:r w:rsidR="00DC73E9" w:rsidRPr="00564FCF">
        <w:rPr>
          <w:b/>
          <w:bCs/>
          <w:color w:val="000000"/>
          <w:sz w:val="28"/>
          <w:szCs w:val="28"/>
        </w:rPr>
        <w:t>країн, природних об’єктів та природних комплексів</w:t>
      </w:r>
      <w:r w:rsidR="00DC73E9">
        <w:rPr>
          <w:bCs/>
          <w:color w:val="000000"/>
          <w:sz w:val="28"/>
          <w:szCs w:val="28"/>
        </w:rPr>
        <w:t>.</w:t>
      </w:r>
      <w:r w:rsidR="00564FCF">
        <w:rPr>
          <w:bCs/>
          <w:color w:val="000000"/>
          <w:sz w:val="28"/>
          <w:szCs w:val="28"/>
        </w:rPr>
        <w:t xml:space="preserve"> </w:t>
      </w:r>
    </w:p>
    <w:p w:rsidR="00DC73E9" w:rsidRPr="00DC73E9" w:rsidRDefault="00DC73E9" w:rsidP="002A6B0A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Маршрут зобразити схематично і в</w:t>
      </w:r>
      <w:r w:rsidR="000A6943">
        <w:rPr>
          <w:b/>
          <w:bCs/>
          <w:i/>
          <w:color w:val="000000"/>
          <w:sz w:val="28"/>
          <w:szCs w:val="28"/>
        </w:rPr>
        <w:t xml:space="preserve">ідправити у </w:t>
      </w:r>
      <w:proofErr w:type="spellStart"/>
      <w:r w:rsidR="000A6943">
        <w:rPr>
          <w:b/>
          <w:bCs/>
          <w:i/>
          <w:color w:val="000000"/>
          <w:sz w:val="28"/>
          <w:szCs w:val="28"/>
        </w:rPr>
        <w:t>вайбер</w:t>
      </w:r>
      <w:proofErr w:type="spellEnd"/>
      <w:r w:rsidR="000A6943">
        <w:rPr>
          <w:b/>
          <w:bCs/>
          <w:i/>
          <w:color w:val="000000"/>
          <w:sz w:val="28"/>
          <w:szCs w:val="28"/>
        </w:rPr>
        <w:t xml:space="preserve"> або у </w:t>
      </w:r>
      <w:proofErr w:type="spellStart"/>
      <w:r w:rsidR="000A6943">
        <w:rPr>
          <w:b/>
          <w:bCs/>
          <w:i/>
          <w:color w:val="000000"/>
          <w:sz w:val="28"/>
          <w:szCs w:val="28"/>
        </w:rPr>
        <w:t>МійКла</w:t>
      </w:r>
      <w:r w:rsidR="00B50CD4">
        <w:rPr>
          <w:b/>
          <w:bCs/>
          <w:i/>
          <w:color w:val="000000"/>
          <w:sz w:val="28"/>
          <w:szCs w:val="28"/>
        </w:rPr>
        <w:t>с</w:t>
      </w:r>
      <w:proofErr w:type="spellEnd"/>
      <w:r>
        <w:rPr>
          <w:b/>
          <w:bCs/>
          <w:i/>
          <w:color w:val="000000"/>
          <w:sz w:val="28"/>
          <w:szCs w:val="28"/>
        </w:rPr>
        <w:t>.</w:t>
      </w:r>
    </w:p>
    <w:p w:rsidR="00A018BD" w:rsidRDefault="00564FCF" w:rsidP="002A6B0A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Початок маршруту (підказка):</w:t>
      </w:r>
    </w:p>
    <w:p w:rsidR="00564FCF" w:rsidRPr="00564FCF" w:rsidRDefault="00564FCF" w:rsidP="00564FCF">
      <w:pPr>
        <w:widowControl w:val="0"/>
        <w:tabs>
          <w:tab w:val="left" w:pos="8475"/>
        </w:tabs>
        <w:autoSpaceDE w:val="0"/>
        <w:autoSpaceDN w:val="0"/>
        <w:adjustRightInd w:val="0"/>
        <w:ind w:right="62" w:firstLine="567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2A710" wp14:editId="6C4FED6C">
                <wp:simplePos x="0" y="0"/>
                <wp:positionH relativeFrom="column">
                  <wp:posOffset>3720465</wp:posOffset>
                </wp:positionH>
                <wp:positionV relativeFrom="paragraph">
                  <wp:posOffset>295275</wp:posOffset>
                </wp:positionV>
                <wp:extent cx="485775" cy="19050"/>
                <wp:effectExtent l="0" t="76200" r="285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307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2.95pt;margin-top:23.25pt;width:38.2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104775</wp:posOffset>
                </wp:positionV>
                <wp:extent cx="485775" cy="19050"/>
                <wp:effectExtent l="0" t="76200" r="2857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B521C" id="Прямая со стрелкой 1" o:spid="_x0000_s1026" type="#_x0000_t32" style="position:absolute;margin-left:372.45pt;margin-top:8.25pt;width:38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Cs/>
          <w:color w:val="000000"/>
          <w:sz w:val="28"/>
          <w:szCs w:val="28"/>
        </w:rPr>
        <w:t xml:space="preserve">Франція, Західноєвропейська рівнина, широколисті ліси              Бельгія, </w:t>
      </w:r>
      <w:r>
        <w:rPr>
          <w:bCs/>
          <w:color w:val="000000"/>
          <w:sz w:val="28"/>
          <w:szCs w:val="28"/>
        </w:rPr>
        <w:t>Західноєвропейська рівнина, широколисті ліси</w:t>
      </w:r>
      <w:r>
        <w:rPr>
          <w:bCs/>
          <w:color w:val="000000"/>
          <w:sz w:val="28"/>
          <w:szCs w:val="28"/>
        </w:rPr>
        <w:t xml:space="preserve">              Німеччина, </w:t>
      </w:r>
      <w:proofErr w:type="spellStart"/>
      <w:r>
        <w:rPr>
          <w:bCs/>
          <w:color w:val="000000"/>
          <w:sz w:val="28"/>
          <w:szCs w:val="28"/>
        </w:rPr>
        <w:t>Західно</w:t>
      </w:r>
      <w:proofErr w:type="spellEnd"/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європейська рівнина, </w:t>
      </w:r>
      <w:r>
        <w:rPr>
          <w:bCs/>
          <w:color w:val="000000"/>
          <w:sz w:val="28"/>
          <w:szCs w:val="28"/>
        </w:rPr>
        <w:t xml:space="preserve">річка Рейн, </w:t>
      </w:r>
      <w:r>
        <w:rPr>
          <w:bCs/>
          <w:color w:val="000000"/>
          <w:sz w:val="28"/>
          <w:szCs w:val="28"/>
        </w:rPr>
        <w:t>широколисті ліси</w:t>
      </w:r>
      <w:r>
        <w:rPr>
          <w:bCs/>
          <w:color w:val="000000"/>
          <w:sz w:val="28"/>
          <w:szCs w:val="28"/>
        </w:rPr>
        <w:t xml:space="preserve"> і </w:t>
      </w:r>
      <w:proofErr w:type="spellStart"/>
      <w:r>
        <w:rPr>
          <w:bCs/>
          <w:color w:val="000000"/>
          <w:sz w:val="28"/>
          <w:szCs w:val="28"/>
        </w:rPr>
        <w:t>т.д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564FCF" w:rsidRPr="00564FCF" w:rsidRDefault="00564FCF" w:rsidP="00564FCF">
      <w:pPr>
        <w:widowControl w:val="0"/>
        <w:autoSpaceDE w:val="0"/>
        <w:autoSpaceDN w:val="0"/>
        <w:adjustRightInd w:val="0"/>
        <w:ind w:right="62"/>
        <w:jc w:val="both"/>
        <w:rPr>
          <w:b/>
          <w:bCs/>
          <w:color w:val="000000"/>
          <w:sz w:val="28"/>
          <w:szCs w:val="28"/>
        </w:rPr>
      </w:pPr>
    </w:p>
    <w:p w:rsidR="002A6B0A" w:rsidRPr="005C2282" w:rsidRDefault="002A6B0A" w:rsidP="002A6B0A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ДОМАШНЄ ЗАВДАННЯ</w:t>
      </w:r>
    </w:p>
    <w:p w:rsidR="002A6B0A" w:rsidRPr="009D780E" w:rsidRDefault="002A6B0A" w:rsidP="002A6B0A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 xml:space="preserve">§ 48, </w:t>
      </w:r>
      <w:r>
        <w:rPr>
          <w:iCs/>
          <w:color w:val="000000"/>
          <w:spacing w:val="-10"/>
          <w:sz w:val="28"/>
          <w:szCs w:val="28"/>
        </w:rPr>
        <w:t>вивчити п</w:t>
      </w:r>
      <w:r w:rsidRPr="00677323">
        <w:rPr>
          <w:iCs/>
          <w:color w:val="000000"/>
          <w:spacing w:val="-10"/>
          <w:sz w:val="28"/>
          <w:szCs w:val="28"/>
        </w:rPr>
        <w:t>риродні об’єкти Євразії, занесені до списку Світової спадщини ЮНЕСКО</w:t>
      </w:r>
      <w:r>
        <w:rPr>
          <w:sz w:val="28"/>
          <w:szCs w:val="28"/>
        </w:rPr>
        <w:t xml:space="preserve">. </w:t>
      </w:r>
      <w:r w:rsidR="00E76FD1">
        <w:rPr>
          <w:sz w:val="28"/>
          <w:szCs w:val="28"/>
        </w:rPr>
        <w:t>Завершити практичну роботу «Природні зони Євразії».</w:t>
      </w:r>
    </w:p>
    <w:p w:rsidR="002A6B0A" w:rsidRPr="005C2282" w:rsidRDefault="002A6B0A" w:rsidP="002A6B0A">
      <w:pPr>
        <w:widowControl w:val="0"/>
        <w:autoSpaceDE w:val="0"/>
        <w:autoSpaceDN w:val="0"/>
        <w:adjustRightInd w:val="0"/>
        <w:ind w:right="62" w:firstLine="567"/>
        <w:jc w:val="both"/>
        <w:rPr>
          <w:color w:val="000000"/>
          <w:sz w:val="28"/>
          <w:szCs w:val="28"/>
        </w:rPr>
      </w:pPr>
    </w:p>
    <w:p w:rsidR="002A6B0A" w:rsidRPr="008C4268" w:rsidRDefault="002A6B0A" w:rsidP="002A6B0A">
      <w:pPr>
        <w:tabs>
          <w:tab w:val="left" w:pos="1704"/>
        </w:tabs>
        <w:ind w:firstLine="567"/>
        <w:jc w:val="both"/>
        <w:rPr>
          <w:b/>
          <w:color w:val="000000"/>
          <w:sz w:val="28"/>
          <w:szCs w:val="28"/>
        </w:rPr>
      </w:pPr>
    </w:p>
    <w:p w:rsidR="002A6B0A" w:rsidRPr="008C4268" w:rsidRDefault="002A6B0A" w:rsidP="002A6B0A">
      <w:pPr>
        <w:tabs>
          <w:tab w:val="left" w:pos="1704"/>
        </w:tabs>
        <w:ind w:firstLine="567"/>
        <w:jc w:val="both"/>
        <w:rPr>
          <w:b/>
          <w:color w:val="000000"/>
          <w:sz w:val="28"/>
          <w:szCs w:val="28"/>
        </w:rPr>
      </w:pPr>
    </w:p>
    <w:p w:rsidR="002A6B0A" w:rsidRPr="005C2282" w:rsidRDefault="002A6B0A" w:rsidP="002A6B0A">
      <w:pPr>
        <w:shd w:val="clear" w:color="auto" w:fill="FFFFFF"/>
        <w:ind w:right="29" w:firstLine="567"/>
        <w:jc w:val="both"/>
        <w:rPr>
          <w:color w:val="000000"/>
          <w:spacing w:val="1"/>
          <w:sz w:val="28"/>
          <w:szCs w:val="28"/>
        </w:rPr>
      </w:pPr>
    </w:p>
    <w:p w:rsidR="002A6B0A" w:rsidRDefault="002A6B0A" w:rsidP="002A6B0A">
      <w:pPr>
        <w:shd w:val="clear" w:color="auto" w:fill="FFFFFF"/>
        <w:ind w:right="29"/>
        <w:jc w:val="both"/>
        <w:rPr>
          <w:b/>
          <w:color w:val="000000"/>
          <w:spacing w:val="1"/>
          <w:sz w:val="32"/>
          <w:szCs w:val="32"/>
        </w:rPr>
      </w:pPr>
    </w:p>
    <w:p w:rsidR="002A6B0A" w:rsidRDefault="002A6B0A" w:rsidP="002A6B0A">
      <w:pPr>
        <w:shd w:val="clear" w:color="auto" w:fill="FFFFFF"/>
        <w:ind w:right="29"/>
        <w:jc w:val="both"/>
        <w:rPr>
          <w:b/>
          <w:color w:val="000000"/>
          <w:spacing w:val="1"/>
          <w:sz w:val="32"/>
          <w:szCs w:val="32"/>
        </w:rPr>
      </w:pPr>
    </w:p>
    <w:p w:rsidR="002A6B0A" w:rsidRDefault="002A6B0A" w:rsidP="002A6B0A">
      <w:pPr>
        <w:ind w:left="142" w:right="-1" w:firstLine="567"/>
        <w:jc w:val="both"/>
        <w:rPr>
          <w:b/>
          <w:color w:val="000000"/>
          <w:sz w:val="32"/>
          <w:szCs w:val="32"/>
        </w:rPr>
      </w:pPr>
    </w:p>
    <w:p w:rsidR="002A6B0A" w:rsidRDefault="002A6B0A" w:rsidP="002A6B0A">
      <w:pPr>
        <w:ind w:left="142" w:right="-1" w:firstLine="567"/>
        <w:jc w:val="both"/>
        <w:rPr>
          <w:b/>
          <w:color w:val="000000"/>
          <w:sz w:val="32"/>
          <w:szCs w:val="32"/>
        </w:rPr>
      </w:pPr>
    </w:p>
    <w:p w:rsidR="002A6B0A" w:rsidRDefault="002A6B0A" w:rsidP="002A6B0A">
      <w:pPr>
        <w:ind w:left="142" w:right="-1" w:firstLine="567"/>
        <w:jc w:val="both"/>
        <w:rPr>
          <w:b/>
          <w:color w:val="000000"/>
          <w:sz w:val="32"/>
          <w:szCs w:val="32"/>
        </w:rPr>
      </w:pPr>
    </w:p>
    <w:p w:rsidR="002A6B0A" w:rsidRDefault="002A6B0A" w:rsidP="002A6B0A">
      <w:pPr>
        <w:ind w:left="142" w:right="-1" w:firstLine="567"/>
        <w:jc w:val="both"/>
        <w:rPr>
          <w:b/>
          <w:color w:val="000000"/>
          <w:sz w:val="32"/>
          <w:szCs w:val="32"/>
        </w:rPr>
      </w:pPr>
    </w:p>
    <w:p w:rsidR="002A6B0A" w:rsidRDefault="002A6B0A" w:rsidP="002A6B0A">
      <w:pPr>
        <w:ind w:left="142" w:right="-1" w:firstLine="567"/>
        <w:jc w:val="both"/>
        <w:rPr>
          <w:b/>
          <w:color w:val="000000"/>
          <w:sz w:val="32"/>
          <w:szCs w:val="32"/>
        </w:rPr>
      </w:pPr>
    </w:p>
    <w:p w:rsidR="002A6B0A" w:rsidRDefault="002A6B0A" w:rsidP="002A6B0A">
      <w:pPr>
        <w:ind w:left="142" w:right="-1" w:firstLine="567"/>
        <w:jc w:val="both"/>
        <w:rPr>
          <w:b/>
          <w:color w:val="000000"/>
          <w:sz w:val="32"/>
          <w:szCs w:val="32"/>
        </w:rPr>
      </w:pPr>
    </w:p>
    <w:p w:rsidR="002A6B0A" w:rsidRDefault="002A6B0A" w:rsidP="002A6B0A">
      <w:pPr>
        <w:ind w:left="142" w:right="-1" w:firstLine="567"/>
        <w:jc w:val="both"/>
        <w:rPr>
          <w:b/>
          <w:color w:val="000000"/>
          <w:sz w:val="32"/>
          <w:szCs w:val="32"/>
        </w:rPr>
      </w:pPr>
    </w:p>
    <w:p w:rsidR="004D32B1" w:rsidRDefault="004D32B1"/>
    <w:sectPr w:rsidR="004D32B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5F" w:rsidRDefault="00A35F5F">
      <w:r>
        <w:separator/>
      </w:r>
    </w:p>
  </w:endnote>
  <w:endnote w:type="continuationSeparator" w:id="0">
    <w:p w:rsidR="00A35F5F" w:rsidRDefault="00A3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5F" w:rsidRDefault="00A35F5F">
      <w:r>
        <w:separator/>
      </w:r>
    </w:p>
  </w:footnote>
  <w:footnote w:type="continuationSeparator" w:id="0">
    <w:p w:rsidR="00A35F5F" w:rsidRDefault="00A3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C" w:rsidRDefault="00DC73E9" w:rsidP="008B295E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7F347C" w:rsidRDefault="00A35F5F" w:rsidP="008B295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7C" w:rsidRPr="001C5479" w:rsidRDefault="00A35F5F" w:rsidP="008B295E">
    <w:pPr>
      <w:pStyle w:val="a3"/>
      <w:framePr w:wrap="around" w:vAnchor="text" w:hAnchor="margin" w:xAlign="right" w:y="1"/>
      <w:rPr>
        <w:rStyle w:val="a5"/>
        <w:rFonts w:eastAsia="Calibri"/>
      </w:rPr>
    </w:pPr>
  </w:p>
  <w:p w:rsidR="007F347C" w:rsidRDefault="00A35F5F" w:rsidP="008B29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F60"/>
    <w:multiLevelType w:val="hybridMultilevel"/>
    <w:tmpl w:val="9782FEF8"/>
    <w:lvl w:ilvl="0" w:tplc="021C5ED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E22CF5"/>
    <w:multiLevelType w:val="hybridMultilevel"/>
    <w:tmpl w:val="C5BEB532"/>
    <w:lvl w:ilvl="0" w:tplc="00A4CC58">
      <w:start w:val="3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E2F1C80"/>
    <w:multiLevelType w:val="hybridMultilevel"/>
    <w:tmpl w:val="3B00EFA8"/>
    <w:lvl w:ilvl="0" w:tplc="C07861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A"/>
    <w:rsid w:val="000A6943"/>
    <w:rsid w:val="002A6B0A"/>
    <w:rsid w:val="004D32B1"/>
    <w:rsid w:val="00564FCF"/>
    <w:rsid w:val="00A018BD"/>
    <w:rsid w:val="00A35F5F"/>
    <w:rsid w:val="00AA4052"/>
    <w:rsid w:val="00B12CA4"/>
    <w:rsid w:val="00B50CD4"/>
    <w:rsid w:val="00DC73E9"/>
    <w:rsid w:val="00E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32C5"/>
  <w15:chartTrackingRefBased/>
  <w15:docId w15:val="{778D64B4-5B73-4C03-BDAD-F7D0DE13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B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A6B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2A6B0A"/>
  </w:style>
  <w:style w:type="character" w:customStyle="1" w:styleId="3">
    <w:name w:val="Основной текст (3)_"/>
    <w:link w:val="30"/>
    <w:rsid w:val="002A6B0A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6B0A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2A6B0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6B0A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2A6B0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2A6B0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2A6B0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B0A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2A6B0A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styleId="a6">
    <w:name w:val="Hyperlink"/>
    <w:basedOn w:val="a0"/>
    <w:uiPriority w:val="99"/>
    <w:unhideWhenUsed/>
    <w:rsid w:val="002A6B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6B0A"/>
    <w:pPr>
      <w:ind w:left="720" w:firstLine="709"/>
      <w:contextualSpacing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gqGj1NHF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2020-04-03T14:43:00Z</dcterms:created>
  <dcterms:modified xsi:type="dcterms:W3CDTF">2020-04-08T06:46:00Z</dcterms:modified>
</cp:coreProperties>
</file>