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2E" w:rsidRPr="004B3619" w:rsidRDefault="00BF642E" w:rsidP="00BF642E">
      <w:pPr>
        <w:jc w:val="center"/>
        <w:rPr>
          <w:rFonts w:ascii="Times New Roman" w:eastAsia="Arial Unicode MS" w:hAnsi="Times New Roman" w:cs="Times New Roman"/>
          <w:bCs/>
          <w:sz w:val="24"/>
          <w:szCs w:val="24"/>
          <w:lang w:val="uk-UA" w:eastAsia="ru-RU"/>
        </w:rPr>
      </w:pPr>
      <w:bookmarkStart w:id="0" w:name="_GoBack"/>
      <w:bookmarkEnd w:id="0"/>
      <w:r>
        <w:rPr>
          <w:rFonts w:ascii="Times New Roman" w:eastAsia="Arial Unicode MS" w:hAnsi="Times New Roman" w:cs="Times New Roman"/>
          <w:b/>
          <w:bCs/>
          <w:sz w:val="24"/>
          <w:szCs w:val="24"/>
          <w:lang w:val="uk-UA" w:eastAsia="ru-RU"/>
        </w:rPr>
        <w:t>Г</w:t>
      </w:r>
      <w:r w:rsidRPr="004B3619">
        <w:rPr>
          <w:rFonts w:ascii="Times New Roman" w:eastAsia="Arial Unicode MS" w:hAnsi="Times New Roman" w:cs="Times New Roman"/>
          <w:b/>
          <w:bCs/>
          <w:sz w:val="24"/>
          <w:szCs w:val="24"/>
          <w:lang w:val="uk-UA" w:eastAsia="ru-RU"/>
        </w:rPr>
        <w:t>луховецька середня загальноосвітня школа І – ІІІ ступенів</w:t>
      </w:r>
    </w:p>
    <w:p w:rsidR="00BF642E" w:rsidRPr="004B3619" w:rsidRDefault="00BF642E" w:rsidP="00BF642E">
      <w:pPr>
        <w:jc w:val="center"/>
        <w:rPr>
          <w:rFonts w:ascii="Times New Roman" w:hAnsi="Times New Roman" w:cs="Times New Roman"/>
          <w:bCs/>
          <w:sz w:val="24"/>
          <w:szCs w:val="24"/>
          <w:lang w:val="uk-UA" w:eastAsia="ru-RU"/>
        </w:rPr>
      </w:pPr>
      <w:r w:rsidRPr="004B3619">
        <w:rPr>
          <w:rFonts w:ascii="Times New Roman" w:eastAsia="Times New Roman" w:hAnsi="Times New Roman" w:cs="Times New Roman"/>
          <w:bCs/>
          <w:sz w:val="24"/>
          <w:szCs w:val="24"/>
          <w:lang w:val="uk-UA" w:eastAsia="ru-RU"/>
        </w:rPr>
        <w:t xml:space="preserve">вул. Шкільна, 4 смт. Глухівці Козятинський район, Вінницька область, 22130 </w:t>
      </w:r>
    </w:p>
    <w:p w:rsidR="00BF642E" w:rsidRPr="004B3619" w:rsidRDefault="00BF642E" w:rsidP="00BF642E">
      <w:pPr>
        <w:jc w:val="center"/>
        <w:rPr>
          <w:rFonts w:ascii="Times New Roman" w:eastAsia="Times New Roman" w:hAnsi="Times New Roman" w:cs="Times New Roman"/>
          <w:bCs/>
          <w:sz w:val="24"/>
          <w:szCs w:val="24"/>
          <w:lang w:val="uk-UA" w:eastAsia="ru-RU"/>
        </w:rPr>
      </w:pPr>
      <w:r w:rsidRPr="004B3619">
        <w:rPr>
          <w:rFonts w:ascii="Times New Roman" w:eastAsia="Times New Roman" w:hAnsi="Times New Roman" w:cs="Times New Roman"/>
          <w:bCs/>
          <w:sz w:val="24"/>
          <w:szCs w:val="24"/>
          <w:lang w:val="uk-UA" w:eastAsia="ru-RU"/>
        </w:rPr>
        <w:t xml:space="preserve">тел. (04342) 31-450, е-mail: school_glh@ukr.net  </w:t>
      </w:r>
    </w:p>
    <w:p w:rsidR="00BF642E" w:rsidRPr="004B3619" w:rsidRDefault="00BF642E" w:rsidP="00BF642E">
      <w:pPr>
        <w:jc w:val="center"/>
        <w:rPr>
          <w:rFonts w:ascii="Times New Roman" w:eastAsia="Times New Roman" w:hAnsi="Times New Roman" w:cs="Times New Roman"/>
          <w:bCs/>
          <w:sz w:val="24"/>
          <w:szCs w:val="24"/>
          <w:lang w:val="uk-UA" w:eastAsia="ru-RU"/>
        </w:rPr>
      </w:pPr>
      <w:r w:rsidRPr="004B3619">
        <w:rPr>
          <w:rFonts w:ascii="Times New Roman" w:eastAsia="Times New Roman" w:hAnsi="Times New Roman" w:cs="Times New Roman"/>
          <w:bCs/>
          <w:sz w:val="24"/>
          <w:szCs w:val="24"/>
          <w:lang w:val="uk-UA" w:eastAsia="ru-RU"/>
        </w:rPr>
        <w:t>КОД ЕДРПОУ 34377328</w:t>
      </w:r>
    </w:p>
    <w:p w:rsidR="00BF642E" w:rsidRPr="004B3619" w:rsidRDefault="00BF642E" w:rsidP="00BF642E">
      <w:pPr>
        <w:jc w:val="center"/>
        <w:rPr>
          <w:rFonts w:ascii="Times New Roman" w:eastAsia="Times New Roman" w:hAnsi="Times New Roman" w:cs="Times New Roman"/>
          <w:bCs/>
          <w:sz w:val="28"/>
          <w:szCs w:val="28"/>
          <w:lang w:val="uk-UA" w:eastAsia="ru-RU"/>
        </w:rPr>
      </w:pPr>
      <w:r w:rsidRPr="004B3619">
        <w:rPr>
          <w:rFonts w:ascii="Times New Roman" w:eastAsia="Times New Roman" w:hAnsi="Times New Roman" w:cs="Times New Roman"/>
          <w:b/>
          <w:bCs/>
          <w:sz w:val="28"/>
          <w:szCs w:val="28"/>
          <w:lang w:val="uk-UA" w:eastAsia="ru-RU"/>
        </w:rPr>
        <w:t xml:space="preserve">НАКАЗ  </w:t>
      </w:r>
    </w:p>
    <w:p w:rsidR="00BF642E" w:rsidRPr="004B3619" w:rsidRDefault="00BF642E" w:rsidP="00BF642E">
      <w:pPr>
        <w:jc w:val="center"/>
        <w:rPr>
          <w:rFonts w:ascii="Times New Roman" w:eastAsia="Times New Roman" w:hAnsi="Times New Roman" w:cs="Times New Roman"/>
          <w:b/>
          <w:bCs/>
          <w:sz w:val="20"/>
          <w:szCs w:val="20"/>
          <w:lang w:val="uk-UA" w:eastAsia="ru-RU"/>
        </w:rPr>
      </w:pPr>
    </w:p>
    <w:p w:rsidR="00BF642E" w:rsidRPr="004B3619" w:rsidRDefault="00122D47" w:rsidP="00BF642E">
      <w:pPr>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31</w:t>
      </w:r>
      <w:r w:rsidR="00B10E85">
        <w:rPr>
          <w:rFonts w:ascii="Times New Roman" w:eastAsia="Times New Roman" w:hAnsi="Times New Roman" w:cs="Times New Roman"/>
          <w:b/>
          <w:bCs/>
          <w:sz w:val="28"/>
          <w:szCs w:val="28"/>
          <w:lang w:val="uk-UA" w:eastAsia="ru-RU"/>
        </w:rPr>
        <w:t xml:space="preserve"> березня</w:t>
      </w:r>
      <w:r w:rsidR="00BF642E" w:rsidRPr="004B3619">
        <w:rPr>
          <w:rFonts w:ascii="Times New Roman" w:eastAsia="Times New Roman" w:hAnsi="Times New Roman" w:cs="Times New Roman"/>
          <w:b/>
          <w:bCs/>
          <w:sz w:val="28"/>
          <w:szCs w:val="28"/>
          <w:lang w:val="uk-UA" w:eastAsia="ru-RU"/>
        </w:rPr>
        <w:t xml:space="preserve"> 2020 року                                                                     № </w:t>
      </w:r>
      <w:r w:rsidR="00981A18">
        <w:rPr>
          <w:rFonts w:ascii="Times New Roman" w:eastAsia="Times New Roman" w:hAnsi="Times New Roman" w:cs="Times New Roman"/>
          <w:b/>
          <w:bCs/>
          <w:sz w:val="28"/>
          <w:szCs w:val="28"/>
          <w:lang w:val="uk-UA" w:eastAsia="ru-RU"/>
        </w:rPr>
        <w:t>30</w:t>
      </w:r>
    </w:p>
    <w:p w:rsidR="00BF642E" w:rsidRPr="00BF642E" w:rsidRDefault="00BF642E" w:rsidP="00BF642E">
      <w:pPr>
        <w:rPr>
          <w:rFonts w:ascii="Times New Roman" w:hAnsi="Times New Roman" w:cs="Times New Roman"/>
          <w:b/>
          <w:sz w:val="20"/>
          <w:szCs w:val="20"/>
          <w:lang w:val="uk-UA"/>
        </w:rPr>
      </w:pPr>
    </w:p>
    <w:p w:rsidR="00BF642E" w:rsidRPr="00B946E3" w:rsidRDefault="00BF642E" w:rsidP="00BF642E">
      <w:pPr>
        <w:rPr>
          <w:rFonts w:ascii="Times New Roman" w:hAnsi="Times New Roman" w:cs="Times New Roman"/>
          <w:b/>
          <w:sz w:val="28"/>
          <w:szCs w:val="28"/>
          <w:lang w:val="uk-UA"/>
        </w:rPr>
      </w:pPr>
      <w:r w:rsidRPr="00B946E3">
        <w:rPr>
          <w:rFonts w:ascii="Times New Roman" w:hAnsi="Times New Roman" w:cs="Times New Roman"/>
          <w:b/>
          <w:sz w:val="28"/>
          <w:szCs w:val="28"/>
          <w:lang w:val="uk-UA"/>
        </w:rPr>
        <w:t>Про введення у дію Положення про</w:t>
      </w:r>
    </w:p>
    <w:p w:rsidR="00BF642E" w:rsidRPr="00B946E3" w:rsidRDefault="00BF642E" w:rsidP="00BF642E">
      <w:pPr>
        <w:rPr>
          <w:rFonts w:ascii="Times New Roman" w:hAnsi="Times New Roman" w:cs="Times New Roman"/>
          <w:b/>
          <w:sz w:val="28"/>
          <w:szCs w:val="28"/>
          <w:lang w:val="uk-UA"/>
        </w:rPr>
      </w:pPr>
      <w:r w:rsidRPr="00B946E3">
        <w:rPr>
          <w:rFonts w:ascii="Times New Roman" w:hAnsi="Times New Roman" w:cs="Times New Roman"/>
          <w:b/>
          <w:sz w:val="28"/>
          <w:szCs w:val="28"/>
          <w:lang w:val="uk-UA"/>
        </w:rPr>
        <w:t xml:space="preserve">академічну доброчесність учасників </w:t>
      </w:r>
    </w:p>
    <w:p w:rsidR="00BF642E" w:rsidRPr="00B946E3" w:rsidRDefault="00BF642E" w:rsidP="00BF642E">
      <w:pPr>
        <w:ind w:right="770"/>
        <w:rPr>
          <w:rFonts w:ascii="Times New Roman" w:hAnsi="Times New Roman" w:cs="Times New Roman"/>
          <w:b/>
          <w:sz w:val="28"/>
          <w:szCs w:val="28"/>
          <w:lang w:val="uk-UA"/>
        </w:rPr>
      </w:pPr>
      <w:r w:rsidRPr="00B946E3">
        <w:rPr>
          <w:rFonts w:ascii="Times New Roman" w:hAnsi="Times New Roman" w:cs="Times New Roman"/>
          <w:b/>
          <w:sz w:val="28"/>
          <w:szCs w:val="28"/>
          <w:lang w:val="uk-UA"/>
        </w:rPr>
        <w:t>освітнього процесу</w:t>
      </w:r>
    </w:p>
    <w:p w:rsidR="00BF642E" w:rsidRPr="00BF642E" w:rsidRDefault="00BF642E" w:rsidP="00BF642E">
      <w:pPr>
        <w:rPr>
          <w:rFonts w:ascii="Times New Roman" w:hAnsi="Times New Roman" w:cs="Times New Roman"/>
          <w:sz w:val="20"/>
          <w:szCs w:val="20"/>
          <w:lang w:val="uk-UA"/>
        </w:rPr>
      </w:pPr>
    </w:p>
    <w:p w:rsidR="00BF642E" w:rsidRPr="00BF642E" w:rsidRDefault="00BF642E" w:rsidP="00BF642E">
      <w:pPr>
        <w:shd w:val="clear" w:color="auto" w:fill="FFFFFF"/>
        <w:spacing w:line="198" w:lineRule="atLeast"/>
        <w:ind w:firstLine="540"/>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 Керуючись п.7 ст.42 Закону України «Про освіту», на виконання рішення педагогічної ради від  </w:t>
      </w:r>
      <w:r w:rsidR="00122D47">
        <w:rPr>
          <w:rFonts w:ascii="Times New Roman" w:hAnsi="Times New Roman" w:cs="Times New Roman"/>
          <w:sz w:val="28"/>
          <w:szCs w:val="28"/>
          <w:lang w:val="uk-UA"/>
        </w:rPr>
        <w:t>31</w:t>
      </w:r>
      <w:r w:rsidR="00B10E85">
        <w:rPr>
          <w:rFonts w:ascii="Times New Roman" w:hAnsi="Times New Roman" w:cs="Times New Roman"/>
          <w:sz w:val="28"/>
          <w:szCs w:val="28"/>
          <w:lang w:val="uk-UA"/>
        </w:rPr>
        <w:t>.03.2020</w:t>
      </w:r>
      <w:r w:rsidRPr="00BF642E">
        <w:rPr>
          <w:rFonts w:ascii="Times New Roman" w:hAnsi="Times New Roman" w:cs="Times New Roman"/>
          <w:sz w:val="28"/>
          <w:szCs w:val="28"/>
          <w:lang w:val="uk-UA"/>
        </w:rPr>
        <w:t xml:space="preserve"> року,   протокол  №</w:t>
      </w:r>
      <w:r w:rsidR="00122D47">
        <w:rPr>
          <w:rFonts w:ascii="Times New Roman" w:hAnsi="Times New Roman" w:cs="Times New Roman"/>
          <w:sz w:val="28"/>
          <w:szCs w:val="28"/>
          <w:lang w:val="uk-UA"/>
        </w:rPr>
        <w:t>3</w:t>
      </w:r>
    </w:p>
    <w:p w:rsidR="00BF642E" w:rsidRPr="00BF642E" w:rsidRDefault="00BF642E" w:rsidP="00BF642E">
      <w:pPr>
        <w:shd w:val="clear" w:color="auto" w:fill="FFFFFF"/>
        <w:spacing w:line="198" w:lineRule="atLeast"/>
        <w:ind w:firstLine="540"/>
        <w:jc w:val="both"/>
        <w:rPr>
          <w:rFonts w:ascii="Times New Roman" w:hAnsi="Times New Roman" w:cs="Times New Roman"/>
          <w:sz w:val="20"/>
          <w:szCs w:val="20"/>
          <w:lang w:val="ru-RU"/>
        </w:rPr>
      </w:pPr>
      <w:r w:rsidRPr="00BF642E">
        <w:rPr>
          <w:rFonts w:ascii="Times New Roman" w:hAnsi="Times New Roman" w:cs="Times New Roman"/>
          <w:sz w:val="20"/>
          <w:szCs w:val="20"/>
        </w:rPr>
        <w:t> </w:t>
      </w:r>
    </w:p>
    <w:p w:rsidR="00BF642E" w:rsidRDefault="00BF642E" w:rsidP="00BF642E">
      <w:pPr>
        <w:shd w:val="clear" w:color="auto" w:fill="FFFFFF"/>
        <w:spacing w:line="198" w:lineRule="atLeast"/>
        <w:jc w:val="both"/>
        <w:rPr>
          <w:rFonts w:ascii="Times New Roman" w:hAnsi="Times New Roman" w:cs="Times New Roman"/>
          <w:b/>
          <w:bCs/>
          <w:sz w:val="28"/>
          <w:szCs w:val="28"/>
          <w:lang w:val="ru-RU"/>
        </w:rPr>
      </w:pPr>
      <w:r w:rsidRPr="00B946E3">
        <w:rPr>
          <w:rFonts w:ascii="Times New Roman" w:hAnsi="Times New Roman" w:cs="Times New Roman"/>
          <w:b/>
          <w:bCs/>
          <w:sz w:val="28"/>
          <w:szCs w:val="28"/>
          <w:lang w:val="ru-RU"/>
        </w:rPr>
        <w:t>НАКАЗУЮ:</w:t>
      </w:r>
    </w:p>
    <w:p w:rsidR="00981A18" w:rsidRPr="00981A18" w:rsidRDefault="00981A18" w:rsidP="00BF642E">
      <w:pPr>
        <w:shd w:val="clear" w:color="auto" w:fill="FFFFFF"/>
        <w:spacing w:line="198" w:lineRule="atLeast"/>
        <w:jc w:val="both"/>
        <w:rPr>
          <w:rFonts w:ascii="Times New Roman" w:hAnsi="Times New Roman" w:cs="Times New Roman"/>
          <w:sz w:val="20"/>
          <w:szCs w:val="20"/>
          <w:lang w:val="ru-RU"/>
        </w:rPr>
      </w:pPr>
    </w:p>
    <w:p w:rsidR="00BF642E" w:rsidRPr="00BF642E" w:rsidRDefault="00BF642E" w:rsidP="00BF642E">
      <w:pPr>
        <w:shd w:val="clear" w:color="auto" w:fill="FFFFFF"/>
        <w:spacing w:line="198" w:lineRule="atLeast"/>
        <w:jc w:val="both"/>
        <w:rPr>
          <w:rFonts w:ascii="Times New Roman" w:hAnsi="Times New Roman" w:cs="Times New Roman"/>
          <w:sz w:val="28"/>
          <w:szCs w:val="28"/>
          <w:lang w:val="uk-UA"/>
        </w:rPr>
      </w:pPr>
      <w:r w:rsidRPr="00B946E3">
        <w:rPr>
          <w:rFonts w:ascii="Times New Roman" w:hAnsi="Times New Roman" w:cs="Times New Roman"/>
          <w:b/>
          <w:bCs/>
          <w:sz w:val="28"/>
          <w:szCs w:val="28"/>
          <w:shd w:val="clear" w:color="auto" w:fill="FFFFFF"/>
        </w:rPr>
        <w:t> </w:t>
      </w:r>
      <w:r>
        <w:rPr>
          <w:rFonts w:ascii="Times New Roman" w:hAnsi="Times New Roman" w:cs="Times New Roman"/>
          <w:sz w:val="28"/>
          <w:szCs w:val="28"/>
          <w:lang w:val="uk-UA"/>
        </w:rPr>
        <w:t xml:space="preserve">1. </w:t>
      </w:r>
      <w:r w:rsidRPr="00BF642E">
        <w:rPr>
          <w:rFonts w:ascii="Times New Roman" w:hAnsi="Times New Roman" w:cs="Times New Roman"/>
          <w:sz w:val="28"/>
          <w:szCs w:val="28"/>
          <w:lang w:val="uk-UA"/>
        </w:rPr>
        <w:t>Ввести в дію Положення про академічну доброчесність учасників освітнього процесу  Глуховецької середньої загальноосвітньої школи І-ІІІ ступенів (додаток № 1).</w:t>
      </w:r>
    </w:p>
    <w:p w:rsidR="00BF642E" w:rsidRPr="00BF642E" w:rsidRDefault="00BF642E" w:rsidP="00BF642E">
      <w:pPr>
        <w:shd w:val="clear" w:color="auto" w:fill="FFFFFF"/>
        <w:spacing w:line="198" w:lineRule="atLeast"/>
        <w:ind w:left="375" w:hanging="375"/>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2. </w:t>
      </w:r>
      <w:r w:rsidRPr="00B946E3">
        <w:rPr>
          <w:rStyle w:val="apple-converted-space"/>
          <w:rFonts w:ascii="Times New Roman" w:hAnsi="Times New Roman" w:cs="Times New Roman"/>
          <w:sz w:val="28"/>
          <w:szCs w:val="28"/>
        </w:rPr>
        <w:t> </w:t>
      </w:r>
      <w:r w:rsidRPr="00BF642E">
        <w:rPr>
          <w:rFonts w:ascii="Times New Roman" w:hAnsi="Times New Roman" w:cs="Times New Roman"/>
          <w:sz w:val="28"/>
          <w:szCs w:val="28"/>
          <w:lang w:val="uk-UA"/>
        </w:rPr>
        <w:t>Затвердити склад  комісії</w:t>
      </w:r>
      <w:r w:rsidRPr="00BF642E">
        <w:rPr>
          <w:rStyle w:val="apple-converted-space"/>
          <w:rFonts w:ascii="Times New Roman" w:hAnsi="Times New Roman" w:cs="Times New Roman"/>
          <w:b/>
          <w:bCs/>
          <w:sz w:val="28"/>
          <w:szCs w:val="28"/>
          <w:lang w:val="uk-UA"/>
        </w:rPr>
        <w:t> </w:t>
      </w:r>
      <w:r w:rsidRPr="00BF642E">
        <w:rPr>
          <w:rFonts w:ascii="Times New Roman" w:hAnsi="Times New Roman" w:cs="Times New Roman"/>
          <w:sz w:val="28"/>
          <w:szCs w:val="28"/>
          <w:lang w:val="uk-UA"/>
        </w:rPr>
        <w:t>з питань академічної доброчесності у складі:</w:t>
      </w:r>
    </w:p>
    <w:p w:rsidR="00BF642E" w:rsidRPr="00BF642E" w:rsidRDefault="00BF642E" w:rsidP="00BF642E">
      <w:pPr>
        <w:shd w:val="clear" w:color="auto" w:fill="FFFFFF"/>
        <w:spacing w:line="198" w:lineRule="atLeast"/>
        <w:ind w:left="735"/>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2.1. </w:t>
      </w:r>
      <w:r>
        <w:rPr>
          <w:rFonts w:ascii="Times New Roman" w:hAnsi="Times New Roman" w:cs="Times New Roman"/>
          <w:sz w:val="28"/>
          <w:szCs w:val="28"/>
          <w:lang w:val="uk-UA"/>
        </w:rPr>
        <w:t>Житник Л.В.</w:t>
      </w:r>
      <w:r w:rsidRPr="00BF642E">
        <w:rPr>
          <w:rFonts w:ascii="Times New Roman" w:hAnsi="Times New Roman" w:cs="Times New Roman"/>
          <w:sz w:val="28"/>
          <w:szCs w:val="28"/>
          <w:lang w:val="uk-UA"/>
        </w:rPr>
        <w:t>, заступник директора з навчально-виховної роботи – голова комісії;</w:t>
      </w:r>
    </w:p>
    <w:p w:rsidR="00BF642E" w:rsidRPr="00BF642E" w:rsidRDefault="00BF642E" w:rsidP="00BF642E">
      <w:pPr>
        <w:shd w:val="clear" w:color="auto" w:fill="FFFFFF"/>
        <w:spacing w:line="198" w:lineRule="atLeast"/>
        <w:ind w:left="735"/>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2.2. </w:t>
      </w:r>
      <w:r>
        <w:rPr>
          <w:rFonts w:ascii="Times New Roman" w:hAnsi="Times New Roman" w:cs="Times New Roman"/>
          <w:sz w:val="28"/>
          <w:szCs w:val="28"/>
          <w:lang w:val="uk-UA"/>
        </w:rPr>
        <w:t>Гудзь О.К.</w:t>
      </w:r>
      <w:r w:rsidRPr="00BF642E">
        <w:rPr>
          <w:rFonts w:ascii="Times New Roman" w:hAnsi="Times New Roman" w:cs="Times New Roman"/>
          <w:sz w:val="28"/>
          <w:szCs w:val="28"/>
          <w:lang w:val="uk-UA"/>
        </w:rPr>
        <w:t>, заступник директора з виховної роботи, заступник голови комісії;</w:t>
      </w:r>
    </w:p>
    <w:p w:rsidR="00BF642E" w:rsidRPr="00BF642E" w:rsidRDefault="00BF642E" w:rsidP="00BF642E">
      <w:pPr>
        <w:shd w:val="clear" w:color="auto" w:fill="FFFFFF"/>
        <w:spacing w:line="198" w:lineRule="atLeast"/>
        <w:ind w:left="735"/>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2.3. </w:t>
      </w:r>
      <w:r w:rsidR="0057389A">
        <w:rPr>
          <w:rFonts w:ascii="Times New Roman" w:hAnsi="Times New Roman" w:cs="Times New Roman"/>
          <w:sz w:val="28"/>
          <w:szCs w:val="28"/>
          <w:lang w:val="uk-UA"/>
        </w:rPr>
        <w:t>Шморгун Л.О.</w:t>
      </w:r>
      <w:r w:rsidRPr="00BF642E">
        <w:rPr>
          <w:rFonts w:ascii="Times New Roman" w:hAnsi="Times New Roman" w:cs="Times New Roman"/>
          <w:sz w:val="28"/>
          <w:szCs w:val="28"/>
          <w:lang w:val="uk-UA"/>
        </w:rPr>
        <w:t xml:space="preserve">, учителька </w:t>
      </w:r>
      <w:r w:rsidR="0057389A">
        <w:rPr>
          <w:rFonts w:ascii="Times New Roman" w:hAnsi="Times New Roman" w:cs="Times New Roman"/>
          <w:sz w:val="28"/>
          <w:szCs w:val="28"/>
          <w:lang w:val="uk-UA"/>
        </w:rPr>
        <w:t>математики</w:t>
      </w:r>
      <w:r w:rsidRPr="00BF642E">
        <w:rPr>
          <w:rFonts w:ascii="Times New Roman" w:hAnsi="Times New Roman" w:cs="Times New Roman"/>
          <w:sz w:val="28"/>
          <w:szCs w:val="28"/>
          <w:lang w:val="uk-UA"/>
        </w:rPr>
        <w:t>, секретар комісії;</w:t>
      </w:r>
    </w:p>
    <w:p w:rsidR="00BF642E" w:rsidRPr="00BF642E" w:rsidRDefault="00BF642E" w:rsidP="00BF642E">
      <w:pPr>
        <w:shd w:val="clear" w:color="auto" w:fill="FFFFFF"/>
        <w:spacing w:line="198" w:lineRule="atLeast"/>
        <w:ind w:left="735"/>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2.4. </w:t>
      </w:r>
      <w:r w:rsidR="0057389A">
        <w:rPr>
          <w:rFonts w:ascii="Times New Roman" w:hAnsi="Times New Roman" w:cs="Times New Roman"/>
          <w:sz w:val="28"/>
          <w:szCs w:val="28"/>
          <w:lang w:val="uk-UA"/>
        </w:rPr>
        <w:t>Локазюк Л.Л.</w:t>
      </w:r>
      <w:r w:rsidRPr="00BF642E">
        <w:rPr>
          <w:rFonts w:ascii="Times New Roman" w:hAnsi="Times New Roman" w:cs="Times New Roman"/>
          <w:sz w:val="28"/>
          <w:szCs w:val="28"/>
          <w:lang w:val="uk-UA"/>
        </w:rPr>
        <w:t xml:space="preserve">, учителька </w:t>
      </w:r>
      <w:r w:rsidR="0057389A">
        <w:rPr>
          <w:rFonts w:ascii="Times New Roman" w:hAnsi="Times New Roman" w:cs="Times New Roman"/>
          <w:sz w:val="28"/>
          <w:szCs w:val="28"/>
          <w:lang w:val="uk-UA"/>
        </w:rPr>
        <w:t>біології</w:t>
      </w:r>
      <w:r w:rsidRPr="00BF642E">
        <w:rPr>
          <w:rFonts w:ascii="Times New Roman" w:hAnsi="Times New Roman" w:cs="Times New Roman"/>
          <w:sz w:val="28"/>
          <w:szCs w:val="28"/>
          <w:lang w:val="uk-UA"/>
        </w:rPr>
        <w:t>, член комісії;</w:t>
      </w:r>
    </w:p>
    <w:p w:rsidR="00BF642E" w:rsidRPr="00BF642E" w:rsidRDefault="00BF642E" w:rsidP="00BF642E">
      <w:pPr>
        <w:shd w:val="clear" w:color="auto" w:fill="FFFFFF"/>
        <w:spacing w:line="198" w:lineRule="atLeast"/>
        <w:ind w:left="735"/>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2.5. </w:t>
      </w:r>
      <w:r>
        <w:rPr>
          <w:rFonts w:ascii="Times New Roman" w:hAnsi="Times New Roman" w:cs="Times New Roman"/>
          <w:sz w:val="28"/>
          <w:szCs w:val="28"/>
          <w:lang w:val="uk-UA"/>
        </w:rPr>
        <w:t>Холоденко Н.І.</w:t>
      </w:r>
      <w:r w:rsidRPr="00BF642E">
        <w:rPr>
          <w:rFonts w:ascii="Times New Roman" w:hAnsi="Times New Roman" w:cs="Times New Roman"/>
          <w:sz w:val="28"/>
          <w:szCs w:val="28"/>
          <w:lang w:val="uk-UA"/>
        </w:rPr>
        <w:t xml:space="preserve">, учителька </w:t>
      </w:r>
      <w:r>
        <w:rPr>
          <w:rFonts w:ascii="Times New Roman" w:hAnsi="Times New Roman" w:cs="Times New Roman"/>
          <w:sz w:val="28"/>
          <w:szCs w:val="28"/>
          <w:lang w:val="uk-UA"/>
        </w:rPr>
        <w:t xml:space="preserve">української мови та </w:t>
      </w:r>
      <w:r w:rsidRPr="00BF642E">
        <w:rPr>
          <w:rFonts w:ascii="Times New Roman" w:hAnsi="Times New Roman" w:cs="Times New Roman"/>
          <w:sz w:val="28"/>
          <w:szCs w:val="28"/>
          <w:lang w:val="uk-UA"/>
        </w:rPr>
        <w:t>літератури, голова профкому -член комісії</w:t>
      </w:r>
      <w:r w:rsidR="00981A18">
        <w:rPr>
          <w:rFonts w:ascii="Times New Roman" w:hAnsi="Times New Roman" w:cs="Times New Roman"/>
          <w:sz w:val="28"/>
          <w:szCs w:val="28"/>
          <w:lang w:val="uk-UA"/>
        </w:rPr>
        <w:t>.</w:t>
      </w:r>
    </w:p>
    <w:p w:rsidR="00BF642E" w:rsidRPr="00BF642E" w:rsidRDefault="00BF642E" w:rsidP="00BF642E">
      <w:pPr>
        <w:shd w:val="clear" w:color="auto" w:fill="FFFFFF"/>
        <w:spacing w:line="198" w:lineRule="atLeast"/>
        <w:ind w:left="735"/>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2.6. </w:t>
      </w:r>
      <w:r>
        <w:rPr>
          <w:rFonts w:ascii="Times New Roman" w:hAnsi="Times New Roman" w:cs="Times New Roman"/>
          <w:sz w:val="28"/>
          <w:szCs w:val="28"/>
          <w:lang w:val="uk-UA"/>
        </w:rPr>
        <w:t>Романюк І.П.</w:t>
      </w:r>
      <w:r w:rsidRPr="00BF642E">
        <w:rPr>
          <w:rFonts w:ascii="Times New Roman" w:hAnsi="Times New Roman" w:cs="Times New Roman"/>
          <w:sz w:val="28"/>
          <w:szCs w:val="28"/>
          <w:lang w:val="uk-UA"/>
        </w:rPr>
        <w:t>, голова батьківського комітету школи, член комісі</w:t>
      </w:r>
      <w:r>
        <w:rPr>
          <w:rFonts w:ascii="Times New Roman" w:hAnsi="Times New Roman" w:cs="Times New Roman"/>
          <w:sz w:val="28"/>
          <w:szCs w:val="28"/>
          <w:lang w:val="uk-UA"/>
        </w:rPr>
        <w:t>ї</w:t>
      </w:r>
      <w:r w:rsidRPr="00BF642E">
        <w:rPr>
          <w:rFonts w:ascii="Times New Roman" w:hAnsi="Times New Roman" w:cs="Times New Roman"/>
          <w:sz w:val="28"/>
          <w:szCs w:val="28"/>
          <w:lang w:val="uk-UA"/>
        </w:rPr>
        <w:t>;</w:t>
      </w:r>
    </w:p>
    <w:p w:rsidR="00BF642E" w:rsidRPr="00BF642E" w:rsidRDefault="00BF642E" w:rsidP="00BF642E">
      <w:pPr>
        <w:shd w:val="clear" w:color="auto" w:fill="FFFFFF"/>
        <w:spacing w:line="198" w:lineRule="atLeast"/>
        <w:ind w:left="735"/>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 xml:space="preserve">2.7. </w:t>
      </w:r>
      <w:r>
        <w:rPr>
          <w:rFonts w:ascii="Times New Roman" w:hAnsi="Times New Roman" w:cs="Times New Roman"/>
          <w:sz w:val="28"/>
          <w:szCs w:val="28"/>
          <w:lang w:val="uk-UA"/>
        </w:rPr>
        <w:t>Новіцька Заріна</w:t>
      </w:r>
      <w:r w:rsidRPr="00BF642E">
        <w:rPr>
          <w:rFonts w:ascii="Times New Roman" w:hAnsi="Times New Roman" w:cs="Times New Roman"/>
          <w:sz w:val="28"/>
          <w:szCs w:val="28"/>
          <w:lang w:val="uk-UA"/>
        </w:rPr>
        <w:t>, учениця 1</w:t>
      </w:r>
      <w:r>
        <w:rPr>
          <w:rFonts w:ascii="Times New Roman" w:hAnsi="Times New Roman" w:cs="Times New Roman"/>
          <w:sz w:val="28"/>
          <w:szCs w:val="28"/>
          <w:lang w:val="uk-UA"/>
        </w:rPr>
        <w:t>1</w:t>
      </w:r>
      <w:r w:rsidRPr="00BF642E">
        <w:rPr>
          <w:rFonts w:ascii="Times New Roman" w:hAnsi="Times New Roman" w:cs="Times New Roman"/>
          <w:sz w:val="28"/>
          <w:szCs w:val="28"/>
          <w:lang w:val="uk-UA"/>
        </w:rPr>
        <w:t xml:space="preserve"> класу, президент школи</w:t>
      </w:r>
      <w:r>
        <w:rPr>
          <w:rFonts w:ascii="Times New Roman" w:hAnsi="Times New Roman" w:cs="Times New Roman"/>
          <w:sz w:val="28"/>
          <w:szCs w:val="28"/>
          <w:lang w:val="uk-UA"/>
        </w:rPr>
        <w:t>,</w:t>
      </w:r>
      <w:r w:rsidRPr="00BF642E">
        <w:rPr>
          <w:rFonts w:ascii="Times New Roman" w:hAnsi="Times New Roman" w:cs="Times New Roman"/>
          <w:sz w:val="28"/>
          <w:szCs w:val="28"/>
          <w:lang w:val="uk-UA"/>
        </w:rPr>
        <w:t xml:space="preserve"> член комісії</w:t>
      </w:r>
      <w:r>
        <w:rPr>
          <w:rFonts w:ascii="Times New Roman" w:hAnsi="Times New Roman" w:cs="Times New Roman"/>
          <w:sz w:val="28"/>
          <w:szCs w:val="28"/>
          <w:lang w:val="uk-UA"/>
        </w:rPr>
        <w:t>.</w:t>
      </w:r>
    </w:p>
    <w:p w:rsidR="00BF642E" w:rsidRPr="00BF642E" w:rsidRDefault="00BF642E" w:rsidP="00BF642E">
      <w:pPr>
        <w:shd w:val="clear" w:color="auto" w:fill="FFFFFF"/>
        <w:spacing w:line="198" w:lineRule="atLeast"/>
        <w:jc w:val="both"/>
        <w:rPr>
          <w:rFonts w:ascii="Times New Roman" w:hAnsi="Times New Roman" w:cs="Times New Roman"/>
          <w:sz w:val="28"/>
          <w:szCs w:val="28"/>
          <w:lang w:val="uk-UA"/>
        </w:rPr>
      </w:pPr>
      <w:r w:rsidRPr="00BF642E">
        <w:rPr>
          <w:rFonts w:ascii="Times New Roman" w:hAnsi="Times New Roman" w:cs="Times New Roman"/>
          <w:sz w:val="28"/>
          <w:szCs w:val="28"/>
          <w:lang w:val="uk-UA"/>
        </w:rPr>
        <w:t>3. Опублікувати даний наказ на офіцій</w:t>
      </w:r>
      <w:r w:rsidR="0057389A">
        <w:rPr>
          <w:rFonts w:ascii="Times New Roman" w:hAnsi="Times New Roman" w:cs="Times New Roman"/>
          <w:sz w:val="28"/>
          <w:szCs w:val="28"/>
          <w:lang w:val="uk-UA"/>
        </w:rPr>
        <w:t>ному сайті навчального закладу</w:t>
      </w:r>
      <w:r w:rsidRPr="00BF642E">
        <w:rPr>
          <w:rFonts w:ascii="Times New Roman" w:hAnsi="Times New Roman" w:cs="Times New Roman"/>
          <w:sz w:val="28"/>
          <w:szCs w:val="28"/>
          <w:lang w:val="uk-UA"/>
        </w:rPr>
        <w:t>.</w:t>
      </w:r>
    </w:p>
    <w:p w:rsidR="00BF642E" w:rsidRPr="0057389A" w:rsidRDefault="00BF642E" w:rsidP="00BF642E">
      <w:pPr>
        <w:shd w:val="clear" w:color="auto" w:fill="FFFFFF"/>
        <w:spacing w:line="198" w:lineRule="atLeast"/>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4. </w:t>
      </w:r>
      <w:r w:rsidRPr="0057389A">
        <w:rPr>
          <w:rFonts w:ascii="Times New Roman" w:hAnsi="Times New Roman" w:cs="Times New Roman"/>
          <w:sz w:val="28"/>
          <w:szCs w:val="28"/>
          <w:lang w:val="uk-UA"/>
        </w:rPr>
        <w:t>Контроль за виконанням даного наказу залишаю за собою.</w:t>
      </w:r>
    </w:p>
    <w:p w:rsidR="00BF642E" w:rsidRDefault="00BF642E" w:rsidP="00BF642E">
      <w:pPr>
        <w:shd w:val="clear" w:color="auto" w:fill="FFFFFF"/>
        <w:spacing w:line="198" w:lineRule="atLeast"/>
        <w:jc w:val="both"/>
        <w:rPr>
          <w:rFonts w:ascii="Times New Roman" w:hAnsi="Times New Roman" w:cs="Times New Roman"/>
          <w:sz w:val="28"/>
          <w:szCs w:val="28"/>
          <w:lang w:val="uk-UA"/>
        </w:rPr>
      </w:pPr>
    </w:p>
    <w:p w:rsidR="0057389A" w:rsidRDefault="0057389A" w:rsidP="00BF642E">
      <w:pPr>
        <w:shd w:val="clear" w:color="auto" w:fill="FFFFFF"/>
        <w:spacing w:line="198" w:lineRule="atLeast"/>
        <w:jc w:val="both"/>
        <w:rPr>
          <w:rFonts w:ascii="Times New Roman" w:hAnsi="Times New Roman" w:cs="Times New Roman"/>
          <w:sz w:val="28"/>
          <w:szCs w:val="28"/>
          <w:lang w:val="uk-UA"/>
        </w:rPr>
      </w:pPr>
    </w:p>
    <w:p w:rsidR="0057389A" w:rsidRPr="0057389A" w:rsidRDefault="0057389A" w:rsidP="00BF642E">
      <w:pPr>
        <w:shd w:val="clear" w:color="auto" w:fill="FFFFFF"/>
        <w:spacing w:line="198" w:lineRule="atLeast"/>
        <w:jc w:val="both"/>
        <w:rPr>
          <w:rFonts w:ascii="Times New Roman" w:hAnsi="Times New Roman" w:cs="Times New Roman"/>
          <w:sz w:val="28"/>
          <w:szCs w:val="28"/>
          <w:lang w:val="uk-UA"/>
        </w:rPr>
      </w:pPr>
    </w:p>
    <w:p w:rsidR="0057389A" w:rsidRDefault="00BF642E" w:rsidP="0057389A">
      <w:pPr>
        <w:shd w:val="clear" w:color="auto" w:fill="FFFFFF"/>
        <w:spacing w:line="198" w:lineRule="atLeast"/>
        <w:jc w:val="center"/>
        <w:rPr>
          <w:rFonts w:ascii="Times New Roman" w:hAnsi="Times New Roman" w:cs="Times New Roman"/>
          <w:sz w:val="28"/>
          <w:szCs w:val="28"/>
          <w:lang w:val="uk-UA"/>
        </w:rPr>
      </w:pPr>
      <w:r w:rsidRPr="0057389A">
        <w:rPr>
          <w:rFonts w:ascii="Times New Roman" w:hAnsi="Times New Roman" w:cs="Times New Roman"/>
          <w:sz w:val="28"/>
          <w:szCs w:val="28"/>
          <w:lang w:val="uk-UA"/>
        </w:rPr>
        <w:t xml:space="preserve">Директор    </w:t>
      </w:r>
      <w:r w:rsidR="0057389A" w:rsidRPr="0057389A">
        <w:rPr>
          <w:rFonts w:ascii="Times New Roman" w:hAnsi="Times New Roman" w:cs="Times New Roman"/>
          <w:sz w:val="28"/>
          <w:szCs w:val="28"/>
          <w:lang w:val="uk-UA"/>
        </w:rPr>
        <w:t>школи</w:t>
      </w:r>
      <w:r w:rsidRPr="0057389A">
        <w:rPr>
          <w:rFonts w:ascii="Times New Roman" w:hAnsi="Times New Roman" w:cs="Times New Roman"/>
          <w:sz w:val="28"/>
          <w:szCs w:val="28"/>
          <w:lang w:val="uk-UA"/>
        </w:rPr>
        <w:t xml:space="preserve">   </w:t>
      </w:r>
      <w:r w:rsidR="0057389A" w:rsidRPr="0057389A">
        <w:rPr>
          <w:rFonts w:ascii="Times New Roman" w:hAnsi="Times New Roman" w:cs="Times New Roman"/>
          <w:sz w:val="28"/>
          <w:szCs w:val="28"/>
          <w:lang w:val="uk-UA"/>
        </w:rPr>
        <w:tab/>
      </w:r>
      <w:r w:rsidR="0057389A" w:rsidRPr="0057389A">
        <w:rPr>
          <w:rFonts w:ascii="Times New Roman" w:hAnsi="Times New Roman" w:cs="Times New Roman"/>
          <w:sz w:val="28"/>
          <w:szCs w:val="28"/>
          <w:lang w:val="uk-UA"/>
        </w:rPr>
        <w:tab/>
      </w:r>
      <w:r w:rsidR="0057389A">
        <w:rPr>
          <w:rFonts w:ascii="Times New Roman" w:hAnsi="Times New Roman" w:cs="Times New Roman"/>
          <w:sz w:val="28"/>
          <w:szCs w:val="28"/>
          <w:lang w:val="uk-UA"/>
        </w:rPr>
        <w:tab/>
        <w:t>Л.В.Дрижук</w:t>
      </w:r>
    </w:p>
    <w:p w:rsidR="0057389A" w:rsidRPr="0057389A" w:rsidRDefault="00BF642E" w:rsidP="0057389A">
      <w:pPr>
        <w:shd w:val="clear" w:color="auto" w:fill="FFFFFF"/>
        <w:spacing w:line="198" w:lineRule="atLeast"/>
        <w:jc w:val="center"/>
        <w:rPr>
          <w:rFonts w:ascii="Times New Roman" w:hAnsi="Times New Roman" w:cs="Times New Roman"/>
          <w:sz w:val="28"/>
          <w:szCs w:val="28"/>
          <w:lang w:val="uk-UA"/>
        </w:rPr>
      </w:pPr>
      <w:r w:rsidRPr="0057389A">
        <w:rPr>
          <w:rFonts w:ascii="Times New Roman" w:hAnsi="Times New Roman" w:cs="Times New Roman"/>
          <w:sz w:val="28"/>
          <w:szCs w:val="28"/>
          <w:lang w:val="uk-UA"/>
        </w:rPr>
        <w:t xml:space="preserve">                                </w:t>
      </w:r>
    </w:p>
    <w:p w:rsidR="00BF642E" w:rsidRPr="0057389A" w:rsidRDefault="00BF642E" w:rsidP="0057389A">
      <w:pPr>
        <w:shd w:val="clear" w:color="auto" w:fill="FFFFFF"/>
        <w:spacing w:line="198" w:lineRule="atLeast"/>
        <w:rPr>
          <w:rFonts w:ascii="Times New Roman" w:hAnsi="Times New Roman" w:cs="Times New Roman"/>
          <w:sz w:val="24"/>
          <w:szCs w:val="24"/>
          <w:lang w:val="uk-UA"/>
        </w:rPr>
      </w:pPr>
      <w:r w:rsidRPr="0057389A">
        <w:rPr>
          <w:rFonts w:ascii="Times New Roman" w:hAnsi="Times New Roman" w:cs="Times New Roman"/>
          <w:sz w:val="24"/>
          <w:szCs w:val="24"/>
          <w:lang w:val="uk-UA"/>
        </w:rPr>
        <w:t>З наказом ознайомлені:</w:t>
      </w:r>
    </w:p>
    <w:p w:rsidR="0057389A" w:rsidRDefault="00BF642E" w:rsidP="0057389A">
      <w:pPr>
        <w:shd w:val="clear" w:color="auto" w:fill="FFFFFF"/>
        <w:spacing w:line="198" w:lineRule="atLeast"/>
        <w:jc w:val="both"/>
        <w:rPr>
          <w:rFonts w:ascii="Times New Roman" w:hAnsi="Times New Roman" w:cs="Times New Roman"/>
          <w:sz w:val="24"/>
          <w:szCs w:val="24"/>
          <w:lang w:val="uk-UA"/>
        </w:rPr>
      </w:pPr>
      <w:r w:rsidRPr="0057389A">
        <w:rPr>
          <w:rFonts w:ascii="Times New Roman" w:hAnsi="Times New Roman" w:cs="Times New Roman"/>
          <w:sz w:val="28"/>
          <w:szCs w:val="28"/>
          <w:lang w:val="uk-UA"/>
        </w:rPr>
        <w:t xml:space="preserve"> </w:t>
      </w:r>
      <w:r w:rsidR="0057389A">
        <w:rPr>
          <w:rFonts w:ascii="Times New Roman" w:hAnsi="Times New Roman" w:cs="Times New Roman"/>
          <w:sz w:val="24"/>
          <w:szCs w:val="24"/>
          <w:lang w:val="uk-UA"/>
        </w:rPr>
        <w:t>Житник Л.В.</w:t>
      </w:r>
      <w:r w:rsidR="0057389A">
        <w:rPr>
          <w:rFonts w:ascii="Times New Roman" w:hAnsi="Times New Roman" w:cs="Times New Roman"/>
          <w:sz w:val="24"/>
          <w:szCs w:val="24"/>
          <w:lang w:val="uk-UA"/>
        </w:rPr>
        <w:tab/>
      </w:r>
      <w:r w:rsidR="0057389A">
        <w:rPr>
          <w:rFonts w:ascii="Times New Roman" w:hAnsi="Times New Roman" w:cs="Times New Roman"/>
          <w:sz w:val="24"/>
          <w:szCs w:val="24"/>
          <w:lang w:val="uk-UA"/>
        </w:rPr>
        <w:tab/>
      </w:r>
      <w:r w:rsidR="0057389A">
        <w:rPr>
          <w:rFonts w:ascii="Times New Roman" w:hAnsi="Times New Roman" w:cs="Times New Roman"/>
          <w:sz w:val="24"/>
          <w:szCs w:val="24"/>
          <w:lang w:val="uk-UA"/>
        </w:rPr>
        <w:tab/>
        <w:t>Гудзь О.К.</w:t>
      </w:r>
      <w:r w:rsidR="0057389A">
        <w:rPr>
          <w:rFonts w:ascii="Times New Roman" w:hAnsi="Times New Roman" w:cs="Times New Roman"/>
          <w:sz w:val="24"/>
          <w:szCs w:val="24"/>
          <w:lang w:val="uk-UA"/>
        </w:rPr>
        <w:tab/>
      </w:r>
      <w:r w:rsidR="0057389A">
        <w:rPr>
          <w:rFonts w:ascii="Times New Roman" w:hAnsi="Times New Roman" w:cs="Times New Roman"/>
          <w:sz w:val="24"/>
          <w:szCs w:val="24"/>
          <w:lang w:val="uk-UA"/>
        </w:rPr>
        <w:tab/>
      </w:r>
      <w:r w:rsidR="0057389A">
        <w:rPr>
          <w:rFonts w:ascii="Times New Roman" w:hAnsi="Times New Roman" w:cs="Times New Roman"/>
          <w:sz w:val="24"/>
          <w:szCs w:val="24"/>
          <w:lang w:val="uk-UA"/>
        </w:rPr>
        <w:tab/>
        <w:t>Шморгун Л.О.</w:t>
      </w:r>
    </w:p>
    <w:p w:rsidR="0057389A" w:rsidRDefault="0057389A" w:rsidP="0057389A">
      <w:pPr>
        <w:shd w:val="clear" w:color="auto" w:fill="FFFFFF"/>
        <w:spacing w:line="198"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Локазюк Л.Л.</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Холоденко Н.І.</w:t>
      </w:r>
    </w:p>
    <w:p w:rsidR="00BF642E" w:rsidRDefault="00BF642E" w:rsidP="0057389A">
      <w:pPr>
        <w:shd w:val="clear" w:color="auto" w:fill="FFFFFF"/>
        <w:spacing w:line="198" w:lineRule="atLeast"/>
        <w:jc w:val="both"/>
        <w:rPr>
          <w:rFonts w:ascii="Times New Roman" w:hAnsi="Times New Roman" w:cs="Times New Roman"/>
          <w:sz w:val="28"/>
          <w:szCs w:val="28"/>
          <w:lang w:val="uk-UA"/>
        </w:rPr>
      </w:pPr>
      <w:r w:rsidRPr="0057389A">
        <w:rPr>
          <w:rFonts w:ascii="Times New Roman" w:hAnsi="Times New Roman" w:cs="Times New Roman"/>
          <w:sz w:val="28"/>
          <w:szCs w:val="28"/>
          <w:lang w:val="uk-UA"/>
        </w:rPr>
        <w:t xml:space="preserve">     </w:t>
      </w:r>
    </w:p>
    <w:p w:rsidR="0057389A" w:rsidRDefault="0057389A" w:rsidP="0057389A">
      <w:pPr>
        <w:shd w:val="clear" w:color="auto" w:fill="FFFFFF"/>
        <w:spacing w:line="198" w:lineRule="atLeast"/>
        <w:jc w:val="both"/>
        <w:rPr>
          <w:rFonts w:ascii="Times New Roman" w:hAnsi="Times New Roman" w:cs="Times New Roman"/>
          <w:sz w:val="28"/>
          <w:szCs w:val="28"/>
          <w:lang w:val="uk-UA"/>
        </w:rPr>
      </w:pPr>
    </w:p>
    <w:p w:rsidR="0057389A" w:rsidRDefault="0057389A" w:rsidP="0057389A">
      <w:pPr>
        <w:shd w:val="clear" w:color="auto" w:fill="FFFFFF"/>
        <w:spacing w:line="198" w:lineRule="atLeast"/>
        <w:jc w:val="both"/>
        <w:rPr>
          <w:rFonts w:ascii="Times New Roman" w:hAnsi="Times New Roman" w:cs="Times New Roman"/>
          <w:sz w:val="28"/>
          <w:szCs w:val="28"/>
          <w:lang w:val="uk-UA"/>
        </w:rPr>
      </w:pPr>
    </w:p>
    <w:p w:rsidR="0057389A" w:rsidRDefault="0057389A" w:rsidP="0057389A">
      <w:pPr>
        <w:shd w:val="clear" w:color="auto" w:fill="FFFFFF"/>
        <w:spacing w:line="198" w:lineRule="atLeast"/>
        <w:jc w:val="both"/>
        <w:rPr>
          <w:rFonts w:ascii="Times New Roman" w:hAnsi="Times New Roman" w:cs="Times New Roman"/>
          <w:sz w:val="28"/>
          <w:szCs w:val="28"/>
          <w:lang w:val="uk-UA"/>
        </w:rPr>
      </w:pPr>
    </w:p>
    <w:p w:rsidR="0057389A" w:rsidRDefault="0057389A" w:rsidP="0057389A">
      <w:pPr>
        <w:shd w:val="clear" w:color="auto" w:fill="FFFFFF"/>
        <w:spacing w:line="198" w:lineRule="atLeast"/>
        <w:jc w:val="both"/>
        <w:rPr>
          <w:rFonts w:ascii="Times New Roman" w:hAnsi="Times New Roman" w:cs="Times New Roman"/>
          <w:sz w:val="28"/>
          <w:szCs w:val="28"/>
          <w:lang w:val="uk-UA"/>
        </w:rPr>
      </w:pPr>
    </w:p>
    <w:p w:rsidR="0057389A" w:rsidRDefault="0057389A" w:rsidP="0057389A">
      <w:pPr>
        <w:shd w:val="clear" w:color="auto" w:fill="FFFFFF"/>
        <w:spacing w:line="198" w:lineRule="atLeast"/>
        <w:jc w:val="both"/>
        <w:rPr>
          <w:rFonts w:ascii="Times New Roman" w:hAnsi="Times New Roman" w:cs="Times New Roman"/>
          <w:sz w:val="28"/>
          <w:szCs w:val="28"/>
          <w:lang w:val="uk-UA"/>
        </w:rPr>
      </w:pPr>
    </w:p>
    <w:p w:rsidR="0057389A" w:rsidRDefault="0057389A" w:rsidP="0057389A">
      <w:pPr>
        <w:shd w:val="clear" w:color="auto" w:fill="FFFFFF"/>
        <w:spacing w:line="198" w:lineRule="atLeast"/>
        <w:jc w:val="both"/>
        <w:rPr>
          <w:rFonts w:ascii="Times New Roman" w:hAnsi="Times New Roman" w:cs="Times New Roman"/>
          <w:sz w:val="28"/>
          <w:szCs w:val="28"/>
          <w:lang w:val="uk-UA"/>
        </w:rPr>
      </w:pPr>
    </w:p>
    <w:p w:rsidR="0057389A" w:rsidRDefault="0057389A" w:rsidP="0057389A">
      <w:pPr>
        <w:shd w:val="clear" w:color="auto" w:fill="FFFFFF"/>
        <w:spacing w:line="198" w:lineRule="atLeast"/>
        <w:jc w:val="both"/>
        <w:rPr>
          <w:rFonts w:ascii="Times New Roman" w:hAnsi="Times New Roman" w:cs="Times New Roman"/>
          <w:sz w:val="28"/>
          <w:szCs w:val="28"/>
          <w:lang w:val="uk-UA"/>
        </w:rPr>
      </w:pPr>
    </w:p>
    <w:p w:rsidR="00BF642E" w:rsidRPr="0057389A" w:rsidRDefault="00BF642E" w:rsidP="00BF642E">
      <w:pPr>
        <w:shd w:val="clear" w:color="auto" w:fill="FFFFFF"/>
        <w:spacing w:line="198" w:lineRule="atLeast"/>
        <w:ind w:left="6372"/>
        <w:jc w:val="both"/>
        <w:rPr>
          <w:rFonts w:ascii="Times New Roman" w:hAnsi="Times New Roman" w:cs="Times New Roman"/>
          <w:sz w:val="28"/>
          <w:szCs w:val="28"/>
          <w:lang w:val="uk-UA"/>
        </w:rPr>
      </w:pPr>
      <w:r w:rsidRPr="0057389A">
        <w:rPr>
          <w:rFonts w:ascii="Times New Roman" w:hAnsi="Times New Roman" w:cs="Times New Roman"/>
          <w:sz w:val="28"/>
          <w:szCs w:val="28"/>
          <w:lang w:val="uk-UA"/>
        </w:rPr>
        <w:lastRenderedPageBreak/>
        <w:t xml:space="preserve">Додаток № 1 </w:t>
      </w:r>
    </w:p>
    <w:p w:rsidR="00BF642E" w:rsidRPr="0057389A" w:rsidRDefault="00BF642E" w:rsidP="00BF642E">
      <w:pPr>
        <w:shd w:val="clear" w:color="auto" w:fill="FFFFFF"/>
        <w:spacing w:line="198" w:lineRule="atLeast"/>
        <w:jc w:val="both"/>
        <w:rPr>
          <w:rFonts w:ascii="Times New Roman" w:hAnsi="Times New Roman" w:cs="Times New Roman"/>
          <w:sz w:val="28"/>
          <w:szCs w:val="28"/>
          <w:lang w:val="uk-UA"/>
        </w:rPr>
      </w:pPr>
      <w:r w:rsidRPr="0057389A">
        <w:rPr>
          <w:rFonts w:ascii="Times New Roman" w:hAnsi="Times New Roman" w:cs="Times New Roman"/>
          <w:sz w:val="28"/>
          <w:szCs w:val="28"/>
          <w:lang w:val="uk-UA"/>
        </w:rPr>
        <w:t xml:space="preserve">                                                                              до наказу № </w:t>
      </w:r>
      <w:r w:rsidR="00E478AE">
        <w:rPr>
          <w:rFonts w:ascii="Times New Roman" w:hAnsi="Times New Roman" w:cs="Times New Roman"/>
          <w:sz w:val="28"/>
          <w:szCs w:val="28"/>
          <w:lang w:val="uk-UA"/>
        </w:rPr>
        <w:t xml:space="preserve"> </w:t>
      </w:r>
      <w:r w:rsidRPr="0057389A">
        <w:rPr>
          <w:rFonts w:ascii="Times New Roman" w:hAnsi="Times New Roman" w:cs="Times New Roman"/>
          <w:sz w:val="28"/>
          <w:szCs w:val="28"/>
          <w:lang w:val="uk-UA"/>
        </w:rPr>
        <w:t xml:space="preserve">від </w:t>
      </w:r>
      <w:r w:rsidR="00E478AE">
        <w:rPr>
          <w:rFonts w:ascii="Times New Roman" w:hAnsi="Times New Roman" w:cs="Times New Roman"/>
          <w:sz w:val="28"/>
          <w:szCs w:val="28"/>
          <w:lang w:val="uk-UA"/>
        </w:rPr>
        <w:t>04.</w:t>
      </w:r>
      <w:r w:rsidRPr="0057389A">
        <w:rPr>
          <w:rFonts w:ascii="Times New Roman" w:hAnsi="Times New Roman" w:cs="Times New Roman"/>
          <w:sz w:val="28"/>
          <w:szCs w:val="28"/>
          <w:lang w:val="uk-UA"/>
        </w:rPr>
        <w:t>03.2020 р.</w:t>
      </w:r>
    </w:p>
    <w:p w:rsidR="00BF642E" w:rsidRPr="0057389A" w:rsidRDefault="00BF642E" w:rsidP="00BF642E">
      <w:pPr>
        <w:shd w:val="clear" w:color="auto" w:fill="FFFFFF"/>
        <w:spacing w:line="198" w:lineRule="atLeast"/>
        <w:ind w:left="375"/>
        <w:jc w:val="both"/>
        <w:rPr>
          <w:rFonts w:ascii="Times New Roman" w:hAnsi="Times New Roman" w:cs="Times New Roman"/>
          <w:sz w:val="28"/>
          <w:szCs w:val="28"/>
          <w:lang w:val="uk-UA"/>
        </w:rPr>
      </w:pPr>
    </w:p>
    <w:p w:rsidR="00BF642E" w:rsidRPr="0057389A" w:rsidRDefault="00BF642E" w:rsidP="00BF642E">
      <w:pPr>
        <w:shd w:val="clear" w:color="auto" w:fill="FFFFFF"/>
        <w:spacing w:line="198" w:lineRule="atLeast"/>
        <w:ind w:left="375"/>
        <w:jc w:val="both"/>
        <w:rPr>
          <w:rFonts w:ascii="Times New Roman" w:hAnsi="Times New Roman" w:cs="Times New Roman"/>
          <w:sz w:val="28"/>
          <w:szCs w:val="28"/>
          <w:lang w:val="uk-UA"/>
        </w:rPr>
      </w:pPr>
    </w:p>
    <w:p w:rsidR="00BF642E" w:rsidRPr="0057389A" w:rsidRDefault="00BF642E" w:rsidP="00BF642E">
      <w:pPr>
        <w:shd w:val="clear" w:color="auto" w:fill="FFFFFF"/>
        <w:spacing w:line="198" w:lineRule="atLeast"/>
        <w:ind w:left="375"/>
        <w:jc w:val="both"/>
        <w:rPr>
          <w:rFonts w:ascii="Times New Roman" w:hAnsi="Times New Roman" w:cs="Times New Roman"/>
          <w:sz w:val="28"/>
          <w:szCs w:val="28"/>
          <w:lang w:val="uk-UA"/>
        </w:rPr>
      </w:pPr>
    </w:p>
    <w:p w:rsidR="00BF642E" w:rsidRPr="00E478AE" w:rsidRDefault="00BF642E" w:rsidP="00981A18">
      <w:pPr>
        <w:pStyle w:val="2"/>
        <w:ind w:right="472"/>
        <w:jc w:val="center"/>
        <w:rPr>
          <w:sz w:val="28"/>
          <w:szCs w:val="28"/>
        </w:rPr>
      </w:pPr>
      <w:r w:rsidRPr="00E478AE">
        <w:rPr>
          <w:sz w:val="28"/>
          <w:szCs w:val="28"/>
        </w:rPr>
        <w:t>ПОЛОЖЕННЯ</w:t>
      </w:r>
    </w:p>
    <w:p w:rsidR="00BF642E" w:rsidRPr="00E478AE" w:rsidRDefault="00BF642E" w:rsidP="00981A18">
      <w:pPr>
        <w:ind w:left="1032" w:right="475"/>
        <w:jc w:val="center"/>
        <w:rPr>
          <w:rFonts w:ascii="Times New Roman" w:hAnsi="Times New Roman" w:cs="Times New Roman"/>
          <w:b/>
          <w:sz w:val="28"/>
          <w:szCs w:val="28"/>
          <w:lang w:val="uk-UA"/>
        </w:rPr>
      </w:pPr>
      <w:r w:rsidRPr="00E478AE">
        <w:rPr>
          <w:rFonts w:ascii="Times New Roman" w:hAnsi="Times New Roman" w:cs="Times New Roman"/>
          <w:b/>
          <w:sz w:val="28"/>
          <w:szCs w:val="28"/>
          <w:lang w:val="uk-UA"/>
        </w:rPr>
        <w:t>ПРО АКАДЕМІЧНУ ДОБРОЧЕСНІСТЬ</w:t>
      </w:r>
    </w:p>
    <w:p w:rsidR="00BF642E" w:rsidRDefault="00BF642E" w:rsidP="00981A18">
      <w:pPr>
        <w:ind w:left="1236" w:right="413" w:hanging="264"/>
        <w:jc w:val="center"/>
        <w:rPr>
          <w:rFonts w:ascii="Times New Roman" w:hAnsi="Times New Roman" w:cs="Times New Roman"/>
          <w:sz w:val="28"/>
          <w:szCs w:val="28"/>
          <w:lang w:val="uk-UA"/>
        </w:rPr>
      </w:pPr>
      <w:r w:rsidRPr="0057389A">
        <w:rPr>
          <w:rFonts w:ascii="Times New Roman" w:hAnsi="Times New Roman" w:cs="Times New Roman"/>
          <w:sz w:val="28"/>
          <w:szCs w:val="28"/>
          <w:lang w:val="uk-UA"/>
        </w:rPr>
        <w:t>учасників освітнього процес</w:t>
      </w:r>
      <w:r w:rsidRPr="00627EC9">
        <w:rPr>
          <w:rFonts w:ascii="Times New Roman" w:hAnsi="Times New Roman" w:cs="Times New Roman"/>
          <w:sz w:val="28"/>
          <w:szCs w:val="28"/>
          <w:lang w:val="uk-UA"/>
        </w:rPr>
        <w:t xml:space="preserve">у </w:t>
      </w:r>
    </w:p>
    <w:p w:rsidR="00E478AE" w:rsidRPr="00627EC9" w:rsidRDefault="00E478AE" w:rsidP="00981A18">
      <w:pPr>
        <w:ind w:left="1236" w:right="413" w:hanging="264"/>
        <w:jc w:val="center"/>
        <w:rPr>
          <w:rFonts w:ascii="Times New Roman" w:hAnsi="Times New Roman" w:cs="Times New Roman"/>
          <w:sz w:val="28"/>
          <w:szCs w:val="28"/>
          <w:lang w:val="uk-UA"/>
        </w:rPr>
      </w:pPr>
      <w:r>
        <w:rPr>
          <w:rFonts w:ascii="Times New Roman" w:hAnsi="Times New Roman" w:cs="Times New Roman"/>
          <w:sz w:val="28"/>
          <w:szCs w:val="28"/>
          <w:lang w:val="uk-UA"/>
        </w:rPr>
        <w:t>Глуховецької середньої загальноосвітньої школи І-ІІІ ступенів</w:t>
      </w:r>
    </w:p>
    <w:p w:rsidR="00BF642E" w:rsidRPr="00E478AE" w:rsidRDefault="00BF642E" w:rsidP="00BF642E">
      <w:pPr>
        <w:tabs>
          <w:tab w:val="left" w:pos="3285"/>
        </w:tabs>
        <w:jc w:val="both"/>
        <w:rPr>
          <w:rFonts w:ascii="Times New Roman" w:hAnsi="Times New Roman" w:cs="Times New Roman"/>
          <w:sz w:val="28"/>
          <w:szCs w:val="28"/>
          <w:lang w:val="uk-UA"/>
        </w:rPr>
      </w:pPr>
    </w:p>
    <w:p w:rsidR="00BF642E" w:rsidRPr="00E478AE" w:rsidRDefault="00BF642E" w:rsidP="00BF642E">
      <w:pPr>
        <w:jc w:val="both"/>
        <w:rPr>
          <w:rFonts w:ascii="Times New Roman" w:hAnsi="Times New Roman" w:cs="Times New Roman"/>
          <w:sz w:val="28"/>
          <w:szCs w:val="28"/>
          <w:lang w:val="uk-UA"/>
        </w:rPr>
      </w:pPr>
    </w:p>
    <w:p w:rsidR="00BF642E" w:rsidRPr="0009407E" w:rsidRDefault="00BF642E" w:rsidP="0009407E">
      <w:pPr>
        <w:pStyle w:val="a8"/>
        <w:numPr>
          <w:ilvl w:val="0"/>
          <w:numId w:val="12"/>
        </w:numPr>
        <w:spacing w:line="460" w:lineRule="auto"/>
        <w:ind w:right="3645"/>
        <w:jc w:val="both"/>
        <w:rPr>
          <w:rFonts w:ascii="Times New Roman" w:hAnsi="Times New Roman" w:cs="Times New Roman"/>
          <w:sz w:val="28"/>
          <w:szCs w:val="28"/>
          <w:lang w:val="uk-UA"/>
        </w:rPr>
      </w:pPr>
      <w:r w:rsidRPr="0009407E">
        <w:rPr>
          <w:rFonts w:ascii="Times New Roman" w:hAnsi="Times New Roman" w:cs="Times New Roman"/>
          <w:sz w:val="28"/>
          <w:szCs w:val="28"/>
          <w:lang w:val="uk-UA"/>
        </w:rPr>
        <w:t>Загальні положення</w:t>
      </w:r>
    </w:p>
    <w:p w:rsidR="00BF642E" w:rsidRPr="00E478AE" w:rsidRDefault="00BF642E" w:rsidP="0009407E">
      <w:pPr>
        <w:pStyle w:val="1"/>
        <w:ind w:left="0" w:right="404" w:firstLine="0"/>
        <w:rPr>
          <w:sz w:val="28"/>
          <w:szCs w:val="28"/>
        </w:rPr>
      </w:pPr>
      <w:r w:rsidRPr="00E478AE">
        <w:rPr>
          <w:sz w:val="28"/>
          <w:szCs w:val="28"/>
        </w:rPr>
        <w:t xml:space="preserve">          </w:t>
      </w:r>
      <w:r w:rsidRPr="00E478AE">
        <w:rPr>
          <w:sz w:val="28"/>
          <w:szCs w:val="28"/>
        </w:rPr>
        <w:tab/>
        <w:t> 1.1. Положення про академічну доброчесність в</w:t>
      </w:r>
      <w:r w:rsidR="00E478AE">
        <w:rPr>
          <w:sz w:val="28"/>
          <w:szCs w:val="28"/>
        </w:rPr>
        <w:t xml:space="preserve"> Глуховецькій середній загальноосвітній школі І-ІІІ ступенів</w:t>
      </w:r>
      <w:r w:rsidRPr="00E478AE">
        <w:rPr>
          <w:sz w:val="28"/>
          <w:szCs w:val="28"/>
        </w:rPr>
        <w:t xml:space="preserve">  (далі - Положення) закріплює норми та правила етичної поведінки, професійного спілкування між  педагогічними працівниками закладу та  здобувачами  освіти,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BF642E" w:rsidRPr="00F669A5" w:rsidRDefault="00BF642E" w:rsidP="0009407E">
      <w:pPr>
        <w:pStyle w:val="1"/>
        <w:ind w:left="0" w:right="404" w:firstLine="0"/>
        <w:rPr>
          <w:sz w:val="28"/>
          <w:szCs w:val="28"/>
        </w:rPr>
      </w:pPr>
      <w:r w:rsidRPr="00E478AE">
        <w:rPr>
          <w:sz w:val="28"/>
          <w:szCs w:val="28"/>
        </w:rPr>
        <w:t> </w:t>
      </w:r>
      <w:r w:rsidRPr="00E478AE">
        <w:rPr>
          <w:sz w:val="28"/>
          <w:szCs w:val="28"/>
        </w:rPr>
        <w:tab/>
        <w:t>1.2.</w:t>
      </w:r>
      <w:r w:rsidR="00F7289C">
        <w:rPr>
          <w:sz w:val="28"/>
          <w:szCs w:val="28"/>
        </w:rPr>
        <w:t xml:space="preserve"> </w:t>
      </w:r>
      <w:r w:rsidRPr="00E478AE">
        <w:rPr>
          <w:sz w:val="28"/>
          <w:szCs w:val="28"/>
        </w:rPr>
        <w:t>Це Положення розроблено  на основі Конституції  України,  Законів  України  «Про освіту»,</w:t>
      </w:r>
      <w:r w:rsidR="00F7289C">
        <w:rPr>
          <w:sz w:val="28"/>
          <w:szCs w:val="28"/>
        </w:rPr>
        <w:t xml:space="preserve"> </w:t>
      </w:r>
      <w:r w:rsidRPr="00E478AE">
        <w:rPr>
          <w:sz w:val="28"/>
          <w:szCs w:val="28"/>
        </w:rPr>
        <w:t xml:space="preserve"> </w:t>
      </w:r>
      <w:r w:rsidR="00F7289C">
        <w:rPr>
          <w:sz w:val="28"/>
          <w:szCs w:val="28"/>
        </w:rPr>
        <w:t>« Про загальну середню освіту</w:t>
      </w:r>
      <w:r w:rsidR="00EE614D">
        <w:rPr>
          <w:sz w:val="28"/>
          <w:szCs w:val="28"/>
        </w:rPr>
        <w:t>»,«</w:t>
      </w:r>
      <w:r w:rsidRPr="00E478AE">
        <w:rPr>
          <w:sz w:val="28"/>
          <w:szCs w:val="28"/>
        </w:rPr>
        <w:t>Про  авторське  право  і  суміжні  права»,  «Про  видавничу  справу»,  «Про запобігання  корупції»,  Цивільного  Кодексу  України, Статуту  освітнього</w:t>
      </w:r>
      <w:r w:rsidRPr="00F669A5">
        <w:rPr>
          <w:sz w:val="28"/>
          <w:szCs w:val="28"/>
        </w:rPr>
        <w:t xml:space="preserve">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BF642E" w:rsidRPr="00F669A5" w:rsidRDefault="00BF642E" w:rsidP="0009407E">
      <w:pPr>
        <w:pStyle w:val="1"/>
        <w:ind w:left="0" w:right="404" w:firstLine="0"/>
        <w:rPr>
          <w:sz w:val="28"/>
          <w:szCs w:val="28"/>
        </w:rPr>
      </w:pPr>
      <w:r w:rsidRPr="00F669A5">
        <w:rPr>
          <w:sz w:val="28"/>
          <w:szCs w:val="28"/>
        </w:rPr>
        <w:tab/>
        <w:t>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BF642E" w:rsidRDefault="00BF642E" w:rsidP="0009407E">
      <w:pPr>
        <w:pStyle w:val="1"/>
        <w:ind w:left="0" w:right="403" w:firstLine="0"/>
        <w:rPr>
          <w:sz w:val="28"/>
          <w:szCs w:val="28"/>
        </w:rPr>
      </w:pPr>
      <w:r w:rsidRPr="00F669A5">
        <w:rPr>
          <w:sz w:val="28"/>
          <w:szCs w:val="28"/>
        </w:rPr>
        <w:tab/>
        <w:t xml:space="preserve">1.4. У своїй діяльності </w:t>
      </w:r>
      <w:r w:rsidR="00EE614D">
        <w:rPr>
          <w:sz w:val="28"/>
          <w:szCs w:val="28"/>
        </w:rPr>
        <w:t>школа</w:t>
      </w:r>
      <w:r w:rsidRPr="00F669A5">
        <w:rPr>
          <w:sz w:val="28"/>
          <w:szCs w:val="28"/>
        </w:rPr>
        <w:t xml:space="preserve"> дотримується принципу меритократії,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закладу, що є підставою для їх подальшого матеріального, морального та кар’єрного стимулювання. </w:t>
      </w:r>
      <w:r w:rsidR="00EE614D">
        <w:rPr>
          <w:sz w:val="28"/>
          <w:szCs w:val="28"/>
        </w:rPr>
        <w:t xml:space="preserve">Школа </w:t>
      </w:r>
      <w:r w:rsidRPr="00F669A5">
        <w:rPr>
          <w:sz w:val="28"/>
          <w:szCs w:val="28"/>
        </w:rPr>
        <w:t>зобов’язується вживати заходів щодо запобігання та виявлення академічного плагіату в роботах</w:t>
      </w:r>
      <w:r w:rsidRPr="00F669A5">
        <w:rPr>
          <w:spacing w:val="-24"/>
          <w:sz w:val="28"/>
          <w:szCs w:val="28"/>
        </w:rPr>
        <w:t xml:space="preserve"> </w:t>
      </w:r>
      <w:r w:rsidRPr="00F669A5">
        <w:rPr>
          <w:sz w:val="28"/>
          <w:szCs w:val="28"/>
        </w:rPr>
        <w:t>педагогічних  працівників та здобувачів освіти.</w:t>
      </w:r>
    </w:p>
    <w:p w:rsidR="00BF642E" w:rsidRPr="00F669A5" w:rsidRDefault="00BF642E" w:rsidP="0009407E">
      <w:pPr>
        <w:pStyle w:val="1"/>
        <w:ind w:left="0" w:right="404" w:firstLine="0"/>
        <w:rPr>
          <w:sz w:val="28"/>
          <w:szCs w:val="28"/>
        </w:rPr>
      </w:pPr>
      <w:r w:rsidRPr="00F669A5">
        <w:rPr>
          <w:sz w:val="28"/>
          <w:szCs w:val="28"/>
        </w:rPr>
        <w:tab/>
        <w:t>1.5.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BF642E" w:rsidRPr="00F669A5" w:rsidRDefault="00BF642E" w:rsidP="0009407E">
      <w:pPr>
        <w:pStyle w:val="1"/>
        <w:ind w:left="0" w:right="406" w:firstLine="0"/>
        <w:rPr>
          <w:sz w:val="28"/>
          <w:szCs w:val="28"/>
        </w:rPr>
      </w:pPr>
      <w:r w:rsidRPr="00F669A5">
        <w:t xml:space="preserve">   </w:t>
      </w:r>
      <w:r w:rsidRPr="00F669A5">
        <w:tab/>
      </w:r>
      <w:r w:rsidRPr="00F669A5">
        <w:rPr>
          <w:sz w:val="28"/>
          <w:szCs w:val="28"/>
        </w:rPr>
        <w:t xml:space="preserve">1.6. Заклад в своїй діяльності керується принципом незалежності </w:t>
      </w:r>
      <w:r w:rsidRPr="00F669A5">
        <w:rPr>
          <w:sz w:val="28"/>
          <w:szCs w:val="28"/>
        </w:rPr>
        <w:lastRenderedPageBreak/>
        <w:t>здобуття загальної середньої освіти від впливу політичних партій, громадських і релігійних</w:t>
      </w:r>
      <w:r w:rsidRPr="00F669A5">
        <w:rPr>
          <w:spacing w:val="-12"/>
          <w:sz w:val="28"/>
          <w:szCs w:val="28"/>
        </w:rPr>
        <w:t xml:space="preserve"> </w:t>
      </w:r>
      <w:r w:rsidRPr="00F669A5">
        <w:rPr>
          <w:sz w:val="28"/>
          <w:szCs w:val="28"/>
        </w:rPr>
        <w:t xml:space="preserve">організацій. Адміністрація </w:t>
      </w:r>
      <w:r w:rsidR="00EE614D">
        <w:rPr>
          <w:sz w:val="28"/>
          <w:szCs w:val="28"/>
        </w:rPr>
        <w:t>школи</w:t>
      </w:r>
      <w:r w:rsidRPr="00F669A5">
        <w:rPr>
          <w:sz w:val="28"/>
          <w:szCs w:val="28"/>
        </w:rPr>
        <w:t xml:space="preserve"> гарантує дотримання в стінах закладу освіти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w:t>
      </w:r>
      <w:r w:rsidRPr="00F669A5">
        <w:rPr>
          <w:spacing w:val="11"/>
          <w:sz w:val="28"/>
          <w:szCs w:val="28"/>
        </w:rPr>
        <w:t xml:space="preserve"> </w:t>
      </w:r>
      <w:r w:rsidRPr="00F669A5">
        <w:rPr>
          <w:sz w:val="28"/>
          <w:szCs w:val="28"/>
        </w:rPr>
        <w:t>Педагогічні</w:t>
      </w:r>
      <w:r w:rsidRPr="00F669A5">
        <w:rPr>
          <w:spacing w:val="11"/>
          <w:sz w:val="28"/>
          <w:szCs w:val="28"/>
        </w:rPr>
        <w:t xml:space="preserve"> </w:t>
      </w:r>
      <w:r w:rsidRPr="00F669A5">
        <w:rPr>
          <w:sz w:val="28"/>
          <w:szCs w:val="28"/>
        </w:rPr>
        <w:t>працівники</w:t>
      </w:r>
      <w:r w:rsidRPr="00F669A5">
        <w:rPr>
          <w:spacing w:val="12"/>
          <w:sz w:val="28"/>
          <w:szCs w:val="28"/>
        </w:rPr>
        <w:t xml:space="preserve"> </w:t>
      </w:r>
      <w:r w:rsidRPr="00F669A5">
        <w:rPr>
          <w:sz w:val="28"/>
          <w:szCs w:val="28"/>
        </w:rPr>
        <w:t>та</w:t>
      </w:r>
      <w:r w:rsidRPr="00F669A5">
        <w:rPr>
          <w:spacing w:val="10"/>
          <w:sz w:val="28"/>
          <w:szCs w:val="28"/>
        </w:rPr>
        <w:t xml:space="preserve"> </w:t>
      </w:r>
      <w:r w:rsidRPr="00F669A5">
        <w:rPr>
          <w:sz w:val="28"/>
          <w:szCs w:val="28"/>
        </w:rPr>
        <w:t>інші</w:t>
      </w:r>
      <w:r w:rsidRPr="00F669A5">
        <w:rPr>
          <w:spacing w:val="11"/>
          <w:sz w:val="28"/>
          <w:szCs w:val="28"/>
        </w:rPr>
        <w:t xml:space="preserve"> </w:t>
      </w:r>
      <w:r w:rsidRPr="00F669A5">
        <w:rPr>
          <w:sz w:val="28"/>
          <w:szCs w:val="28"/>
        </w:rPr>
        <w:t>співробітники</w:t>
      </w:r>
      <w:r w:rsidRPr="00F669A5">
        <w:rPr>
          <w:spacing w:val="9"/>
          <w:sz w:val="28"/>
          <w:szCs w:val="28"/>
        </w:rPr>
        <w:t xml:space="preserve"> </w:t>
      </w:r>
      <w:r w:rsidRPr="00F669A5">
        <w:rPr>
          <w:sz w:val="28"/>
          <w:szCs w:val="28"/>
        </w:rPr>
        <w:t>закладу</w:t>
      </w:r>
      <w:r w:rsidRPr="00F669A5">
        <w:rPr>
          <w:spacing w:val="4"/>
          <w:sz w:val="28"/>
          <w:szCs w:val="28"/>
        </w:rPr>
        <w:t xml:space="preserve"> </w:t>
      </w:r>
      <w:r w:rsidRPr="00F669A5">
        <w:rPr>
          <w:sz w:val="28"/>
          <w:szCs w:val="28"/>
        </w:rPr>
        <w:t>є</w:t>
      </w:r>
      <w:r w:rsidRPr="00F669A5">
        <w:rPr>
          <w:spacing w:val="11"/>
          <w:sz w:val="28"/>
          <w:szCs w:val="28"/>
        </w:rPr>
        <w:t xml:space="preserve"> </w:t>
      </w:r>
      <w:r w:rsidRPr="00F669A5">
        <w:rPr>
          <w:sz w:val="28"/>
          <w:szCs w:val="28"/>
        </w:rPr>
        <w:t>вільними</w:t>
      </w:r>
      <w:r w:rsidRPr="00F669A5">
        <w:rPr>
          <w:spacing w:val="14"/>
          <w:sz w:val="28"/>
          <w:szCs w:val="28"/>
        </w:rPr>
        <w:t xml:space="preserve"> </w:t>
      </w:r>
      <w:r w:rsidRPr="00F669A5">
        <w:rPr>
          <w:sz w:val="28"/>
          <w:szCs w:val="28"/>
        </w:rPr>
        <w:t>у</w:t>
      </w:r>
      <w:r w:rsidRPr="00F669A5">
        <w:rPr>
          <w:spacing w:val="3"/>
          <w:sz w:val="28"/>
          <w:szCs w:val="28"/>
        </w:rPr>
        <w:t xml:space="preserve"> </w:t>
      </w:r>
      <w:r w:rsidRPr="00F669A5">
        <w:rPr>
          <w:sz w:val="28"/>
          <w:szCs w:val="28"/>
        </w:rPr>
        <w:t>своїх</w:t>
      </w:r>
      <w:r w:rsidRPr="00F669A5">
        <w:rPr>
          <w:spacing w:val="14"/>
          <w:sz w:val="28"/>
          <w:szCs w:val="28"/>
        </w:rPr>
        <w:t xml:space="preserve"> </w:t>
      </w:r>
      <w:r w:rsidRPr="00F669A5">
        <w:rPr>
          <w:sz w:val="28"/>
          <w:szCs w:val="28"/>
        </w:rPr>
        <w:t>політичних</w:t>
      </w:r>
      <w:r w:rsidRPr="00F669A5">
        <w:rPr>
          <w:spacing w:val="11"/>
          <w:sz w:val="28"/>
          <w:szCs w:val="28"/>
        </w:rPr>
        <w:t xml:space="preserve"> </w:t>
      </w:r>
      <w:r w:rsidRPr="00F669A5">
        <w:rPr>
          <w:sz w:val="28"/>
          <w:szCs w:val="28"/>
        </w:rPr>
        <w:t>і передвиборчих симпатіях. Жодний адміністративний тиск з приводу політичних переконань, а також характеру волевиявлення учасників освітнього процесу через вибори, референдуми та інші форми безпосередньої демократії є недопустимим.</w:t>
      </w:r>
    </w:p>
    <w:p w:rsidR="00BF642E" w:rsidRDefault="00BF642E" w:rsidP="0009407E">
      <w:pPr>
        <w:pStyle w:val="1"/>
        <w:ind w:left="0" w:right="408" w:firstLine="0"/>
        <w:rPr>
          <w:sz w:val="28"/>
          <w:szCs w:val="28"/>
        </w:rPr>
      </w:pPr>
      <w:r w:rsidRPr="00F669A5">
        <w:rPr>
          <w:sz w:val="28"/>
          <w:szCs w:val="28"/>
        </w:rPr>
        <w:tab/>
        <w:t xml:space="preserve">1.8. Дотримання академічної доброчесності в </w:t>
      </w:r>
      <w:r w:rsidR="00EE614D">
        <w:rPr>
          <w:sz w:val="28"/>
          <w:szCs w:val="28"/>
        </w:rPr>
        <w:t>школі</w:t>
      </w:r>
      <w:r w:rsidRPr="00F669A5">
        <w:rPr>
          <w:sz w:val="28"/>
          <w:szCs w:val="28"/>
        </w:rPr>
        <w:t xml:space="preserve"> пов’язане із</w:t>
      </w:r>
      <w:r w:rsidR="00EE614D">
        <w:rPr>
          <w:sz w:val="28"/>
          <w:szCs w:val="28"/>
        </w:rPr>
        <w:t xml:space="preserve"> с</w:t>
      </w:r>
      <w:r w:rsidRPr="00F669A5">
        <w:rPr>
          <w:sz w:val="28"/>
          <w:szCs w:val="28"/>
        </w:rPr>
        <w:t>повідуванням учасниками освітнього процесу наступних</w:t>
      </w:r>
      <w:r w:rsidRPr="00F669A5">
        <w:rPr>
          <w:spacing w:val="-4"/>
          <w:sz w:val="28"/>
          <w:szCs w:val="28"/>
        </w:rPr>
        <w:t xml:space="preserve"> </w:t>
      </w:r>
      <w:r w:rsidRPr="00F669A5">
        <w:rPr>
          <w:sz w:val="28"/>
          <w:szCs w:val="28"/>
        </w:rPr>
        <w:t>принципів:</w:t>
      </w:r>
    </w:p>
    <w:p w:rsidR="00EE614D" w:rsidRPr="00EE614D" w:rsidRDefault="00EE614D" w:rsidP="0009407E">
      <w:pPr>
        <w:pStyle w:val="1"/>
        <w:ind w:left="0" w:right="408" w:firstLine="0"/>
        <w:rPr>
          <w:sz w:val="20"/>
          <w:szCs w:val="20"/>
        </w:rPr>
      </w:pPr>
    </w:p>
    <w:p w:rsidR="00BF642E" w:rsidRPr="00EE614D" w:rsidRDefault="00BF642E" w:rsidP="0009407E">
      <w:pPr>
        <w:pStyle w:val="a3"/>
        <w:spacing w:after="0"/>
        <w:ind w:right="402"/>
        <w:jc w:val="both"/>
        <w:rPr>
          <w:rFonts w:ascii="Times New Roman" w:hAnsi="Times New Roman" w:cs="Times New Roman"/>
          <w:sz w:val="28"/>
          <w:szCs w:val="28"/>
          <w:lang w:val="uk-UA"/>
        </w:rPr>
      </w:pPr>
      <w:r w:rsidRPr="00EE614D">
        <w:rPr>
          <w:rFonts w:ascii="Times New Roman" w:hAnsi="Times New Roman" w:cs="Times New Roman"/>
          <w:b/>
          <w:sz w:val="28"/>
          <w:szCs w:val="28"/>
          <w:lang w:val="uk-UA"/>
        </w:rPr>
        <w:t>Верховенства права.</w:t>
      </w:r>
      <w:r w:rsidRPr="00EE614D">
        <w:rPr>
          <w:rFonts w:ascii="Times New Roman" w:hAnsi="Times New Roman" w:cs="Times New Roman"/>
          <w:sz w:val="28"/>
          <w:szCs w:val="28"/>
          <w:lang w:val="uk-UA"/>
        </w:rPr>
        <w:t xml:space="preserve"> У </w:t>
      </w:r>
      <w:r w:rsidR="00097849">
        <w:rPr>
          <w:rFonts w:ascii="Times New Roman" w:hAnsi="Times New Roman" w:cs="Times New Roman"/>
          <w:sz w:val="28"/>
          <w:szCs w:val="28"/>
          <w:lang w:val="uk-UA"/>
        </w:rPr>
        <w:t>шкільному</w:t>
      </w:r>
      <w:r w:rsidRPr="00EE614D">
        <w:rPr>
          <w:rFonts w:ascii="Times New Roman" w:hAnsi="Times New Roman" w:cs="Times New Roman"/>
          <w:sz w:val="28"/>
          <w:szCs w:val="28"/>
          <w:lang w:val="uk-UA"/>
        </w:rPr>
        <w:t xml:space="preserve">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BF642E" w:rsidRPr="00EE614D" w:rsidRDefault="00BF642E" w:rsidP="0009407E">
      <w:pPr>
        <w:pStyle w:val="a3"/>
        <w:spacing w:after="0"/>
        <w:ind w:right="413"/>
        <w:jc w:val="both"/>
        <w:rPr>
          <w:rFonts w:ascii="Times New Roman" w:hAnsi="Times New Roman" w:cs="Times New Roman"/>
          <w:sz w:val="28"/>
          <w:szCs w:val="28"/>
          <w:lang w:val="uk-UA"/>
        </w:rPr>
      </w:pPr>
      <w:r w:rsidRPr="00EE614D">
        <w:rPr>
          <w:rFonts w:ascii="Times New Roman" w:hAnsi="Times New Roman" w:cs="Times New Roman"/>
          <w:b/>
          <w:sz w:val="28"/>
          <w:szCs w:val="28"/>
          <w:lang w:val="uk-UA"/>
        </w:rPr>
        <w:t>Законності.</w:t>
      </w:r>
      <w:r w:rsidRPr="00EE614D">
        <w:rPr>
          <w:rFonts w:ascii="Times New Roman" w:hAnsi="Times New Roman" w:cs="Times New Roman"/>
          <w:sz w:val="28"/>
          <w:szCs w:val="28"/>
          <w:lang w:val="uk-UA"/>
        </w:rPr>
        <w:t xml:space="preserve"> У своїй діяльності учасники освітнього процесу мають суворо дотримуватися Конституції України, Законів України та підзаконних актів.</w:t>
      </w:r>
    </w:p>
    <w:p w:rsidR="00BF642E" w:rsidRPr="00EE614D" w:rsidRDefault="00BF642E" w:rsidP="0009407E">
      <w:pPr>
        <w:pStyle w:val="a3"/>
        <w:spacing w:after="0"/>
        <w:ind w:right="401"/>
        <w:jc w:val="both"/>
        <w:rPr>
          <w:rFonts w:ascii="Times New Roman" w:hAnsi="Times New Roman" w:cs="Times New Roman"/>
          <w:sz w:val="28"/>
          <w:szCs w:val="28"/>
          <w:lang w:val="uk-UA"/>
        </w:rPr>
      </w:pPr>
      <w:r w:rsidRPr="00EE614D">
        <w:rPr>
          <w:rFonts w:ascii="Times New Roman" w:hAnsi="Times New Roman" w:cs="Times New Roman"/>
          <w:b/>
          <w:sz w:val="28"/>
          <w:szCs w:val="28"/>
          <w:lang w:val="uk-UA"/>
        </w:rPr>
        <w:t>Соціальної справедливості.</w:t>
      </w:r>
      <w:r w:rsidRPr="00EE614D">
        <w:rPr>
          <w:rFonts w:ascii="Times New Roman" w:hAnsi="Times New Roman" w:cs="Times New Roman"/>
          <w:sz w:val="28"/>
          <w:szCs w:val="28"/>
          <w:lang w:val="uk-UA"/>
        </w:rPr>
        <w:t xml:space="preserve"> У взаємовідносинах між учасниками освітнього процесу важливим є забезпечення свободи, справедливості, розвитку особистості та її активної участі у житті держави та </w:t>
      </w:r>
      <w:r w:rsidR="00097849">
        <w:rPr>
          <w:rFonts w:ascii="Times New Roman" w:hAnsi="Times New Roman" w:cs="Times New Roman"/>
          <w:sz w:val="28"/>
          <w:szCs w:val="28"/>
          <w:lang w:val="uk-UA"/>
        </w:rPr>
        <w:t>школи</w:t>
      </w:r>
      <w:r w:rsidRPr="00EE614D">
        <w:rPr>
          <w:rFonts w:ascii="Times New Roman" w:hAnsi="Times New Roman" w:cs="Times New Roman"/>
          <w:sz w:val="28"/>
          <w:szCs w:val="28"/>
          <w:lang w:val="uk-UA"/>
        </w:rPr>
        <w:t>, а також повага до гідності кожної особи, нетерпимості щодо аморальної та неетичної</w:t>
      </w:r>
      <w:r w:rsidRPr="00EE614D">
        <w:rPr>
          <w:rFonts w:ascii="Times New Roman" w:hAnsi="Times New Roman" w:cs="Times New Roman"/>
          <w:spacing w:val="-2"/>
          <w:sz w:val="28"/>
          <w:szCs w:val="28"/>
          <w:lang w:val="uk-UA"/>
        </w:rPr>
        <w:t xml:space="preserve"> </w:t>
      </w:r>
      <w:r w:rsidRPr="00EE614D">
        <w:rPr>
          <w:rFonts w:ascii="Times New Roman" w:hAnsi="Times New Roman" w:cs="Times New Roman"/>
          <w:sz w:val="28"/>
          <w:szCs w:val="28"/>
          <w:lang w:val="uk-UA"/>
        </w:rPr>
        <w:t>поведінки.</w:t>
      </w:r>
    </w:p>
    <w:p w:rsidR="00BF642E" w:rsidRPr="00EE614D" w:rsidRDefault="00BF642E" w:rsidP="0009407E">
      <w:pPr>
        <w:pStyle w:val="a3"/>
        <w:spacing w:after="0"/>
        <w:ind w:right="402"/>
        <w:jc w:val="both"/>
        <w:rPr>
          <w:rFonts w:ascii="Times New Roman" w:hAnsi="Times New Roman" w:cs="Times New Roman"/>
          <w:sz w:val="28"/>
          <w:szCs w:val="28"/>
          <w:lang w:val="uk-UA"/>
        </w:rPr>
      </w:pPr>
      <w:r w:rsidRPr="00EE614D">
        <w:rPr>
          <w:rFonts w:ascii="Times New Roman" w:hAnsi="Times New Roman" w:cs="Times New Roman"/>
          <w:b/>
          <w:sz w:val="28"/>
          <w:szCs w:val="28"/>
          <w:lang w:val="uk-UA"/>
        </w:rPr>
        <w:t>Науковості.</w:t>
      </w:r>
      <w:r w:rsidRPr="00EE614D">
        <w:rPr>
          <w:rFonts w:ascii="Times New Roman" w:hAnsi="Times New Roman" w:cs="Times New Roman"/>
          <w:sz w:val="28"/>
          <w:szCs w:val="28"/>
          <w:lang w:val="uk-UA"/>
        </w:rPr>
        <w:t xml:space="preserve"> Педагогічні працівники зобов’язані об'єктивно висвітлювати наукові факти, поняття, теорії; ознайомлювати учнів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rsidR="00BF642E" w:rsidRPr="00097849" w:rsidRDefault="00BF642E" w:rsidP="0009407E">
      <w:pPr>
        <w:pStyle w:val="a3"/>
        <w:spacing w:after="0"/>
        <w:ind w:right="405"/>
        <w:jc w:val="both"/>
        <w:rPr>
          <w:rFonts w:ascii="Times New Roman" w:hAnsi="Times New Roman" w:cs="Times New Roman"/>
          <w:sz w:val="28"/>
          <w:szCs w:val="28"/>
          <w:lang w:val="uk-UA"/>
        </w:rPr>
      </w:pPr>
      <w:r w:rsidRPr="00097849">
        <w:rPr>
          <w:rFonts w:ascii="Times New Roman" w:hAnsi="Times New Roman" w:cs="Times New Roman"/>
          <w:b/>
          <w:sz w:val="28"/>
          <w:szCs w:val="28"/>
          <w:lang w:val="uk-UA"/>
        </w:rPr>
        <w:t>Дотримання авторського права.</w:t>
      </w:r>
      <w:r w:rsidRPr="00097849">
        <w:rPr>
          <w:rFonts w:ascii="Times New Roman" w:hAnsi="Times New Roman" w:cs="Times New Roman"/>
          <w:sz w:val="28"/>
          <w:szCs w:val="28"/>
          <w:lang w:val="uk-UA"/>
        </w:rPr>
        <w:t xml:space="preserve">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rsidR="00BF642E" w:rsidRDefault="00BF642E" w:rsidP="0009407E">
      <w:pPr>
        <w:ind w:right="400"/>
        <w:jc w:val="both"/>
        <w:rPr>
          <w:rFonts w:ascii="Times New Roman" w:hAnsi="Times New Roman" w:cs="Times New Roman"/>
          <w:sz w:val="28"/>
          <w:szCs w:val="28"/>
          <w:lang w:val="uk-UA"/>
        </w:rPr>
      </w:pPr>
      <w:r w:rsidRPr="00097849">
        <w:rPr>
          <w:rFonts w:ascii="Times New Roman" w:hAnsi="Times New Roman" w:cs="Times New Roman"/>
          <w:b/>
          <w:sz w:val="28"/>
          <w:szCs w:val="28"/>
          <w:lang w:val="uk-UA"/>
        </w:rPr>
        <w:t>Принцип достовірності результатів педагогічної, дослідницької діяльності здобувачів загальної середньої освіти</w:t>
      </w:r>
      <w:r w:rsidRPr="00097849">
        <w:rPr>
          <w:rFonts w:ascii="Times New Roman" w:hAnsi="Times New Roman" w:cs="Times New Roman"/>
          <w:i/>
          <w:sz w:val="28"/>
          <w:szCs w:val="28"/>
          <w:lang w:val="uk-UA"/>
        </w:rPr>
        <w:t xml:space="preserve"> </w:t>
      </w:r>
      <w:r w:rsidR="00097849">
        <w:rPr>
          <w:rFonts w:ascii="Times New Roman" w:hAnsi="Times New Roman" w:cs="Times New Roman"/>
          <w:sz w:val="28"/>
          <w:szCs w:val="28"/>
          <w:lang w:val="uk-UA"/>
        </w:rPr>
        <w:t xml:space="preserve">передбачає самостійне виконання </w:t>
      </w:r>
      <w:r w:rsidRPr="00097849">
        <w:rPr>
          <w:rFonts w:ascii="Times New Roman" w:hAnsi="Times New Roman" w:cs="Times New Roman"/>
          <w:sz w:val="28"/>
          <w:szCs w:val="28"/>
          <w:lang w:val="uk-UA"/>
        </w:rPr>
        <w:t>навчальних завдань поточного та підсумкового контролю, результатів навчання;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rsidR="00097849" w:rsidRPr="00097849" w:rsidRDefault="00097849" w:rsidP="0009407E">
      <w:pPr>
        <w:ind w:right="400"/>
        <w:jc w:val="both"/>
        <w:rPr>
          <w:rFonts w:ascii="Times New Roman" w:hAnsi="Times New Roman" w:cs="Times New Roman"/>
          <w:sz w:val="20"/>
          <w:szCs w:val="20"/>
          <w:lang w:val="uk-UA"/>
        </w:rPr>
      </w:pPr>
    </w:p>
    <w:p w:rsidR="00BF642E" w:rsidRPr="00CE569C" w:rsidRDefault="00BF642E" w:rsidP="0009407E">
      <w:pPr>
        <w:pStyle w:val="a3"/>
        <w:spacing w:after="0"/>
        <w:ind w:right="404"/>
        <w:jc w:val="both"/>
        <w:rPr>
          <w:rFonts w:ascii="Times New Roman" w:hAnsi="Times New Roman" w:cs="Times New Roman"/>
          <w:sz w:val="28"/>
          <w:szCs w:val="28"/>
          <w:lang w:val="uk-UA"/>
        </w:rPr>
      </w:pPr>
      <w:r w:rsidRPr="00097849">
        <w:rPr>
          <w:rFonts w:ascii="Times New Roman" w:hAnsi="Times New Roman" w:cs="Times New Roman"/>
          <w:b/>
          <w:sz w:val="28"/>
          <w:szCs w:val="28"/>
          <w:lang w:val="uk-UA"/>
        </w:rPr>
        <w:t>Професіоналізму та компетентності.</w:t>
      </w:r>
      <w:r w:rsidRPr="00097849">
        <w:rPr>
          <w:rFonts w:ascii="Times New Roman" w:hAnsi="Times New Roman" w:cs="Times New Roman"/>
          <w:sz w:val="28"/>
          <w:szCs w:val="28"/>
          <w:lang w:val="uk-UA"/>
        </w:rPr>
        <w:t xml:space="preserve"> Передбачає наявність у здобувачів загальної середньої освіти та педагогічних працівників </w:t>
      </w:r>
      <w:r w:rsidR="00097849">
        <w:rPr>
          <w:rFonts w:ascii="Times New Roman" w:hAnsi="Times New Roman" w:cs="Times New Roman"/>
          <w:sz w:val="28"/>
          <w:szCs w:val="28"/>
          <w:lang w:val="uk-UA"/>
        </w:rPr>
        <w:t>школи</w:t>
      </w:r>
      <w:r w:rsidRPr="00097849">
        <w:rPr>
          <w:rFonts w:ascii="Times New Roman" w:hAnsi="Times New Roman" w:cs="Times New Roman"/>
          <w:sz w:val="28"/>
          <w:szCs w:val="28"/>
          <w:lang w:val="uk-UA"/>
        </w:rPr>
        <w:t xml:space="preserve"> управлінських та </w:t>
      </w:r>
      <w:r w:rsidRPr="00CE569C">
        <w:rPr>
          <w:rFonts w:ascii="Times New Roman" w:hAnsi="Times New Roman" w:cs="Times New Roman"/>
          <w:sz w:val="28"/>
          <w:szCs w:val="28"/>
          <w:lang w:val="uk-UA"/>
        </w:rPr>
        <w:t>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BF642E" w:rsidRDefault="00BF642E" w:rsidP="0009407E">
      <w:pPr>
        <w:ind w:right="412"/>
        <w:jc w:val="both"/>
        <w:rPr>
          <w:rFonts w:ascii="Times New Roman" w:hAnsi="Times New Roman" w:cs="Times New Roman"/>
          <w:sz w:val="28"/>
          <w:szCs w:val="28"/>
          <w:lang w:val="uk-UA"/>
        </w:rPr>
      </w:pPr>
      <w:r w:rsidRPr="00CE569C">
        <w:rPr>
          <w:rFonts w:ascii="Times New Roman" w:hAnsi="Times New Roman" w:cs="Times New Roman"/>
          <w:b/>
          <w:sz w:val="28"/>
          <w:szCs w:val="28"/>
          <w:lang w:val="uk-UA"/>
        </w:rPr>
        <w:lastRenderedPageBreak/>
        <w:t>Партнерства і взаємодопомоги</w:t>
      </w:r>
      <w:r w:rsidRPr="00CE569C">
        <w:rPr>
          <w:rFonts w:ascii="Times New Roman" w:hAnsi="Times New Roman" w:cs="Times New Roman"/>
          <w:sz w:val="28"/>
          <w:szCs w:val="28"/>
          <w:lang w:val="uk-UA"/>
        </w:rPr>
        <w:t>. Означає сприйняття всіх учасників освітнього процесу як рівноправних сторін.</w:t>
      </w:r>
    </w:p>
    <w:p w:rsidR="00CE569C" w:rsidRPr="00CE569C" w:rsidRDefault="00CE569C" w:rsidP="0009407E">
      <w:pPr>
        <w:ind w:right="412"/>
        <w:jc w:val="both"/>
        <w:rPr>
          <w:rFonts w:ascii="Times New Roman" w:hAnsi="Times New Roman" w:cs="Times New Roman"/>
          <w:sz w:val="20"/>
          <w:szCs w:val="20"/>
          <w:lang w:val="uk-UA"/>
        </w:rPr>
      </w:pPr>
    </w:p>
    <w:p w:rsidR="00BF642E" w:rsidRPr="00CE569C" w:rsidRDefault="00BF642E" w:rsidP="0009407E">
      <w:pPr>
        <w:pStyle w:val="a3"/>
        <w:spacing w:after="0"/>
        <w:ind w:right="409"/>
        <w:jc w:val="both"/>
        <w:rPr>
          <w:rFonts w:ascii="Times New Roman" w:hAnsi="Times New Roman" w:cs="Times New Roman"/>
          <w:sz w:val="28"/>
          <w:szCs w:val="28"/>
          <w:lang w:val="uk-UA"/>
        </w:rPr>
      </w:pPr>
      <w:r w:rsidRPr="00CE569C">
        <w:rPr>
          <w:rFonts w:ascii="Times New Roman" w:hAnsi="Times New Roman" w:cs="Times New Roman"/>
          <w:b/>
          <w:sz w:val="28"/>
          <w:szCs w:val="28"/>
          <w:lang w:val="uk-UA"/>
        </w:rPr>
        <w:t>Відкритості й прозорості.</w:t>
      </w:r>
      <w:r w:rsidRPr="00CE569C">
        <w:rPr>
          <w:rFonts w:ascii="Times New Roman" w:hAnsi="Times New Roman" w:cs="Times New Roman"/>
          <w:sz w:val="28"/>
          <w:szCs w:val="28"/>
          <w:lang w:val="uk-UA"/>
        </w:rPr>
        <w:t xml:space="preserve"> Усі процеси, документи в </w:t>
      </w:r>
      <w:r w:rsidR="00CE569C">
        <w:rPr>
          <w:rFonts w:ascii="Times New Roman" w:hAnsi="Times New Roman" w:cs="Times New Roman"/>
          <w:sz w:val="28"/>
          <w:szCs w:val="28"/>
          <w:lang w:val="uk-UA"/>
        </w:rPr>
        <w:t>школі</w:t>
      </w:r>
      <w:r w:rsidRPr="00CE569C">
        <w:rPr>
          <w:rFonts w:ascii="Times New Roman" w:hAnsi="Times New Roman" w:cs="Times New Roman"/>
          <w:sz w:val="28"/>
          <w:szCs w:val="28"/>
          <w:lang w:val="uk-UA"/>
        </w:rPr>
        <w:t>, які стосуються освітньої, дослідницької, господарської та фінансової діяльності, є прозорими, відкритими, що забезпечує можливість громадського контролю.</w:t>
      </w:r>
    </w:p>
    <w:p w:rsidR="00BF642E" w:rsidRDefault="00BF642E" w:rsidP="0009407E">
      <w:pPr>
        <w:pStyle w:val="a3"/>
        <w:spacing w:after="0"/>
        <w:ind w:right="409"/>
        <w:jc w:val="both"/>
        <w:rPr>
          <w:rFonts w:ascii="Times New Roman" w:hAnsi="Times New Roman" w:cs="Times New Roman"/>
          <w:sz w:val="28"/>
          <w:szCs w:val="28"/>
          <w:lang w:val="uk-UA"/>
        </w:rPr>
      </w:pPr>
      <w:r w:rsidRPr="00CE569C">
        <w:rPr>
          <w:rFonts w:ascii="Times New Roman" w:hAnsi="Times New Roman" w:cs="Times New Roman"/>
          <w:b/>
          <w:sz w:val="28"/>
          <w:szCs w:val="28"/>
          <w:lang w:val="uk-UA"/>
        </w:rPr>
        <w:t>Відповідальності</w:t>
      </w:r>
      <w:r w:rsidRPr="00CE569C">
        <w:rPr>
          <w:rFonts w:ascii="Times New Roman" w:hAnsi="Times New Roman" w:cs="Times New Roman"/>
          <w:sz w:val="28"/>
          <w:szCs w:val="28"/>
          <w:lang w:val="uk-UA"/>
        </w:rPr>
        <w:t>. Здобувачі загальної середньої освіти та педагогічні працівники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0F7FA3" w:rsidRPr="00CE569C" w:rsidRDefault="000F7FA3" w:rsidP="0009407E">
      <w:pPr>
        <w:pStyle w:val="a3"/>
        <w:spacing w:after="0"/>
        <w:ind w:right="409"/>
        <w:jc w:val="both"/>
        <w:rPr>
          <w:rFonts w:ascii="Times New Roman" w:hAnsi="Times New Roman" w:cs="Times New Roman"/>
          <w:sz w:val="28"/>
          <w:szCs w:val="28"/>
          <w:lang w:val="uk-UA"/>
        </w:rPr>
      </w:pPr>
    </w:p>
    <w:p w:rsidR="00BF642E" w:rsidRPr="000F7FA3" w:rsidRDefault="00BF642E" w:rsidP="000F7FA3">
      <w:pPr>
        <w:pStyle w:val="a8"/>
        <w:numPr>
          <w:ilvl w:val="0"/>
          <w:numId w:val="12"/>
        </w:numPr>
        <w:shd w:val="clear" w:color="auto" w:fill="FFFFFF"/>
        <w:ind w:right="230"/>
        <w:jc w:val="both"/>
        <w:rPr>
          <w:rFonts w:ascii="Times New Roman" w:hAnsi="Times New Roman" w:cs="Times New Roman"/>
          <w:bCs/>
          <w:sz w:val="28"/>
          <w:szCs w:val="28"/>
          <w:lang w:val="uk-UA"/>
        </w:rPr>
      </w:pPr>
      <w:r w:rsidRPr="000F7FA3">
        <w:rPr>
          <w:rFonts w:ascii="Times New Roman" w:hAnsi="Times New Roman" w:cs="Times New Roman"/>
          <w:bCs/>
          <w:sz w:val="28"/>
          <w:szCs w:val="28"/>
          <w:lang w:val="uk-UA"/>
        </w:rPr>
        <w:t>Поняття та принципи академічної доброчесності</w:t>
      </w:r>
    </w:p>
    <w:p w:rsidR="000F7FA3" w:rsidRPr="000F7FA3" w:rsidRDefault="000F7FA3" w:rsidP="000F7FA3">
      <w:pPr>
        <w:pStyle w:val="a8"/>
        <w:shd w:val="clear" w:color="auto" w:fill="FFFFFF"/>
        <w:ind w:left="1596" w:right="230"/>
        <w:jc w:val="both"/>
        <w:rPr>
          <w:rFonts w:ascii="Times New Roman" w:hAnsi="Times New Roman" w:cs="Times New Roman"/>
          <w:sz w:val="28"/>
          <w:szCs w:val="28"/>
          <w:lang w:val="uk-UA"/>
        </w:rPr>
      </w:pPr>
    </w:p>
    <w:p w:rsidR="00BF642E" w:rsidRPr="00F669A5" w:rsidRDefault="00BF642E" w:rsidP="000F7FA3">
      <w:pPr>
        <w:shd w:val="clear" w:color="auto" w:fill="FFFFFF"/>
        <w:ind w:right="230"/>
        <w:jc w:val="both"/>
        <w:rPr>
          <w:rFonts w:ascii="Times New Roman" w:hAnsi="Times New Roman" w:cs="Times New Roman"/>
          <w:sz w:val="28"/>
          <w:szCs w:val="28"/>
          <w:lang w:val="uk-UA"/>
        </w:rPr>
      </w:pPr>
      <w:r w:rsidRPr="00F669A5">
        <w:rPr>
          <w:rFonts w:ascii="Times New Roman" w:hAnsi="Times New Roman" w:cs="Times New Roman"/>
          <w:sz w:val="28"/>
          <w:szCs w:val="28"/>
        </w:rPr>
        <w:t>     </w:t>
      </w:r>
      <w:r w:rsidRPr="00F669A5">
        <w:rPr>
          <w:rFonts w:ascii="Times New Roman" w:hAnsi="Times New Roman" w:cs="Times New Roman"/>
          <w:sz w:val="28"/>
          <w:szCs w:val="28"/>
          <w:lang w:val="uk-UA"/>
        </w:rPr>
        <w:t xml:space="preserve"> 2.1. Академічна</w:t>
      </w:r>
      <w:r w:rsidRPr="00F669A5">
        <w:rPr>
          <w:rFonts w:ascii="Times New Roman" w:hAnsi="Times New Roman" w:cs="Times New Roman"/>
          <w:sz w:val="28"/>
          <w:szCs w:val="28"/>
        </w:rPr>
        <w:t> </w:t>
      </w:r>
      <w:r w:rsidRPr="00F669A5">
        <w:rPr>
          <w:rFonts w:ascii="Times New Roman" w:hAnsi="Times New Roman" w:cs="Times New Roman"/>
          <w:sz w:val="28"/>
          <w:szCs w:val="28"/>
          <w:lang w:val="uk-UA"/>
        </w:rPr>
        <w:t xml:space="preserve">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BF642E" w:rsidRPr="00CE569C" w:rsidRDefault="00BF642E" w:rsidP="000F7FA3">
      <w:p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rPr>
        <w:t>     </w:t>
      </w:r>
      <w:r w:rsidRPr="00F669A5">
        <w:rPr>
          <w:rFonts w:ascii="Times New Roman" w:hAnsi="Times New Roman" w:cs="Times New Roman"/>
          <w:sz w:val="28"/>
          <w:szCs w:val="28"/>
          <w:lang w:val="uk-UA"/>
        </w:rPr>
        <w:t xml:space="preserve"> </w:t>
      </w:r>
      <w:r w:rsidRPr="00F669A5">
        <w:rPr>
          <w:rFonts w:ascii="Times New Roman" w:hAnsi="Times New Roman" w:cs="Times New Roman"/>
          <w:sz w:val="28"/>
          <w:szCs w:val="28"/>
          <w:lang w:val="ru-RU"/>
        </w:rPr>
        <w:t xml:space="preserve">2.2. </w:t>
      </w:r>
      <w:r w:rsidRPr="00CE569C">
        <w:rPr>
          <w:rFonts w:ascii="Times New Roman" w:hAnsi="Times New Roman" w:cs="Times New Roman"/>
          <w:sz w:val="28"/>
          <w:szCs w:val="28"/>
          <w:lang w:val="uk-UA"/>
        </w:rPr>
        <w:t>Для забезпечення академічної доброчесності в освітньому закладі необхідно дотримуватися наступних принципів:</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демократизм;</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законність;</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верховенства права;</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соціальна справедливість;</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пріоритет прав і свобод людини і громадянина;</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рівноправність;</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гарантування прав і свобод;</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прозорість;</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професіоналізм та компетентність;</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партнерство і взаємодопомога;</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повага та взаємна довіра;</w:t>
      </w:r>
    </w:p>
    <w:p w:rsidR="00BF642E" w:rsidRPr="00CE569C"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відкритість і прозорість;</w:t>
      </w:r>
    </w:p>
    <w:p w:rsidR="00BF642E" w:rsidRDefault="00BF642E" w:rsidP="000F7FA3">
      <w:pPr>
        <w:numPr>
          <w:ilvl w:val="0"/>
          <w:numId w:val="2"/>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відповідальність за порушення академічної доброчесності.</w:t>
      </w:r>
    </w:p>
    <w:p w:rsidR="00CE569C" w:rsidRPr="00CE569C" w:rsidRDefault="00CE569C" w:rsidP="000F7FA3">
      <w:pPr>
        <w:shd w:val="clear" w:color="auto" w:fill="FFFFFF"/>
        <w:ind w:left="2700"/>
        <w:jc w:val="both"/>
        <w:rPr>
          <w:rFonts w:ascii="Times New Roman" w:hAnsi="Times New Roman" w:cs="Times New Roman"/>
          <w:sz w:val="20"/>
          <w:szCs w:val="20"/>
          <w:lang w:val="uk-UA"/>
        </w:rPr>
      </w:pPr>
    </w:p>
    <w:p w:rsidR="00BF642E" w:rsidRPr="00CE569C" w:rsidRDefault="00BF642E" w:rsidP="000F7FA3">
      <w:p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 xml:space="preserve">     2.3. Кожен учасник шкільної спільноти наділений правом  вільно обирати свою </w:t>
      </w:r>
    </w:p>
    <w:p w:rsidR="00BF642E" w:rsidRPr="00CE569C" w:rsidRDefault="00BF642E" w:rsidP="000F7FA3">
      <w:p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громадську позицію, яка проголошується відкрито при обговоренні рішень та внутрішніх документів.</w:t>
      </w:r>
    </w:p>
    <w:p w:rsidR="00BF642E" w:rsidRPr="00CE569C" w:rsidRDefault="00BF642E" w:rsidP="000F7FA3">
      <w:p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     2.4. Офіційне висвітлення діяльності закладу та напрямів його розвитку може здійснювати директор або особа за його дорученням.</w:t>
      </w:r>
    </w:p>
    <w:p w:rsidR="00BF642E" w:rsidRPr="00CE569C" w:rsidRDefault="00BF642E" w:rsidP="000F7FA3">
      <w:p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BF642E" w:rsidRPr="00CE569C" w:rsidRDefault="00BF642E" w:rsidP="000F7FA3">
      <w:p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rPr>
        <w:t>    </w:t>
      </w:r>
      <w:r w:rsidRPr="00981A18">
        <w:rPr>
          <w:rFonts w:ascii="Times New Roman" w:hAnsi="Times New Roman" w:cs="Times New Roman"/>
          <w:sz w:val="28"/>
          <w:szCs w:val="28"/>
          <w:lang w:val="uk-UA"/>
        </w:rPr>
        <w:t xml:space="preserve"> </w:t>
      </w:r>
      <w:r w:rsidRPr="00F669A5">
        <w:rPr>
          <w:rFonts w:ascii="Times New Roman" w:hAnsi="Times New Roman" w:cs="Times New Roman"/>
          <w:sz w:val="28"/>
          <w:szCs w:val="28"/>
          <w:lang w:val="ru-RU"/>
        </w:rPr>
        <w:t xml:space="preserve">2.6. </w:t>
      </w:r>
      <w:r w:rsidRPr="00CE569C">
        <w:rPr>
          <w:rFonts w:ascii="Times New Roman" w:hAnsi="Times New Roman" w:cs="Times New Roman"/>
          <w:sz w:val="28"/>
          <w:szCs w:val="28"/>
          <w:lang w:val="uk-UA"/>
        </w:rPr>
        <w:t>Гідним для представників закладу освіти є:</w:t>
      </w:r>
    </w:p>
    <w:p w:rsidR="00BF642E" w:rsidRPr="00CE569C" w:rsidRDefault="00BF642E" w:rsidP="008F3315">
      <w:pPr>
        <w:numPr>
          <w:ilvl w:val="0"/>
          <w:numId w:val="3"/>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шанобливе ставлення до символіки закладу: гімну, прапора, емблеми;</w:t>
      </w:r>
    </w:p>
    <w:p w:rsidR="00BF642E" w:rsidRPr="00CE569C" w:rsidRDefault="00BF642E" w:rsidP="008F3315">
      <w:pPr>
        <w:numPr>
          <w:ilvl w:val="0"/>
          <w:numId w:val="3"/>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дотримання Правил внутрішнього трудового розпорядку;</w:t>
      </w:r>
    </w:p>
    <w:p w:rsidR="00BF642E" w:rsidRPr="00CE569C" w:rsidRDefault="00BF642E" w:rsidP="008F3315">
      <w:pPr>
        <w:numPr>
          <w:ilvl w:val="0"/>
          <w:numId w:val="3"/>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lastRenderedPageBreak/>
        <w:t>культура зовнішнього вигляду співробітників та учасників освітнього процесу;</w:t>
      </w:r>
    </w:p>
    <w:p w:rsidR="00BF642E" w:rsidRPr="00CE569C" w:rsidRDefault="00BF642E" w:rsidP="008F3315">
      <w:pPr>
        <w:numPr>
          <w:ilvl w:val="0"/>
          <w:numId w:val="3"/>
        </w:num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дотримання правил високих стандартів ділової етики у веденні переговорів, у тому числі телефонних.</w:t>
      </w:r>
    </w:p>
    <w:p w:rsidR="00BF642E" w:rsidRPr="00CE569C" w:rsidRDefault="00BF642E" w:rsidP="008F3315">
      <w:pPr>
        <w:shd w:val="clear" w:color="auto" w:fill="FFFFFF"/>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     2.7. Неприйнятним для всіх членів  закладу освіти  є:</w:t>
      </w:r>
    </w:p>
    <w:p w:rsidR="00BF642E" w:rsidRPr="00CE569C" w:rsidRDefault="00BF642E" w:rsidP="008F3315">
      <w:pPr>
        <w:numPr>
          <w:ilvl w:val="0"/>
          <w:numId w:val="4"/>
        </w:numPr>
        <w:shd w:val="clear" w:color="auto" w:fill="FFFFFF"/>
        <w:ind w:right="410"/>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навмисне перешкоджання навчальній та трудовій діяльності членів колективу ;</w:t>
      </w:r>
    </w:p>
    <w:p w:rsidR="00BF642E" w:rsidRPr="00CE569C" w:rsidRDefault="00BF642E" w:rsidP="008F3315">
      <w:pPr>
        <w:numPr>
          <w:ilvl w:val="0"/>
          <w:numId w:val="4"/>
        </w:numPr>
        <w:shd w:val="clear" w:color="auto" w:fill="FFFFFF"/>
        <w:ind w:right="410"/>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участь у будь-якій діяльності, що пов’язана з обманом, нечесністю; підробка та використання офіційних документів;</w:t>
      </w:r>
    </w:p>
    <w:p w:rsidR="00BF642E" w:rsidRPr="00CE569C" w:rsidRDefault="00BF642E" w:rsidP="008F3315">
      <w:pPr>
        <w:numPr>
          <w:ilvl w:val="0"/>
          <w:numId w:val="4"/>
        </w:numPr>
        <w:shd w:val="clear" w:color="auto" w:fill="FFFFFF"/>
        <w:ind w:right="410"/>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перевищення повноважень, що передбачені посадовими інструкціями;</w:t>
      </w:r>
    </w:p>
    <w:p w:rsidR="00BF642E" w:rsidRPr="00CE569C" w:rsidRDefault="00BF642E" w:rsidP="008F3315">
      <w:pPr>
        <w:numPr>
          <w:ilvl w:val="0"/>
          <w:numId w:val="4"/>
        </w:numPr>
        <w:shd w:val="clear" w:color="auto" w:fill="FFFFFF"/>
        <w:ind w:right="410"/>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ведення в закладі політичної, релігійної та іншої пропаганди;</w:t>
      </w:r>
    </w:p>
    <w:p w:rsidR="00BF642E" w:rsidRPr="00CE569C" w:rsidRDefault="00BF642E" w:rsidP="008F3315">
      <w:pPr>
        <w:numPr>
          <w:ilvl w:val="0"/>
          <w:numId w:val="4"/>
        </w:numPr>
        <w:shd w:val="clear" w:color="auto" w:fill="FFFFFF"/>
        <w:ind w:right="410"/>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використання мобільних телефонів під час навчальних занять, нарад або офіційних заходів;</w:t>
      </w:r>
    </w:p>
    <w:p w:rsidR="00BF642E" w:rsidRPr="00CE569C" w:rsidRDefault="00BF642E" w:rsidP="008F3315">
      <w:pPr>
        <w:numPr>
          <w:ilvl w:val="0"/>
          <w:numId w:val="4"/>
        </w:numPr>
        <w:shd w:val="clear" w:color="auto" w:fill="FFFFFF"/>
        <w:ind w:right="410"/>
        <w:jc w:val="both"/>
        <w:rPr>
          <w:rFonts w:ascii="Times New Roman" w:hAnsi="Times New Roman" w:cs="Times New Roman"/>
          <w:sz w:val="28"/>
          <w:szCs w:val="28"/>
          <w:lang w:val="uk-UA"/>
        </w:rPr>
      </w:pPr>
      <w:r w:rsidRPr="00CE569C">
        <w:rPr>
          <w:rFonts w:ascii="Times New Roman" w:hAnsi="Times New Roman" w:cs="Times New Roman"/>
          <w:sz w:val="28"/>
          <w:szCs w:val="28"/>
          <w:lang w:val="uk-UA"/>
        </w:rPr>
        <w:t xml:space="preserve">вживання алкогольних напоїв, наркотичних речовин, паління у </w:t>
      </w:r>
    </w:p>
    <w:p w:rsidR="00BF642E" w:rsidRPr="00C6641A" w:rsidRDefault="00BF642E" w:rsidP="008F3315">
      <w:pPr>
        <w:shd w:val="clear" w:color="auto" w:fill="FFFFFF"/>
        <w:ind w:left="1215" w:right="41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Pr="00C6641A">
        <w:rPr>
          <w:rFonts w:ascii="Times New Roman" w:hAnsi="Times New Roman" w:cs="Times New Roman"/>
          <w:sz w:val="28"/>
          <w:szCs w:val="28"/>
          <w:lang w:val="uk-UA"/>
        </w:rPr>
        <w:t xml:space="preserve">закладі, поява у стані алкогольного, наркотичного та токсичного    </w:t>
      </w:r>
    </w:p>
    <w:p w:rsidR="00BF642E" w:rsidRPr="00C6641A" w:rsidRDefault="00BF642E" w:rsidP="008F3315">
      <w:pPr>
        <w:shd w:val="clear" w:color="auto" w:fill="FFFFFF"/>
        <w:ind w:left="1215" w:right="410"/>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 xml:space="preserve">     сп’яніння;</w:t>
      </w:r>
    </w:p>
    <w:p w:rsidR="00BF642E" w:rsidRDefault="00BF642E" w:rsidP="008F3315">
      <w:pPr>
        <w:numPr>
          <w:ilvl w:val="0"/>
          <w:numId w:val="4"/>
        </w:numPr>
        <w:shd w:val="clear" w:color="auto" w:fill="FFFFFF"/>
        <w:ind w:right="410"/>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пронесення до закладу зброї, використання газових балончиків та інших речей, що можуть зашкодити здоров’ю так життю людини.</w:t>
      </w:r>
    </w:p>
    <w:p w:rsidR="008F3315" w:rsidRPr="00C6641A" w:rsidRDefault="008F3315" w:rsidP="008F3315">
      <w:pPr>
        <w:shd w:val="clear" w:color="auto" w:fill="FFFFFF"/>
        <w:ind w:left="1575" w:right="410"/>
        <w:jc w:val="both"/>
        <w:rPr>
          <w:rFonts w:ascii="Times New Roman" w:hAnsi="Times New Roman" w:cs="Times New Roman"/>
          <w:sz w:val="28"/>
          <w:szCs w:val="28"/>
          <w:lang w:val="uk-UA"/>
        </w:rPr>
      </w:pPr>
    </w:p>
    <w:p w:rsidR="00BF642E" w:rsidRPr="008F3315" w:rsidRDefault="00BF642E" w:rsidP="008F3315">
      <w:pPr>
        <w:pStyle w:val="a8"/>
        <w:numPr>
          <w:ilvl w:val="0"/>
          <w:numId w:val="12"/>
        </w:numPr>
        <w:shd w:val="clear" w:color="auto" w:fill="FFFFFF"/>
        <w:jc w:val="both"/>
        <w:rPr>
          <w:rFonts w:ascii="Times New Roman" w:hAnsi="Times New Roman" w:cs="Times New Roman"/>
          <w:bCs/>
          <w:sz w:val="28"/>
          <w:szCs w:val="28"/>
          <w:lang w:val="uk-UA"/>
        </w:rPr>
      </w:pPr>
      <w:r w:rsidRPr="008F3315">
        <w:rPr>
          <w:rFonts w:ascii="Times New Roman" w:hAnsi="Times New Roman" w:cs="Times New Roman"/>
          <w:bCs/>
          <w:sz w:val="28"/>
          <w:szCs w:val="28"/>
          <w:lang w:val="uk-UA"/>
        </w:rPr>
        <w:t>Забезпечення академічної доброчесності учасниками освітнього процесу</w:t>
      </w:r>
      <w:r w:rsidR="00C6641A" w:rsidRPr="008F3315">
        <w:rPr>
          <w:rFonts w:ascii="Times New Roman" w:hAnsi="Times New Roman" w:cs="Times New Roman"/>
          <w:bCs/>
          <w:sz w:val="28"/>
          <w:szCs w:val="28"/>
          <w:lang w:val="uk-UA"/>
        </w:rPr>
        <w:t>:</w:t>
      </w:r>
    </w:p>
    <w:p w:rsidR="00BF642E" w:rsidRPr="00C6641A" w:rsidRDefault="00BF642E" w:rsidP="008F3315">
      <w:pPr>
        <w:shd w:val="clear" w:color="auto" w:fill="FFFFFF"/>
        <w:jc w:val="both"/>
        <w:rPr>
          <w:rFonts w:ascii="Times New Roman" w:hAnsi="Times New Roman" w:cs="Times New Roman"/>
          <w:sz w:val="28"/>
          <w:szCs w:val="28"/>
          <w:lang w:val="uk-UA"/>
        </w:rPr>
      </w:pPr>
    </w:p>
    <w:p w:rsidR="00BF642E" w:rsidRPr="00C6641A" w:rsidRDefault="00BF642E" w:rsidP="008F3315">
      <w:pPr>
        <w:shd w:val="clear" w:color="auto" w:fill="FFFFFF"/>
        <w:jc w:val="both"/>
        <w:rPr>
          <w:rFonts w:ascii="Times New Roman" w:hAnsi="Times New Roman" w:cs="Times New Roman"/>
          <w:sz w:val="28"/>
          <w:szCs w:val="28"/>
          <w:lang w:val="uk-UA"/>
        </w:rPr>
      </w:pPr>
      <w:r w:rsidRPr="00C6641A">
        <w:rPr>
          <w:rFonts w:ascii="Times New Roman" w:hAnsi="Times New Roman" w:cs="Times New Roman"/>
          <w:b/>
          <w:bCs/>
          <w:sz w:val="28"/>
          <w:szCs w:val="28"/>
          <w:lang w:val="uk-UA"/>
        </w:rPr>
        <w:t>    </w:t>
      </w:r>
      <w:r w:rsidRPr="00C6641A">
        <w:rPr>
          <w:rStyle w:val="apple-converted-space"/>
          <w:rFonts w:ascii="Times New Roman" w:hAnsi="Times New Roman" w:cs="Times New Roman"/>
          <w:b/>
          <w:bCs/>
          <w:sz w:val="28"/>
          <w:szCs w:val="28"/>
          <w:lang w:val="uk-UA"/>
        </w:rPr>
        <w:t> </w:t>
      </w:r>
      <w:r w:rsidRPr="00C6641A">
        <w:rPr>
          <w:rFonts w:ascii="Times New Roman" w:hAnsi="Times New Roman" w:cs="Times New Roman"/>
          <w:sz w:val="28"/>
          <w:szCs w:val="28"/>
          <w:lang w:val="uk-UA"/>
        </w:rPr>
        <w:t>3.1. Дотримання академічної доброчесності  педагогічними працівниками передбачає:</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дотримання Конвенції ООН «Про права дитини», Конституції, законів України;</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 xml:space="preserve"> утвердження позитивного іміджу  закладу, примноження його традицій;</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дотримання етичних норм спілкування на засадах партнерства, взаємоповаги, толерантності стосунків;</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запобігання корупції, хабарництву;</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збереження, поліпшення та раціональне використання навчально-матеріальної бази закладу;</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посилання на джерела інформації у разі використання ідей, розробок, тверджень, відомостей;</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дотримання норм про авторські права;</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надання правдивої інформації про методики і результати власної навчальної (творчої, наукової) діяльності;</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контроль за дотриманням академічної доброчесності здобувачами освіти;</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об’єктивне й неупереджене оцінювання результатів навчання;</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 xml:space="preserve"> надання якісних освітніх послуг з використанням у практичній професійній діяльності інноваційних здобутків у галузі освіти;</w:t>
      </w:r>
    </w:p>
    <w:p w:rsidR="00BF642E" w:rsidRPr="00C6641A" w:rsidRDefault="00BF642E" w:rsidP="008F3315">
      <w:pPr>
        <w:numPr>
          <w:ilvl w:val="0"/>
          <w:numId w:val="5"/>
        </w:numPr>
        <w:shd w:val="clear" w:color="auto" w:fill="FFFFFF"/>
        <w:jc w:val="both"/>
        <w:rPr>
          <w:rFonts w:ascii="Times New Roman" w:hAnsi="Times New Roman" w:cs="Times New Roman"/>
          <w:sz w:val="28"/>
          <w:szCs w:val="28"/>
          <w:lang w:val="uk-UA"/>
        </w:rPr>
      </w:pPr>
      <w:r w:rsidRPr="00C6641A">
        <w:rPr>
          <w:rFonts w:ascii="Times New Roman" w:hAnsi="Times New Roman" w:cs="Times New Roman"/>
          <w:sz w:val="28"/>
          <w:szCs w:val="28"/>
          <w:lang w:val="uk-UA"/>
        </w:rPr>
        <w:t>дотримання правил внутрішнього розпорядку, трудової дисципліни, корпоративної етики.</w:t>
      </w:r>
    </w:p>
    <w:p w:rsidR="00BF642E" w:rsidRPr="002C110B" w:rsidRDefault="00BF642E" w:rsidP="008F3315">
      <w:p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rPr>
        <w:lastRenderedPageBreak/>
        <w:t>     </w:t>
      </w:r>
      <w:r w:rsidRPr="00F669A5">
        <w:rPr>
          <w:rFonts w:ascii="Times New Roman" w:hAnsi="Times New Roman" w:cs="Times New Roman"/>
          <w:sz w:val="28"/>
          <w:szCs w:val="28"/>
          <w:lang w:val="ru-RU"/>
        </w:rPr>
        <w:t xml:space="preserve"> 3.2</w:t>
      </w:r>
      <w:r w:rsidRPr="002C110B">
        <w:rPr>
          <w:rFonts w:ascii="Times New Roman" w:hAnsi="Times New Roman" w:cs="Times New Roman"/>
          <w:sz w:val="28"/>
          <w:szCs w:val="28"/>
          <w:lang w:val="uk-UA"/>
        </w:rPr>
        <w:t>. Дотримання академічної доброчесності  здобувачами освіти передбачає:</w:t>
      </w:r>
    </w:p>
    <w:p w:rsidR="00BF642E" w:rsidRPr="002C110B" w:rsidRDefault="00BF642E" w:rsidP="008F3315">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дотримання норм Конституції України;</w:t>
      </w:r>
    </w:p>
    <w:p w:rsidR="00BF642E" w:rsidRPr="002C110B" w:rsidRDefault="00BF642E" w:rsidP="008F3315">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 xml:space="preserve"> повагу до педагогічних працівників;</w:t>
      </w:r>
    </w:p>
    <w:p w:rsidR="00BF642E" w:rsidRPr="002C110B" w:rsidRDefault="00BF642E" w:rsidP="008F3315">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повагу честі та гідності інших осіб;</w:t>
      </w:r>
    </w:p>
    <w:p w:rsidR="00BF642E" w:rsidRPr="00F669A5" w:rsidRDefault="00BF642E" w:rsidP="008F3315">
      <w:pPr>
        <w:numPr>
          <w:ilvl w:val="0"/>
          <w:numId w:val="6"/>
        </w:num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lang w:val="uk-UA"/>
        </w:rPr>
        <w:t>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BF642E" w:rsidRPr="002C110B" w:rsidRDefault="00BF642E" w:rsidP="00F652D9">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посилання на джерела інформації у разі використання ідей, розробок, тверджень, відомостей;</w:t>
      </w:r>
    </w:p>
    <w:p w:rsidR="00BF642E" w:rsidRPr="002C110B" w:rsidRDefault="00BF642E" w:rsidP="00F652D9">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дотримання норм законодавства про авторське право;</w:t>
      </w:r>
    </w:p>
    <w:p w:rsidR="00BF642E" w:rsidRPr="002C110B" w:rsidRDefault="00BF642E" w:rsidP="00F652D9">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особисту присутність на всіх уроках, окрім випадків, викликаних поважними причинами;</w:t>
      </w:r>
    </w:p>
    <w:p w:rsidR="00BF642E" w:rsidRPr="002C110B" w:rsidRDefault="00BF642E" w:rsidP="00F652D9">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користування</w:t>
      </w:r>
      <w:r w:rsidR="002C110B">
        <w:rPr>
          <w:rFonts w:ascii="Times New Roman" w:hAnsi="Times New Roman" w:cs="Times New Roman"/>
          <w:sz w:val="28"/>
          <w:szCs w:val="28"/>
          <w:lang w:val="uk-UA"/>
        </w:rPr>
        <w:t xml:space="preserve"> </w:t>
      </w:r>
      <w:r w:rsidRPr="002C110B">
        <w:rPr>
          <w:rFonts w:ascii="Times New Roman" w:hAnsi="Times New Roman" w:cs="Times New Roman"/>
          <w:sz w:val="28"/>
          <w:szCs w:val="28"/>
          <w:lang w:val="uk-UA"/>
        </w:rPr>
        <w:t xml:space="preserve"> інфраструктурою  закладу відповідально, економно та за призначенням;</w:t>
      </w:r>
    </w:p>
    <w:p w:rsidR="00BF642E" w:rsidRPr="002C110B" w:rsidRDefault="00BF642E" w:rsidP="00F652D9">
      <w:pPr>
        <w:numPr>
          <w:ilvl w:val="0"/>
          <w:numId w:val="6"/>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сприяння збереженню та примноженню традицій закладу, підвищення його  престижу  власними досягненнями у навчанні, спорті, творчості.</w:t>
      </w:r>
    </w:p>
    <w:p w:rsidR="00BF642E" w:rsidRPr="002C110B" w:rsidRDefault="00BF642E" w:rsidP="00F652D9">
      <w:p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 3.3. Порушенням академічної доброчесності вважається:</w:t>
      </w:r>
    </w:p>
    <w:p w:rsidR="00BF642E" w:rsidRPr="002C110B" w:rsidRDefault="00BF642E" w:rsidP="00F652D9">
      <w:pPr>
        <w:numPr>
          <w:ilvl w:val="0"/>
          <w:numId w:val="7"/>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BF642E" w:rsidRPr="002C110B" w:rsidRDefault="00BF642E" w:rsidP="00F652D9">
      <w:pPr>
        <w:numPr>
          <w:ilvl w:val="0"/>
          <w:numId w:val="7"/>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фабрикація – вигадування даних чи фактів, що використовуються в освітньому процесі;</w:t>
      </w:r>
    </w:p>
    <w:p w:rsidR="00BF642E" w:rsidRPr="00981A18" w:rsidRDefault="00BF642E" w:rsidP="00F652D9">
      <w:pPr>
        <w:numPr>
          <w:ilvl w:val="0"/>
          <w:numId w:val="7"/>
        </w:num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lang w:val="uk-UA"/>
        </w:rPr>
        <w:t>фальсифікація – свідома зміна чи модифікація вже наявних даних, що стосуються освітнього процесу;</w:t>
      </w:r>
    </w:p>
    <w:p w:rsidR="00BF642E" w:rsidRPr="00F669A5" w:rsidRDefault="00BF642E" w:rsidP="00F652D9">
      <w:pPr>
        <w:numPr>
          <w:ilvl w:val="0"/>
          <w:numId w:val="7"/>
        </w:num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F642E" w:rsidRPr="00F669A5" w:rsidRDefault="00BF642E" w:rsidP="00F652D9">
      <w:pPr>
        <w:numPr>
          <w:ilvl w:val="0"/>
          <w:numId w:val="7"/>
        </w:num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lang w:val="uk-UA"/>
        </w:rPr>
        <w:t>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BF642E" w:rsidRDefault="00BF642E" w:rsidP="00F652D9">
      <w:pPr>
        <w:numPr>
          <w:ilvl w:val="0"/>
          <w:numId w:val="7"/>
        </w:numPr>
        <w:shd w:val="clear" w:color="auto" w:fill="FFFFFF"/>
        <w:jc w:val="both"/>
        <w:rPr>
          <w:rFonts w:ascii="Times New Roman" w:hAnsi="Times New Roman" w:cs="Times New Roman"/>
          <w:sz w:val="28"/>
          <w:szCs w:val="28"/>
          <w:lang w:val="uk-UA"/>
        </w:rPr>
      </w:pPr>
      <w:r w:rsidRPr="00F669A5">
        <w:rPr>
          <w:rFonts w:ascii="Times New Roman" w:hAnsi="Times New Roman" w:cs="Times New Roman"/>
          <w:sz w:val="28"/>
          <w:szCs w:val="28"/>
          <w:lang w:val="uk-UA"/>
        </w:rPr>
        <w:t xml:space="preserve">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w:t>
      </w:r>
      <w:r w:rsidRPr="00F669A5">
        <w:rPr>
          <w:rFonts w:ascii="Times New Roman" w:hAnsi="Times New Roman" w:cs="Times New Roman"/>
          <w:sz w:val="28"/>
          <w:szCs w:val="28"/>
        </w:rPr>
        <w:t> </w:t>
      </w:r>
      <w:r w:rsidRPr="00F669A5">
        <w:rPr>
          <w:rFonts w:ascii="Times New Roman" w:hAnsi="Times New Roman" w:cs="Times New Roman"/>
          <w:sz w:val="28"/>
          <w:szCs w:val="28"/>
          <w:lang w:val="uk-UA"/>
        </w:rPr>
        <w:t xml:space="preserve"> характеру з метою отримання неправомірної переваги в освітньому процесі;</w:t>
      </w:r>
    </w:p>
    <w:p w:rsidR="00BF642E" w:rsidRDefault="00BF642E" w:rsidP="00F652D9">
      <w:pPr>
        <w:numPr>
          <w:ilvl w:val="0"/>
          <w:numId w:val="7"/>
        </w:numPr>
        <w:shd w:val="clear" w:color="auto" w:fill="FFFFFF"/>
        <w:jc w:val="both"/>
        <w:rPr>
          <w:rFonts w:ascii="Times New Roman" w:hAnsi="Times New Roman" w:cs="Times New Roman"/>
          <w:sz w:val="28"/>
          <w:szCs w:val="28"/>
          <w:lang w:val="uk-UA"/>
        </w:rPr>
      </w:pPr>
      <w:r w:rsidRPr="002C110B">
        <w:rPr>
          <w:rFonts w:ascii="Times New Roman" w:hAnsi="Times New Roman" w:cs="Times New Roman"/>
          <w:sz w:val="28"/>
          <w:szCs w:val="28"/>
          <w:lang w:val="uk-UA"/>
        </w:rPr>
        <w:t>необ’єктивне оцінювання – свідоме завищення або заниження оцінки результатів навчання здобувачів освіти.</w:t>
      </w:r>
    </w:p>
    <w:p w:rsidR="00C0059B" w:rsidRPr="002C110B" w:rsidRDefault="00C0059B" w:rsidP="00C0059B">
      <w:pPr>
        <w:shd w:val="clear" w:color="auto" w:fill="FFFFFF"/>
        <w:ind w:left="1440"/>
        <w:jc w:val="both"/>
        <w:rPr>
          <w:rFonts w:ascii="Times New Roman" w:hAnsi="Times New Roman" w:cs="Times New Roman"/>
          <w:sz w:val="28"/>
          <w:szCs w:val="28"/>
          <w:lang w:val="uk-UA"/>
        </w:rPr>
      </w:pPr>
    </w:p>
    <w:p w:rsidR="00BF642E" w:rsidRPr="005C55FA" w:rsidRDefault="00BF642E" w:rsidP="005C55FA">
      <w:pPr>
        <w:pStyle w:val="a8"/>
        <w:numPr>
          <w:ilvl w:val="0"/>
          <w:numId w:val="12"/>
        </w:numPr>
        <w:shd w:val="clear" w:color="auto" w:fill="FFFFFF"/>
        <w:jc w:val="both"/>
        <w:rPr>
          <w:rFonts w:ascii="Times New Roman" w:hAnsi="Times New Roman" w:cs="Times New Roman"/>
          <w:bCs/>
          <w:sz w:val="28"/>
          <w:szCs w:val="28"/>
          <w:lang w:val="uk-UA"/>
        </w:rPr>
      </w:pPr>
      <w:r w:rsidRPr="005C55FA">
        <w:rPr>
          <w:rFonts w:ascii="Times New Roman" w:hAnsi="Times New Roman" w:cs="Times New Roman"/>
          <w:bCs/>
          <w:sz w:val="28"/>
          <w:szCs w:val="28"/>
          <w:lang w:val="uk-UA"/>
        </w:rPr>
        <w:t>Види відповідальності за порушення академічної доброчесності</w:t>
      </w:r>
    </w:p>
    <w:p w:rsidR="005C55FA" w:rsidRPr="005C55FA" w:rsidRDefault="005C55FA" w:rsidP="005C55FA">
      <w:pPr>
        <w:pStyle w:val="a8"/>
        <w:shd w:val="clear" w:color="auto" w:fill="FFFFFF"/>
        <w:ind w:left="1596"/>
        <w:jc w:val="both"/>
        <w:rPr>
          <w:rFonts w:ascii="Times New Roman" w:hAnsi="Times New Roman" w:cs="Times New Roman"/>
          <w:bCs/>
          <w:sz w:val="28"/>
          <w:szCs w:val="28"/>
          <w:lang w:val="uk-UA"/>
        </w:rPr>
      </w:pPr>
    </w:p>
    <w:p w:rsidR="00BF642E" w:rsidRPr="00F669A5" w:rsidRDefault="00BF642E" w:rsidP="00F652D9">
      <w:pPr>
        <w:pStyle w:val="1"/>
        <w:tabs>
          <w:tab w:val="left" w:pos="2340"/>
          <w:tab w:val="left" w:pos="4294"/>
          <w:tab w:val="left" w:pos="4733"/>
          <w:tab w:val="left" w:pos="6016"/>
          <w:tab w:val="left" w:pos="7399"/>
          <w:tab w:val="left" w:pos="8850"/>
        </w:tabs>
        <w:ind w:left="397" w:right="408" w:firstLine="0"/>
        <w:rPr>
          <w:sz w:val="28"/>
          <w:szCs w:val="28"/>
        </w:rPr>
      </w:pPr>
      <w:r w:rsidRPr="00F669A5">
        <w:rPr>
          <w:sz w:val="28"/>
          <w:szCs w:val="28"/>
        </w:rPr>
        <w:t>4.1. Види відповідальності за  конкретне порушення академічної</w:t>
      </w:r>
      <w:r w:rsidR="002C110B">
        <w:rPr>
          <w:sz w:val="28"/>
          <w:szCs w:val="28"/>
        </w:rPr>
        <w:t xml:space="preserve"> </w:t>
      </w:r>
      <w:r w:rsidRPr="00F669A5">
        <w:rPr>
          <w:spacing w:val="-3"/>
          <w:sz w:val="28"/>
          <w:szCs w:val="28"/>
        </w:rPr>
        <w:t xml:space="preserve">доброчесності </w:t>
      </w:r>
      <w:r w:rsidRPr="00F669A5">
        <w:rPr>
          <w:sz w:val="28"/>
          <w:szCs w:val="28"/>
        </w:rPr>
        <w:t>визначають спеціальні Закони та внутрішнє Положення</w:t>
      </w:r>
      <w:r w:rsidRPr="00F669A5">
        <w:rPr>
          <w:spacing w:val="-5"/>
          <w:sz w:val="28"/>
          <w:szCs w:val="28"/>
        </w:rPr>
        <w:t xml:space="preserve"> </w:t>
      </w:r>
      <w:r w:rsidR="002C110B">
        <w:rPr>
          <w:spacing w:val="-5"/>
          <w:sz w:val="28"/>
          <w:szCs w:val="28"/>
        </w:rPr>
        <w:lastRenderedPageBreak/>
        <w:t>школи</w:t>
      </w:r>
      <w:r w:rsidRPr="00F669A5">
        <w:rPr>
          <w:sz w:val="28"/>
          <w:szCs w:val="28"/>
        </w:rPr>
        <w:t>:</w:t>
      </w:r>
    </w:p>
    <w:p w:rsidR="00BF642E" w:rsidRPr="00F669A5" w:rsidRDefault="00BF642E" w:rsidP="00BF642E">
      <w:pPr>
        <w:pStyle w:val="a3"/>
        <w:spacing w:before="2"/>
        <w:jc w:val="both"/>
        <w:rPr>
          <w:rFonts w:ascii="Times New Roman" w:hAnsi="Times New Roman" w:cs="Times New Roman"/>
          <w:sz w:val="28"/>
          <w:szCs w:val="28"/>
          <w:lang w:val="ru-RU"/>
        </w:rPr>
      </w:pPr>
    </w:p>
    <w:tbl>
      <w:tblPr>
        <w:tblW w:w="1014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498"/>
        <w:gridCol w:w="2789"/>
        <w:gridCol w:w="2150"/>
        <w:gridCol w:w="1980"/>
      </w:tblGrid>
      <w:tr w:rsidR="00BF642E" w:rsidRPr="00F669A5" w:rsidTr="00EF3A99">
        <w:trPr>
          <w:trHeight w:val="1516"/>
        </w:trPr>
        <w:tc>
          <w:tcPr>
            <w:tcW w:w="1728" w:type="dxa"/>
            <w:tcBorders>
              <w:left w:val="single" w:sz="6" w:space="0" w:color="000000"/>
            </w:tcBorders>
          </w:tcPr>
          <w:p w:rsidR="00BF642E" w:rsidRPr="00860EFE" w:rsidRDefault="00BF642E" w:rsidP="00F652D9">
            <w:pPr>
              <w:pStyle w:val="TableParagraph"/>
              <w:jc w:val="both"/>
              <w:rPr>
                <w:sz w:val="24"/>
                <w:szCs w:val="24"/>
              </w:rPr>
            </w:pPr>
          </w:p>
          <w:p w:rsidR="00BF642E" w:rsidRPr="00860EFE" w:rsidRDefault="00BF642E" w:rsidP="00C17DA0">
            <w:pPr>
              <w:pStyle w:val="TableParagraph"/>
              <w:ind w:hanging="1"/>
              <w:jc w:val="both"/>
              <w:rPr>
                <w:sz w:val="24"/>
                <w:szCs w:val="24"/>
              </w:rPr>
            </w:pPr>
            <w:r w:rsidRPr="00860EFE">
              <w:rPr>
                <w:sz w:val="24"/>
                <w:szCs w:val="24"/>
              </w:rPr>
              <w:t>Порушення академічної</w:t>
            </w:r>
          </w:p>
          <w:p w:rsidR="00BF642E" w:rsidRPr="00860EFE" w:rsidRDefault="00BF642E" w:rsidP="00C17DA0">
            <w:pPr>
              <w:pStyle w:val="TableParagraph"/>
              <w:jc w:val="both"/>
              <w:rPr>
                <w:sz w:val="24"/>
                <w:szCs w:val="24"/>
              </w:rPr>
            </w:pPr>
            <w:r w:rsidRPr="00860EFE">
              <w:rPr>
                <w:sz w:val="24"/>
                <w:szCs w:val="24"/>
              </w:rPr>
              <w:t>доброчесності</w:t>
            </w:r>
          </w:p>
        </w:tc>
        <w:tc>
          <w:tcPr>
            <w:tcW w:w="1498" w:type="dxa"/>
          </w:tcPr>
          <w:p w:rsidR="00BF642E" w:rsidRPr="00860EFE" w:rsidRDefault="00BF642E" w:rsidP="00C17DA0">
            <w:pPr>
              <w:pStyle w:val="TableParagraph"/>
              <w:jc w:val="both"/>
              <w:rPr>
                <w:sz w:val="24"/>
                <w:szCs w:val="24"/>
              </w:rPr>
            </w:pPr>
          </w:p>
          <w:p w:rsidR="00BF642E" w:rsidRPr="00860EFE" w:rsidRDefault="00BF642E" w:rsidP="00C17DA0">
            <w:pPr>
              <w:pStyle w:val="TableParagraph"/>
              <w:jc w:val="both"/>
              <w:rPr>
                <w:sz w:val="24"/>
                <w:szCs w:val="24"/>
              </w:rPr>
            </w:pPr>
          </w:p>
          <w:p w:rsidR="00BF642E" w:rsidRPr="00860EFE" w:rsidRDefault="00BF642E" w:rsidP="00C17DA0">
            <w:pPr>
              <w:pStyle w:val="TableParagraph"/>
              <w:ind w:firstLine="98"/>
              <w:jc w:val="both"/>
              <w:rPr>
                <w:sz w:val="24"/>
                <w:szCs w:val="24"/>
              </w:rPr>
            </w:pPr>
            <w:r w:rsidRPr="00860EFE">
              <w:rPr>
                <w:sz w:val="24"/>
                <w:szCs w:val="24"/>
              </w:rPr>
              <w:t>Суб’єкти порушення</w:t>
            </w:r>
          </w:p>
        </w:tc>
        <w:tc>
          <w:tcPr>
            <w:tcW w:w="2789" w:type="dxa"/>
          </w:tcPr>
          <w:p w:rsidR="00BF642E" w:rsidRPr="00860EFE" w:rsidRDefault="00BF642E" w:rsidP="00C17DA0">
            <w:pPr>
              <w:pStyle w:val="TableParagraph"/>
              <w:jc w:val="both"/>
              <w:rPr>
                <w:sz w:val="24"/>
                <w:szCs w:val="24"/>
              </w:rPr>
            </w:pPr>
          </w:p>
          <w:p w:rsidR="00BF642E" w:rsidRPr="00860EFE" w:rsidRDefault="00BF642E" w:rsidP="00C17DA0">
            <w:pPr>
              <w:pStyle w:val="TableParagraph"/>
              <w:jc w:val="both"/>
              <w:rPr>
                <w:sz w:val="24"/>
                <w:szCs w:val="24"/>
              </w:rPr>
            </w:pPr>
            <w:r w:rsidRPr="00860EFE">
              <w:rPr>
                <w:sz w:val="24"/>
                <w:szCs w:val="24"/>
              </w:rPr>
              <w:t>Обставини та умови порушення</w:t>
            </w:r>
          </w:p>
          <w:p w:rsidR="00BF642E" w:rsidRPr="00860EFE" w:rsidRDefault="00BF642E" w:rsidP="00C17DA0">
            <w:pPr>
              <w:pStyle w:val="TableParagraph"/>
              <w:jc w:val="both"/>
              <w:rPr>
                <w:sz w:val="24"/>
                <w:szCs w:val="24"/>
              </w:rPr>
            </w:pPr>
            <w:r w:rsidRPr="00860EFE">
              <w:rPr>
                <w:sz w:val="24"/>
                <w:szCs w:val="24"/>
              </w:rPr>
              <w:t>академічної доброчесності</w:t>
            </w:r>
          </w:p>
        </w:tc>
        <w:tc>
          <w:tcPr>
            <w:tcW w:w="2150" w:type="dxa"/>
          </w:tcPr>
          <w:p w:rsidR="00BF642E" w:rsidRPr="00860EFE" w:rsidRDefault="00BF642E" w:rsidP="00C17DA0">
            <w:pPr>
              <w:pStyle w:val="TableParagraph"/>
              <w:jc w:val="both"/>
              <w:rPr>
                <w:sz w:val="24"/>
                <w:szCs w:val="24"/>
              </w:rPr>
            </w:pPr>
          </w:p>
          <w:p w:rsidR="00BF642E" w:rsidRPr="00860EFE" w:rsidRDefault="00BF642E" w:rsidP="00C17DA0">
            <w:pPr>
              <w:pStyle w:val="TableParagraph"/>
              <w:jc w:val="both"/>
              <w:rPr>
                <w:sz w:val="24"/>
                <w:szCs w:val="24"/>
              </w:rPr>
            </w:pPr>
          </w:p>
          <w:p w:rsidR="00BF642E" w:rsidRPr="00860EFE" w:rsidRDefault="00BF642E" w:rsidP="00C17DA0">
            <w:pPr>
              <w:pStyle w:val="TableParagraph"/>
              <w:ind w:hanging="58"/>
              <w:jc w:val="both"/>
              <w:rPr>
                <w:sz w:val="24"/>
                <w:szCs w:val="24"/>
              </w:rPr>
            </w:pPr>
            <w:r w:rsidRPr="00860EFE">
              <w:rPr>
                <w:sz w:val="24"/>
                <w:szCs w:val="24"/>
              </w:rPr>
              <w:t>Наслідки і форма відповідальності</w:t>
            </w:r>
          </w:p>
        </w:tc>
        <w:tc>
          <w:tcPr>
            <w:tcW w:w="1980" w:type="dxa"/>
          </w:tcPr>
          <w:p w:rsidR="00BF642E" w:rsidRPr="00860EFE" w:rsidRDefault="00BF642E" w:rsidP="00C17DA0">
            <w:pPr>
              <w:pStyle w:val="TableParagraph"/>
              <w:ind w:hanging="2"/>
              <w:jc w:val="both"/>
              <w:rPr>
                <w:sz w:val="24"/>
                <w:szCs w:val="24"/>
              </w:rPr>
            </w:pPr>
            <w:r w:rsidRPr="00860EFE">
              <w:rPr>
                <w:sz w:val="24"/>
                <w:szCs w:val="24"/>
              </w:rPr>
              <w:t>Орган / посадова особа, який приймає рішення про призначення виду</w:t>
            </w:r>
          </w:p>
          <w:p w:rsidR="00BF642E" w:rsidRPr="00860EFE" w:rsidRDefault="00BF642E" w:rsidP="00C17DA0">
            <w:pPr>
              <w:pStyle w:val="TableParagraph"/>
              <w:jc w:val="both"/>
              <w:rPr>
                <w:sz w:val="24"/>
                <w:szCs w:val="24"/>
              </w:rPr>
            </w:pPr>
            <w:r w:rsidRPr="00860EFE">
              <w:rPr>
                <w:sz w:val="24"/>
                <w:szCs w:val="24"/>
              </w:rPr>
              <w:t>відповідальності</w:t>
            </w:r>
          </w:p>
        </w:tc>
      </w:tr>
      <w:tr w:rsidR="00BF642E" w:rsidRPr="00F669A5" w:rsidTr="00EF3A99">
        <w:trPr>
          <w:trHeight w:val="2760"/>
        </w:trPr>
        <w:tc>
          <w:tcPr>
            <w:tcW w:w="1728" w:type="dxa"/>
            <w:tcBorders>
              <w:left w:val="single" w:sz="6" w:space="0" w:color="000000"/>
              <w:bottom w:val="nil"/>
            </w:tcBorders>
          </w:tcPr>
          <w:p w:rsidR="00BF642E" w:rsidRPr="00860EFE" w:rsidRDefault="00BF642E" w:rsidP="00EF3A99">
            <w:pPr>
              <w:pStyle w:val="TableParagraph"/>
              <w:jc w:val="both"/>
              <w:rPr>
                <w:sz w:val="24"/>
                <w:szCs w:val="24"/>
              </w:rPr>
            </w:pPr>
          </w:p>
          <w:p w:rsidR="00BF642E" w:rsidRPr="00860EFE" w:rsidRDefault="00BF642E" w:rsidP="00EF3A99">
            <w:pPr>
              <w:pStyle w:val="TableParagraph"/>
              <w:jc w:val="both"/>
              <w:rPr>
                <w:sz w:val="24"/>
                <w:szCs w:val="24"/>
              </w:rPr>
            </w:pPr>
          </w:p>
          <w:p w:rsidR="00BF642E" w:rsidRPr="00860EFE" w:rsidRDefault="00BF642E" w:rsidP="00EF3A99">
            <w:pPr>
              <w:pStyle w:val="TableParagraph"/>
              <w:jc w:val="both"/>
              <w:rPr>
                <w:sz w:val="24"/>
                <w:szCs w:val="24"/>
              </w:rPr>
            </w:pPr>
          </w:p>
          <w:p w:rsidR="00BF642E" w:rsidRPr="00860EFE" w:rsidRDefault="00BF642E" w:rsidP="00EF3A99">
            <w:pPr>
              <w:pStyle w:val="TableParagraph"/>
              <w:jc w:val="both"/>
              <w:rPr>
                <w:sz w:val="24"/>
                <w:szCs w:val="24"/>
              </w:rPr>
            </w:pPr>
          </w:p>
          <w:p w:rsidR="00BF642E" w:rsidRPr="00860EFE" w:rsidRDefault="00BF642E" w:rsidP="00EF3A99">
            <w:pPr>
              <w:pStyle w:val="TableParagraph"/>
              <w:spacing w:before="180"/>
              <w:ind w:left="105"/>
              <w:jc w:val="both"/>
              <w:rPr>
                <w:b/>
                <w:sz w:val="24"/>
                <w:szCs w:val="24"/>
              </w:rPr>
            </w:pPr>
            <w:r w:rsidRPr="00860EFE">
              <w:rPr>
                <w:b/>
                <w:sz w:val="24"/>
                <w:szCs w:val="24"/>
              </w:rPr>
              <w:t>Списування</w:t>
            </w:r>
          </w:p>
        </w:tc>
        <w:tc>
          <w:tcPr>
            <w:tcW w:w="1498" w:type="dxa"/>
            <w:tcBorders>
              <w:bottom w:val="nil"/>
            </w:tcBorders>
          </w:tcPr>
          <w:p w:rsidR="00BF642E" w:rsidRPr="00860EFE" w:rsidRDefault="00BF642E" w:rsidP="00EF3A99">
            <w:pPr>
              <w:pStyle w:val="TableParagraph"/>
              <w:jc w:val="both"/>
              <w:rPr>
                <w:sz w:val="24"/>
                <w:szCs w:val="24"/>
              </w:rPr>
            </w:pPr>
          </w:p>
          <w:p w:rsidR="00BF642E" w:rsidRPr="00860EFE" w:rsidRDefault="00BF642E" w:rsidP="00EF3A99">
            <w:pPr>
              <w:pStyle w:val="TableParagraph"/>
              <w:jc w:val="both"/>
              <w:rPr>
                <w:sz w:val="24"/>
                <w:szCs w:val="24"/>
              </w:rPr>
            </w:pPr>
          </w:p>
          <w:p w:rsidR="00BF642E" w:rsidRPr="00860EFE" w:rsidRDefault="00BF642E" w:rsidP="00EF3A99">
            <w:pPr>
              <w:pStyle w:val="TableParagraph"/>
              <w:jc w:val="both"/>
              <w:rPr>
                <w:sz w:val="24"/>
                <w:szCs w:val="24"/>
              </w:rPr>
            </w:pPr>
          </w:p>
          <w:p w:rsidR="00BF642E" w:rsidRPr="00860EFE" w:rsidRDefault="00BF642E" w:rsidP="00EF3A99">
            <w:pPr>
              <w:pStyle w:val="TableParagraph"/>
              <w:jc w:val="both"/>
              <w:rPr>
                <w:sz w:val="24"/>
                <w:szCs w:val="24"/>
              </w:rPr>
            </w:pPr>
          </w:p>
          <w:p w:rsidR="00BF642E" w:rsidRPr="00860EFE" w:rsidRDefault="00BF642E" w:rsidP="00EF3A99">
            <w:pPr>
              <w:pStyle w:val="TableParagraph"/>
              <w:spacing w:before="180"/>
              <w:ind w:left="108" w:right="300"/>
              <w:jc w:val="both"/>
              <w:rPr>
                <w:b/>
                <w:sz w:val="24"/>
                <w:szCs w:val="24"/>
              </w:rPr>
            </w:pPr>
            <w:r w:rsidRPr="00860EFE">
              <w:rPr>
                <w:b/>
                <w:sz w:val="24"/>
                <w:szCs w:val="24"/>
              </w:rPr>
              <w:t>Здобувачі освіти</w:t>
            </w:r>
          </w:p>
        </w:tc>
        <w:tc>
          <w:tcPr>
            <w:tcW w:w="2789" w:type="dxa"/>
          </w:tcPr>
          <w:p w:rsidR="00BF642E" w:rsidRPr="00860EFE" w:rsidRDefault="00BF642E" w:rsidP="00BF642E">
            <w:pPr>
              <w:pStyle w:val="TableParagraph"/>
              <w:numPr>
                <w:ilvl w:val="0"/>
                <w:numId w:val="9"/>
              </w:numPr>
              <w:tabs>
                <w:tab w:val="left" w:pos="246"/>
              </w:tabs>
              <w:spacing w:line="268" w:lineRule="exact"/>
              <w:ind w:left="245" w:hanging="141"/>
              <w:jc w:val="both"/>
              <w:rPr>
                <w:sz w:val="24"/>
                <w:szCs w:val="24"/>
              </w:rPr>
            </w:pPr>
            <w:r w:rsidRPr="00860EFE">
              <w:rPr>
                <w:sz w:val="24"/>
                <w:szCs w:val="24"/>
              </w:rPr>
              <w:t>самостійні</w:t>
            </w:r>
            <w:r w:rsidRPr="00860EFE">
              <w:rPr>
                <w:spacing w:val="-1"/>
                <w:sz w:val="24"/>
                <w:szCs w:val="24"/>
              </w:rPr>
              <w:t xml:space="preserve"> </w:t>
            </w:r>
            <w:r w:rsidRPr="00860EFE">
              <w:rPr>
                <w:sz w:val="24"/>
                <w:szCs w:val="24"/>
              </w:rPr>
              <w:t>роботи;</w:t>
            </w:r>
          </w:p>
          <w:p w:rsidR="00BF642E" w:rsidRPr="00860EFE" w:rsidRDefault="00BF642E" w:rsidP="00BF642E">
            <w:pPr>
              <w:pStyle w:val="TableParagraph"/>
              <w:numPr>
                <w:ilvl w:val="0"/>
                <w:numId w:val="9"/>
              </w:numPr>
              <w:tabs>
                <w:tab w:val="left" w:pos="246"/>
              </w:tabs>
              <w:ind w:left="245" w:hanging="141"/>
              <w:jc w:val="both"/>
              <w:rPr>
                <w:sz w:val="24"/>
                <w:szCs w:val="24"/>
              </w:rPr>
            </w:pPr>
            <w:r w:rsidRPr="00860EFE">
              <w:rPr>
                <w:sz w:val="24"/>
                <w:szCs w:val="24"/>
              </w:rPr>
              <w:t>контрольні</w:t>
            </w:r>
            <w:r w:rsidRPr="00860EFE">
              <w:rPr>
                <w:spacing w:val="-1"/>
                <w:sz w:val="24"/>
                <w:szCs w:val="24"/>
              </w:rPr>
              <w:t xml:space="preserve"> </w:t>
            </w:r>
            <w:r w:rsidRPr="00860EFE">
              <w:rPr>
                <w:sz w:val="24"/>
                <w:szCs w:val="24"/>
              </w:rPr>
              <w:t>роботи;</w:t>
            </w:r>
          </w:p>
          <w:p w:rsidR="00BF642E" w:rsidRPr="00860EFE" w:rsidRDefault="00BF642E" w:rsidP="00BF642E">
            <w:pPr>
              <w:pStyle w:val="TableParagraph"/>
              <w:numPr>
                <w:ilvl w:val="0"/>
                <w:numId w:val="9"/>
              </w:numPr>
              <w:tabs>
                <w:tab w:val="left" w:pos="246"/>
              </w:tabs>
              <w:ind w:left="245" w:hanging="141"/>
              <w:jc w:val="both"/>
              <w:rPr>
                <w:sz w:val="24"/>
                <w:szCs w:val="24"/>
              </w:rPr>
            </w:pPr>
            <w:r w:rsidRPr="00860EFE">
              <w:rPr>
                <w:sz w:val="24"/>
                <w:szCs w:val="24"/>
              </w:rPr>
              <w:t>контрольні зрізи</w:t>
            </w:r>
            <w:r w:rsidRPr="00860EFE">
              <w:rPr>
                <w:spacing w:val="-6"/>
                <w:sz w:val="24"/>
                <w:szCs w:val="24"/>
              </w:rPr>
              <w:t xml:space="preserve"> </w:t>
            </w:r>
            <w:r w:rsidRPr="00860EFE">
              <w:rPr>
                <w:sz w:val="24"/>
                <w:szCs w:val="24"/>
              </w:rPr>
              <w:t>знань;</w:t>
            </w:r>
          </w:p>
          <w:p w:rsidR="00BF642E" w:rsidRPr="00860EFE" w:rsidRDefault="00BF642E" w:rsidP="00BF642E">
            <w:pPr>
              <w:pStyle w:val="TableParagraph"/>
              <w:numPr>
                <w:ilvl w:val="0"/>
                <w:numId w:val="9"/>
              </w:numPr>
              <w:tabs>
                <w:tab w:val="left" w:pos="246"/>
              </w:tabs>
              <w:ind w:left="165" w:right="718" w:hanging="60"/>
              <w:jc w:val="both"/>
              <w:rPr>
                <w:sz w:val="24"/>
                <w:szCs w:val="24"/>
              </w:rPr>
            </w:pPr>
            <w:r w:rsidRPr="00860EFE">
              <w:rPr>
                <w:sz w:val="24"/>
                <w:szCs w:val="24"/>
              </w:rPr>
              <w:t xml:space="preserve">річне </w:t>
            </w:r>
            <w:r w:rsidRPr="00860EFE">
              <w:rPr>
                <w:spacing w:val="-3"/>
                <w:sz w:val="24"/>
                <w:szCs w:val="24"/>
              </w:rPr>
              <w:t xml:space="preserve">оцінювання </w:t>
            </w:r>
            <w:r w:rsidRPr="00860EFE">
              <w:rPr>
                <w:sz w:val="24"/>
                <w:szCs w:val="24"/>
              </w:rPr>
              <w:t>(для</w:t>
            </w:r>
            <w:r w:rsidRPr="00860EFE">
              <w:rPr>
                <w:spacing w:val="59"/>
                <w:sz w:val="24"/>
                <w:szCs w:val="24"/>
              </w:rPr>
              <w:t xml:space="preserve"> </w:t>
            </w:r>
            <w:r w:rsidRPr="00860EFE">
              <w:rPr>
                <w:sz w:val="24"/>
                <w:szCs w:val="24"/>
              </w:rPr>
              <w:t>екстернів)</w:t>
            </w:r>
          </w:p>
          <w:p w:rsidR="00BF642E" w:rsidRPr="00860EFE" w:rsidRDefault="00BF642E" w:rsidP="00BF642E">
            <w:pPr>
              <w:pStyle w:val="TableParagraph"/>
              <w:numPr>
                <w:ilvl w:val="0"/>
                <w:numId w:val="9"/>
              </w:numPr>
              <w:tabs>
                <w:tab w:val="left" w:pos="246"/>
              </w:tabs>
              <w:ind w:left="105" w:right="549" w:firstLine="0"/>
              <w:jc w:val="both"/>
              <w:rPr>
                <w:sz w:val="24"/>
                <w:szCs w:val="24"/>
              </w:rPr>
            </w:pPr>
            <w:r w:rsidRPr="00860EFE">
              <w:rPr>
                <w:sz w:val="24"/>
                <w:szCs w:val="24"/>
              </w:rPr>
              <w:t xml:space="preserve">моніторинги </w:t>
            </w:r>
            <w:r w:rsidRPr="00860EFE">
              <w:rPr>
                <w:spacing w:val="-3"/>
                <w:sz w:val="24"/>
                <w:szCs w:val="24"/>
              </w:rPr>
              <w:t xml:space="preserve">якості </w:t>
            </w:r>
            <w:r w:rsidRPr="00860EFE">
              <w:rPr>
                <w:sz w:val="24"/>
                <w:szCs w:val="24"/>
              </w:rPr>
              <w:t>знань</w:t>
            </w:r>
          </w:p>
        </w:tc>
        <w:tc>
          <w:tcPr>
            <w:tcW w:w="2150" w:type="dxa"/>
          </w:tcPr>
          <w:p w:rsidR="00BF642E" w:rsidRPr="00860EFE" w:rsidRDefault="00BF642E" w:rsidP="00EF3A99">
            <w:pPr>
              <w:pStyle w:val="TableParagraph"/>
              <w:ind w:left="108" w:right="356"/>
              <w:jc w:val="both"/>
              <w:rPr>
                <w:sz w:val="24"/>
                <w:szCs w:val="24"/>
              </w:rPr>
            </w:pPr>
            <w:r w:rsidRPr="00860EFE">
              <w:rPr>
                <w:sz w:val="24"/>
                <w:szCs w:val="24"/>
              </w:rPr>
              <w:t>Повторне письмове проходження</w:t>
            </w:r>
          </w:p>
          <w:p w:rsidR="00BF642E" w:rsidRPr="00860EFE" w:rsidRDefault="00BF642E" w:rsidP="00EF3A99">
            <w:pPr>
              <w:pStyle w:val="TableParagraph"/>
              <w:ind w:left="108"/>
              <w:jc w:val="both"/>
              <w:rPr>
                <w:sz w:val="24"/>
                <w:szCs w:val="24"/>
              </w:rPr>
            </w:pPr>
            <w:r w:rsidRPr="00860EFE">
              <w:rPr>
                <w:sz w:val="24"/>
                <w:szCs w:val="24"/>
              </w:rPr>
              <w:t>оцінювання</w:t>
            </w:r>
          </w:p>
          <w:p w:rsidR="00BF642E" w:rsidRPr="00860EFE" w:rsidRDefault="00BF642E" w:rsidP="00EF3A99">
            <w:pPr>
              <w:pStyle w:val="TableParagraph"/>
              <w:ind w:left="108" w:right="522"/>
              <w:jc w:val="both"/>
              <w:rPr>
                <w:sz w:val="24"/>
                <w:szCs w:val="24"/>
              </w:rPr>
            </w:pPr>
            <w:r w:rsidRPr="00860EFE">
              <w:rPr>
                <w:sz w:val="24"/>
                <w:szCs w:val="24"/>
              </w:rPr>
              <w:t>Термін-1 тиждень Або повторне проходження відповідного освітнього</w:t>
            </w:r>
          </w:p>
          <w:p w:rsidR="00BF642E" w:rsidRPr="00860EFE" w:rsidRDefault="00BF642E" w:rsidP="00EF3A99">
            <w:pPr>
              <w:pStyle w:val="TableParagraph"/>
              <w:spacing w:line="276" w:lineRule="exact"/>
              <w:ind w:left="108" w:right="160"/>
              <w:jc w:val="both"/>
              <w:rPr>
                <w:sz w:val="24"/>
                <w:szCs w:val="24"/>
              </w:rPr>
            </w:pPr>
            <w:r w:rsidRPr="00860EFE">
              <w:rPr>
                <w:sz w:val="24"/>
                <w:szCs w:val="24"/>
              </w:rPr>
              <w:t>компонента освітньої програми</w:t>
            </w:r>
          </w:p>
        </w:tc>
        <w:tc>
          <w:tcPr>
            <w:tcW w:w="1980" w:type="dxa"/>
          </w:tcPr>
          <w:p w:rsidR="00BF642E" w:rsidRPr="00860EFE" w:rsidRDefault="00BF642E" w:rsidP="00EF3A99">
            <w:pPr>
              <w:pStyle w:val="TableParagraph"/>
              <w:ind w:left="108" w:right="490"/>
              <w:jc w:val="both"/>
              <w:rPr>
                <w:sz w:val="24"/>
                <w:szCs w:val="24"/>
              </w:rPr>
            </w:pPr>
            <w:r w:rsidRPr="00860EFE">
              <w:rPr>
                <w:sz w:val="24"/>
                <w:szCs w:val="24"/>
              </w:rPr>
              <w:t>Учителі- предметники</w:t>
            </w:r>
          </w:p>
        </w:tc>
      </w:tr>
      <w:tr w:rsidR="00BF642E" w:rsidRPr="00F669A5" w:rsidTr="00EF3A99">
        <w:trPr>
          <w:trHeight w:val="1514"/>
        </w:trPr>
        <w:tc>
          <w:tcPr>
            <w:tcW w:w="1728" w:type="dxa"/>
            <w:tcBorders>
              <w:top w:val="nil"/>
              <w:left w:val="single" w:sz="6" w:space="0" w:color="000000"/>
              <w:bottom w:val="nil"/>
            </w:tcBorders>
          </w:tcPr>
          <w:p w:rsidR="00BF642E" w:rsidRPr="00F669A5" w:rsidRDefault="00BF642E" w:rsidP="00EF3A99">
            <w:pPr>
              <w:pStyle w:val="TableParagraph"/>
              <w:jc w:val="both"/>
            </w:pPr>
          </w:p>
        </w:tc>
        <w:tc>
          <w:tcPr>
            <w:tcW w:w="1498" w:type="dxa"/>
            <w:tcBorders>
              <w:top w:val="nil"/>
              <w:bottom w:val="nil"/>
            </w:tcBorders>
          </w:tcPr>
          <w:p w:rsidR="00BF642E" w:rsidRPr="00F669A5" w:rsidRDefault="00BF642E" w:rsidP="00EF3A99">
            <w:pPr>
              <w:pStyle w:val="TableParagraph"/>
              <w:jc w:val="both"/>
            </w:pPr>
          </w:p>
        </w:tc>
        <w:tc>
          <w:tcPr>
            <w:tcW w:w="2789" w:type="dxa"/>
            <w:tcBorders>
              <w:bottom w:val="nil"/>
            </w:tcBorders>
          </w:tcPr>
          <w:p w:rsidR="00BF642E" w:rsidRPr="00860EFE" w:rsidRDefault="00BF642E" w:rsidP="00EF3A99">
            <w:pPr>
              <w:pStyle w:val="TableParagraph"/>
              <w:spacing w:line="268" w:lineRule="exact"/>
              <w:ind w:left="165"/>
              <w:jc w:val="both"/>
              <w:rPr>
                <w:sz w:val="24"/>
                <w:szCs w:val="24"/>
              </w:rPr>
            </w:pPr>
            <w:r w:rsidRPr="00860EFE">
              <w:rPr>
                <w:sz w:val="24"/>
                <w:szCs w:val="24"/>
              </w:rPr>
              <w:t>-екзамен (ДПА);</w:t>
            </w:r>
          </w:p>
        </w:tc>
        <w:tc>
          <w:tcPr>
            <w:tcW w:w="2150" w:type="dxa"/>
            <w:tcBorders>
              <w:bottom w:val="nil"/>
            </w:tcBorders>
          </w:tcPr>
          <w:p w:rsidR="00BF642E" w:rsidRPr="00860EFE" w:rsidRDefault="00BF642E" w:rsidP="00EF3A99">
            <w:pPr>
              <w:pStyle w:val="TableParagraph"/>
              <w:ind w:left="108" w:right="356"/>
              <w:jc w:val="both"/>
              <w:rPr>
                <w:sz w:val="24"/>
                <w:szCs w:val="24"/>
              </w:rPr>
            </w:pPr>
            <w:r w:rsidRPr="00860EFE">
              <w:rPr>
                <w:sz w:val="24"/>
                <w:szCs w:val="24"/>
              </w:rPr>
              <w:t>Повторне проходження оцінювання</w:t>
            </w:r>
            <w:r w:rsidRPr="00860EFE">
              <w:rPr>
                <w:spacing w:val="56"/>
                <w:sz w:val="24"/>
                <w:szCs w:val="24"/>
              </w:rPr>
              <w:t xml:space="preserve"> </w:t>
            </w:r>
            <w:r w:rsidRPr="00860EFE">
              <w:rPr>
                <w:spacing w:val="-6"/>
                <w:sz w:val="24"/>
                <w:szCs w:val="24"/>
              </w:rPr>
              <w:t>за</w:t>
            </w:r>
          </w:p>
          <w:p w:rsidR="00BF642E" w:rsidRPr="00860EFE" w:rsidRDefault="00BF642E" w:rsidP="00EF3A99">
            <w:pPr>
              <w:pStyle w:val="TableParagraph"/>
              <w:ind w:left="108" w:right="188"/>
              <w:jc w:val="both"/>
              <w:rPr>
                <w:sz w:val="24"/>
                <w:szCs w:val="24"/>
              </w:rPr>
            </w:pPr>
            <w:r w:rsidRPr="00860EFE">
              <w:rPr>
                <w:sz w:val="24"/>
                <w:szCs w:val="24"/>
              </w:rPr>
              <w:t>графіком проведення ДПА у</w:t>
            </w:r>
            <w:r w:rsidRPr="00860EFE">
              <w:rPr>
                <w:spacing w:val="-2"/>
                <w:sz w:val="24"/>
                <w:szCs w:val="24"/>
              </w:rPr>
              <w:t xml:space="preserve"> </w:t>
            </w:r>
            <w:r w:rsidRPr="00860EFE">
              <w:rPr>
                <w:sz w:val="24"/>
                <w:szCs w:val="24"/>
              </w:rPr>
              <w:t>закладі</w:t>
            </w:r>
          </w:p>
        </w:tc>
        <w:tc>
          <w:tcPr>
            <w:tcW w:w="1980" w:type="dxa"/>
            <w:tcBorders>
              <w:bottom w:val="nil"/>
            </w:tcBorders>
          </w:tcPr>
          <w:p w:rsidR="00BF642E" w:rsidRPr="00860EFE" w:rsidRDefault="00BF642E" w:rsidP="00EF3A99">
            <w:pPr>
              <w:pStyle w:val="TableParagraph"/>
              <w:ind w:left="108" w:right="571"/>
              <w:jc w:val="both"/>
              <w:rPr>
                <w:sz w:val="24"/>
                <w:szCs w:val="24"/>
              </w:rPr>
            </w:pPr>
            <w:r w:rsidRPr="00860EFE">
              <w:rPr>
                <w:sz w:val="24"/>
                <w:szCs w:val="24"/>
              </w:rPr>
              <w:t>Атестаційна комісія</w:t>
            </w:r>
          </w:p>
        </w:tc>
      </w:tr>
      <w:tr w:rsidR="00BF642E" w:rsidRPr="00F669A5" w:rsidTr="00EF3A99">
        <w:trPr>
          <w:trHeight w:val="692"/>
        </w:trPr>
        <w:tc>
          <w:tcPr>
            <w:tcW w:w="1728" w:type="dxa"/>
            <w:tcBorders>
              <w:top w:val="nil"/>
              <w:left w:val="single" w:sz="6" w:space="0" w:color="000000"/>
              <w:bottom w:val="nil"/>
            </w:tcBorders>
          </w:tcPr>
          <w:p w:rsidR="00BF642E" w:rsidRPr="00F669A5" w:rsidRDefault="00BF642E" w:rsidP="00EF3A99">
            <w:pPr>
              <w:pStyle w:val="TableParagraph"/>
              <w:jc w:val="both"/>
            </w:pPr>
          </w:p>
        </w:tc>
        <w:tc>
          <w:tcPr>
            <w:tcW w:w="1498" w:type="dxa"/>
            <w:tcBorders>
              <w:top w:val="nil"/>
              <w:bottom w:val="nil"/>
            </w:tcBorders>
          </w:tcPr>
          <w:p w:rsidR="00BF642E" w:rsidRPr="00F669A5" w:rsidRDefault="00BF642E" w:rsidP="00EF3A99">
            <w:pPr>
              <w:pStyle w:val="TableParagraph"/>
              <w:jc w:val="both"/>
            </w:pPr>
          </w:p>
        </w:tc>
        <w:tc>
          <w:tcPr>
            <w:tcW w:w="2789" w:type="dxa"/>
            <w:tcBorders>
              <w:top w:val="nil"/>
            </w:tcBorders>
          </w:tcPr>
          <w:p w:rsidR="00BF642E" w:rsidRPr="00860EFE" w:rsidRDefault="00BF642E" w:rsidP="00EF3A99">
            <w:pPr>
              <w:pStyle w:val="TableParagraph"/>
              <w:spacing w:before="133" w:line="270" w:lineRule="atLeast"/>
              <w:ind w:left="165" w:right="691" w:hanging="60"/>
              <w:jc w:val="both"/>
              <w:rPr>
                <w:sz w:val="24"/>
                <w:szCs w:val="24"/>
              </w:rPr>
            </w:pPr>
            <w:r w:rsidRPr="00860EFE">
              <w:rPr>
                <w:sz w:val="24"/>
                <w:szCs w:val="24"/>
              </w:rPr>
              <w:t xml:space="preserve">- річне </w:t>
            </w:r>
            <w:r w:rsidRPr="00860EFE">
              <w:rPr>
                <w:spacing w:val="-3"/>
                <w:sz w:val="24"/>
                <w:szCs w:val="24"/>
              </w:rPr>
              <w:t xml:space="preserve">оцінювання        </w:t>
            </w:r>
            <w:r w:rsidRPr="00860EFE">
              <w:rPr>
                <w:sz w:val="24"/>
                <w:szCs w:val="24"/>
              </w:rPr>
              <w:t>( для</w:t>
            </w:r>
            <w:r w:rsidRPr="00860EFE">
              <w:rPr>
                <w:spacing w:val="58"/>
                <w:sz w:val="24"/>
                <w:szCs w:val="24"/>
              </w:rPr>
              <w:t xml:space="preserve"> </w:t>
            </w:r>
            <w:r w:rsidRPr="00860EFE">
              <w:rPr>
                <w:sz w:val="24"/>
                <w:szCs w:val="24"/>
              </w:rPr>
              <w:t>екстернів)</w:t>
            </w:r>
          </w:p>
        </w:tc>
        <w:tc>
          <w:tcPr>
            <w:tcW w:w="2150" w:type="dxa"/>
            <w:tcBorders>
              <w:top w:val="nil"/>
            </w:tcBorders>
          </w:tcPr>
          <w:p w:rsidR="00BF642E" w:rsidRPr="00860EFE" w:rsidRDefault="00BF642E" w:rsidP="00EF3A99">
            <w:pPr>
              <w:pStyle w:val="TableParagraph"/>
              <w:spacing w:before="133" w:line="270" w:lineRule="atLeast"/>
              <w:ind w:left="108" w:right="773"/>
              <w:jc w:val="both"/>
              <w:rPr>
                <w:sz w:val="24"/>
                <w:szCs w:val="24"/>
              </w:rPr>
            </w:pPr>
            <w:r w:rsidRPr="00860EFE">
              <w:rPr>
                <w:sz w:val="24"/>
                <w:szCs w:val="24"/>
              </w:rPr>
              <w:t>Не зарахування результатів</w:t>
            </w:r>
          </w:p>
        </w:tc>
        <w:tc>
          <w:tcPr>
            <w:tcW w:w="1980" w:type="dxa"/>
            <w:tcBorders>
              <w:top w:val="nil"/>
            </w:tcBorders>
          </w:tcPr>
          <w:p w:rsidR="00BF642E" w:rsidRPr="00860EFE" w:rsidRDefault="00BF642E" w:rsidP="00EF3A99">
            <w:pPr>
              <w:pStyle w:val="TableParagraph"/>
              <w:jc w:val="both"/>
              <w:rPr>
                <w:sz w:val="24"/>
                <w:szCs w:val="24"/>
              </w:rPr>
            </w:pPr>
          </w:p>
        </w:tc>
      </w:tr>
      <w:tr w:rsidR="00BF642E" w:rsidRPr="00F669A5" w:rsidTr="00EF3A99">
        <w:trPr>
          <w:trHeight w:val="1658"/>
        </w:trPr>
        <w:tc>
          <w:tcPr>
            <w:tcW w:w="1728" w:type="dxa"/>
            <w:tcBorders>
              <w:top w:val="nil"/>
              <w:left w:val="single" w:sz="6" w:space="0" w:color="000000"/>
            </w:tcBorders>
          </w:tcPr>
          <w:p w:rsidR="00BF642E" w:rsidRPr="00F669A5" w:rsidRDefault="00BF642E" w:rsidP="00EF3A99">
            <w:pPr>
              <w:pStyle w:val="TableParagraph"/>
              <w:jc w:val="both"/>
            </w:pPr>
          </w:p>
        </w:tc>
        <w:tc>
          <w:tcPr>
            <w:tcW w:w="1498" w:type="dxa"/>
            <w:tcBorders>
              <w:top w:val="nil"/>
            </w:tcBorders>
          </w:tcPr>
          <w:p w:rsidR="00BF642E" w:rsidRPr="00F669A5" w:rsidRDefault="00BF642E" w:rsidP="00EF3A99">
            <w:pPr>
              <w:pStyle w:val="TableParagraph"/>
              <w:jc w:val="both"/>
            </w:pPr>
          </w:p>
        </w:tc>
        <w:tc>
          <w:tcPr>
            <w:tcW w:w="2789" w:type="dxa"/>
          </w:tcPr>
          <w:p w:rsidR="00BF642E" w:rsidRPr="00860EFE" w:rsidRDefault="00BF642E" w:rsidP="00EF3A99">
            <w:pPr>
              <w:pStyle w:val="TableParagraph"/>
              <w:spacing w:line="270" w:lineRule="exact"/>
              <w:ind w:left="105"/>
              <w:jc w:val="both"/>
              <w:rPr>
                <w:sz w:val="24"/>
                <w:szCs w:val="24"/>
              </w:rPr>
            </w:pPr>
            <w:r w:rsidRPr="00860EFE">
              <w:rPr>
                <w:sz w:val="24"/>
                <w:szCs w:val="24"/>
              </w:rPr>
              <w:t>-І етап( шкільний)</w:t>
            </w:r>
          </w:p>
          <w:p w:rsidR="00BF642E" w:rsidRPr="00860EFE" w:rsidRDefault="00BF642E" w:rsidP="00EF3A99">
            <w:pPr>
              <w:pStyle w:val="TableParagraph"/>
              <w:ind w:left="105"/>
              <w:jc w:val="both"/>
              <w:rPr>
                <w:sz w:val="24"/>
                <w:szCs w:val="24"/>
              </w:rPr>
            </w:pPr>
            <w:r w:rsidRPr="00860EFE">
              <w:rPr>
                <w:sz w:val="24"/>
                <w:szCs w:val="24"/>
              </w:rPr>
              <w:t>Всеукраїнських</w:t>
            </w:r>
          </w:p>
          <w:p w:rsidR="00BF642E" w:rsidRPr="00860EFE" w:rsidRDefault="00BF642E" w:rsidP="00EF3A99">
            <w:pPr>
              <w:pStyle w:val="TableParagraph"/>
              <w:ind w:left="105" w:right="521"/>
              <w:jc w:val="both"/>
              <w:rPr>
                <w:sz w:val="24"/>
                <w:szCs w:val="24"/>
              </w:rPr>
            </w:pPr>
            <w:r w:rsidRPr="00860EFE">
              <w:rPr>
                <w:sz w:val="24"/>
                <w:szCs w:val="24"/>
              </w:rPr>
              <w:t>учнівських олімпіад, конкурсів;</w:t>
            </w:r>
          </w:p>
        </w:tc>
        <w:tc>
          <w:tcPr>
            <w:tcW w:w="2150" w:type="dxa"/>
          </w:tcPr>
          <w:p w:rsidR="00BF642E" w:rsidRPr="00860EFE" w:rsidRDefault="00BF642E" w:rsidP="00EF3A99">
            <w:pPr>
              <w:pStyle w:val="TableParagraph"/>
              <w:ind w:left="108" w:right="667"/>
              <w:jc w:val="both"/>
              <w:rPr>
                <w:sz w:val="24"/>
                <w:szCs w:val="24"/>
              </w:rPr>
            </w:pPr>
            <w:r w:rsidRPr="00860EFE">
              <w:rPr>
                <w:sz w:val="24"/>
                <w:szCs w:val="24"/>
              </w:rPr>
              <w:t>Робота учасника анулюється, не оцінюється.</w:t>
            </w:r>
          </w:p>
          <w:p w:rsidR="00BF642E" w:rsidRPr="00860EFE" w:rsidRDefault="00BF642E" w:rsidP="00EF3A99">
            <w:pPr>
              <w:pStyle w:val="TableParagraph"/>
              <w:spacing w:line="237" w:lineRule="auto"/>
              <w:ind w:left="108" w:right="235"/>
              <w:jc w:val="both"/>
              <w:rPr>
                <w:sz w:val="24"/>
                <w:szCs w:val="24"/>
              </w:rPr>
            </w:pPr>
            <w:r w:rsidRPr="00860EFE">
              <w:rPr>
                <w:sz w:val="24"/>
                <w:szCs w:val="24"/>
              </w:rPr>
              <w:t>У разі повторних випадків списування</w:t>
            </w:r>
          </w:p>
          <w:p w:rsidR="00BF642E" w:rsidRPr="00860EFE" w:rsidRDefault="00BF642E" w:rsidP="00EF3A99">
            <w:pPr>
              <w:pStyle w:val="TableParagraph"/>
              <w:spacing w:line="266" w:lineRule="exact"/>
              <w:ind w:left="108"/>
              <w:jc w:val="both"/>
              <w:rPr>
                <w:sz w:val="24"/>
                <w:szCs w:val="24"/>
              </w:rPr>
            </w:pPr>
            <w:r w:rsidRPr="00860EFE">
              <w:rPr>
                <w:sz w:val="24"/>
                <w:szCs w:val="24"/>
              </w:rPr>
              <w:t>учасник не</w:t>
            </w:r>
          </w:p>
        </w:tc>
        <w:tc>
          <w:tcPr>
            <w:tcW w:w="1980" w:type="dxa"/>
          </w:tcPr>
          <w:p w:rsidR="00BF642E" w:rsidRPr="00860EFE" w:rsidRDefault="00BF642E" w:rsidP="00EF3A99">
            <w:pPr>
              <w:pStyle w:val="TableParagraph"/>
              <w:ind w:left="108" w:right="609"/>
              <w:jc w:val="both"/>
              <w:rPr>
                <w:sz w:val="24"/>
                <w:szCs w:val="24"/>
              </w:rPr>
            </w:pPr>
            <w:r w:rsidRPr="00860EFE">
              <w:rPr>
                <w:sz w:val="24"/>
                <w:szCs w:val="24"/>
              </w:rPr>
              <w:t>Оргкомітет, журі</w:t>
            </w:r>
          </w:p>
        </w:tc>
      </w:tr>
      <w:tr w:rsidR="00BF642E" w:rsidRPr="00A16528" w:rsidTr="00EF3A99">
        <w:trPr>
          <w:trHeight w:val="1322"/>
        </w:trPr>
        <w:tc>
          <w:tcPr>
            <w:tcW w:w="1728" w:type="dxa"/>
            <w:tcBorders>
              <w:left w:val="single" w:sz="6" w:space="0" w:color="000000"/>
            </w:tcBorders>
          </w:tcPr>
          <w:p w:rsidR="00BF642E" w:rsidRPr="00F669A5" w:rsidRDefault="00BF642E" w:rsidP="00EF3A99">
            <w:pPr>
              <w:pStyle w:val="TableParagraph"/>
              <w:jc w:val="both"/>
              <w:rPr>
                <w:sz w:val="24"/>
              </w:rPr>
            </w:pPr>
          </w:p>
        </w:tc>
        <w:tc>
          <w:tcPr>
            <w:tcW w:w="1498" w:type="dxa"/>
          </w:tcPr>
          <w:p w:rsidR="00BF642E" w:rsidRPr="00F669A5" w:rsidRDefault="00BF642E" w:rsidP="00EF3A99">
            <w:pPr>
              <w:pStyle w:val="TableParagraph"/>
              <w:jc w:val="both"/>
              <w:rPr>
                <w:sz w:val="24"/>
              </w:rPr>
            </w:pPr>
          </w:p>
        </w:tc>
        <w:tc>
          <w:tcPr>
            <w:tcW w:w="2789" w:type="dxa"/>
          </w:tcPr>
          <w:p w:rsidR="00BF642E" w:rsidRPr="00860EFE" w:rsidRDefault="00BF642E" w:rsidP="00EF3A99">
            <w:pPr>
              <w:pStyle w:val="TableParagraph"/>
              <w:jc w:val="both"/>
              <w:rPr>
                <w:sz w:val="24"/>
                <w:szCs w:val="24"/>
              </w:rPr>
            </w:pPr>
          </w:p>
        </w:tc>
        <w:tc>
          <w:tcPr>
            <w:tcW w:w="2150" w:type="dxa"/>
          </w:tcPr>
          <w:p w:rsidR="00BF642E" w:rsidRPr="00860EFE" w:rsidRDefault="00BF642E" w:rsidP="00EF3A99">
            <w:pPr>
              <w:pStyle w:val="TableParagraph"/>
              <w:ind w:left="108" w:right="711"/>
              <w:jc w:val="both"/>
              <w:rPr>
                <w:sz w:val="24"/>
                <w:szCs w:val="24"/>
              </w:rPr>
            </w:pPr>
            <w:r w:rsidRPr="00860EFE">
              <w:rPr>
                <w:sz w:val="24"/>
                <w:szCs w:val="24"/>
              </w:rPr>
              <w:t>допускається до участі в інших</w:t>
            </w:r>
          </w:p>
          <w:p w:rsidR="00BF642E" w:rsidRPr="00860EFE" w:rsidRDefault="00BF642E" w:rsidP="00EF3A99">
            <w:pPr>
              <w:pStyle w:val="TableParagraph"/>
              <w:ind w:left="108"/>
              <w:jc w:val="both"/>
              <w:rPr>
                <w:sz w:val="24"/>
                <w:szCs w:val="24"/>
              </w:rPr>
            </w:pPr>
            <w:r w:rsidRPr="00860EFE">
              <w:rPr>
                <w:sz w:val="24"/>
                <w:szCs w:val="24"/>
              </w:rPr>
              <w:t>олімпіадах, конкурсах</w:t>
            </w:r>
          </w:p>
        </w:tc>
        <w:tc>
          <w:tcPr>
            <w:tcW w:w="1980" w:type="dxa"/>
          </w:tcPr>
          <w:p w:rsidR="00BF642E" w:rsidRPr="00860EFE" w:rsidRDefault="00BF642E" w:rsidP="00EF3A99">
            <w:pPr>
              <w:pStyle w:val="TableParagraph"/>
              <w:jc w:val="both"/>
              <w:rPr>
                <w:sz w:val="24"/>
                <w:szCs w:val="24"/>
              </w:rPr>
            </w:pPr>
          </w:p>
        </w:tc>
      </w:tr>
      <w:tr w:rsidR="00BF642E" w:rsidRPr="00A16528" w:rsidTr="00EF3A99">
        <w:trPr>
          <w:trHeight w:val="1069"/>
        </w:trPr>
        <w:tc>
          <w:tcPr>
            <w:tcW w:w="1728" w:type="dxa"/>
            <w:tcBorders>
              <w:left w:val="single" w:sz="6" w:space="0" w:color="000000"/>
            </w:tcBorders>
          </w:tcPr>
          <w:p w:rsidR="00BF642E" w:rsidRPr="00860EFE" w:rsidRDefault="00BF642E" w:rsidP="00EF3A99">
            <w:pPr>
              <w:pStyle w:val="TableParagraph"/>
              <w:ind w:left="105" w:right="104"/>
              <w:jc w:val="both"/>
              <w:rPr>
                <w:b/>
                <w:sz w:val="24"/>
                <w:szCs w:val="24"/>
              </w:rPr>
            </w:pPr>
            <w:r w:rsidRPr="00860EFE">
              <w:rPr>
                <w:b/>
                <w:sz w:val="24"/>
                <w:szCs w:val="24"/>
              </w:rPr>
              <w:t>Необ’єктивне оцінювання результатів навчання</w:t>
            </w:r>
          </w:p>
          <w:p w:rsidR="00BF642E" w:rsidRPr="00860EFE" w:rsidRDefault="00BF642E" w:rsidP="00EF3A99">
            <w:pPr>
              <w:pStyle w:val="TableParagraph"/>
              <w:ind w:left="105"/>
              <w:jc w:val="both"/>
              <w:rPr>
                <w:b/>
                <w:sz w:val="24"/>
                <w:szCs w:val="24"/>
              </w:rPr>
            </w:pPr>
            <w:r w:rsidRPr="00860EFE">
              <w:rPr>
                <w:b/>
                <w:sz w:val="24"/>
                <w:szCs w:val="24"/>
              </w:rPr>
              <w:t>здобувачів</w:t>
            </w:r>
          </w:p>
        </w:tc>
        <w:tc>
          <w:tcPr>
            <w:tcW w:w="1498" w:type="dxa"/>
          </w:tcPr>
          <w:p w:rsidR="00BF642E" w:rsidRPr="00860EFE" w:rsidRDefault="00BF642E" w:rsidP="00EF3A99">
            <w:pPr>
              <w:pStyle w:val="TableParagraph"/>
              <w:ind w:left="108" w:right="80"/>
              <w:jc w:val="both"/>
              <w:rPr>
                <w:b/>
                <w:sz w:val="24"/>
                <w:szCs w:val="24"/>
              </w:rPr>
            </w:pPr>
            <w:r w:rsidRPr="00860EFE">
              <w:rPr>
                <w:b/>
                <w:sz w:val="24"/>
                <w:szCs w:val="24"/>
              </w:rPr>
              <w:t>Педагогічні працівники</w:t>
            </w:r>
          </w:p>
        </w:tc>
        <w:tc>
          <w:tcPr>
            <w:tcW w:w="2789" w:type="dxa"/>
          </w:tcPr>
          <w:p w:rsidR="00BF642E" w:rsidRPr="00860EFE" w:rsidRDefault="00BF642E" w:rsidP="00EF3A99">
            <w:pPr>
              <w:pStyle w:val="TableParagraph"/>
              <w:ind w:left="105" w:right="243"/>
              <w:jc w:val="both"/>
              <w:rPr>
                <w:sz w:val="24"/>
                <w:szCs w:val="24"/>
              </w:rPr>
            </w:pPr>
            <w:r w:rsidRPr="00860EFE">
              <w:rPr>
                <w:sz w:val="24"/>
                <w:szCs w:val="24"/>
              </w:rPr>
              <w:t>Свідоме завищення або заниження оцінки результатів навчання</w:t>
            </w:r>
          </w:p>
          <w:p w:rsidR="00BF642E" w:rsidRPr="00860EFE" w:rsidRDefault="00BF642E" w:rsidP="00EF3A99">
            <w:pPr>
              <w:pStyle w:val="TableParagraph"/>
              <w:ind w:left="105"/>
              <w:jc w:val="both"/>
              <w:rPr>
                <w:sz w:val="24"/>
                <w:szCs w:val="24"/>
              </w:rPr>
            </w:pPr>
            <w:r w:rsidRPr="00860EFE">
              <w:rPr>
                <w:sz w:val="24"/>
                <w:szCs w:val="24"/>
              </w:rPr>
              <w:t>-усні відповіді;</w:t>
            </w:r>
          </w:p>
          <w:p w:rsidR="00BF642E" w:rsidRPr="00860EFE" w:rsidRDefault="00BF642E" w:rsidP="00EF3A99">
            <w:pPr>
              <w:pStyle w:val="TableParagraph"/>
              <w:ind w:left="105"/>
              <w:jc w:val="both"/>
              <w:rPr>
                <w:sz w:val="24"/>
                <w:szCs w:val="24"/>
              </w:rPr>
            </w:pPr>
            <w:r w:rsidRPr="00860EFE">
              <w:rPr>
                <w:sz w:val="24"/>
                <w:szCs w:val="24"/>
              </w:rPr>
              <w:t>-домашні роботи;</w:t>
            </w:r>
          </w:p>
          <w:p w:rsidR="00BF642E" w:rsidRPr="00860EFE" w:rsidRDefault="00BF642E" w:rsidP="00EF3A99">
            <w:pPr>
              <w:pStyle w:val="TableParagraph"/>
              <w:ind w:left="105"/>
              <w:jc w:val="both"/>
              <w:rPr>
                <w:sz w:val="24"/>
                <w:szCs w:val="24"/>
              </w:rPr>
            </w:pPr>
            <w:r w:rsidRPr="00860EFE">
              <w:rPr>
                <w:sz w:val="24"/>
                <w:szCs w:val="24"/>
              </w:rPr>
              <w:t>-контрольні роботи;</w:t>
            </w:r>
          </w:p>
          <w:p w:rsidR="00BF642E" w:rsidRPr="00860EFE" w:rsidRDefault="00BF642E" w:rsidP="00EF3A99">
            <w:pPr>
              <w:pStyle w:val="TableParagraph"/>
              <w:ind w:left="105" w:right="791"/>
              <w:jc w:val="both"/>
              <w:rPr>
                <w:sz w:val="24"/>
                <w:szCs w:val="24"/>
              </w:rPr>
            </w:pPr>
            <w:r w:rsidRPr="00860EFE">
              <w:rPr>
                <w:sz w:val="24"/>
                <w:szCs w:val="24"/>
              </w:rPr>
              <w:t>-лабораторні та практичні роботи;</w:t>
            </w:r>
          </w:p>
          <w:p w:rsidR="00BF642E" w:rsidRPr="00860EFE" w:rsidRDefault="00BF642E" w:rsidP="00EF3A99">
            <w:pPr>
              <w:pStyle w:val="TableParagraph"/>
              <w:ind w:left="105"/>
              <w:jc w:val="both"/>
              <w:rPr>
                <w:sz w:val="24"/>
                <w:szCs w:val="24"/>
              </w:rPr>
            </w:pPr>
            <w:r w:rsidRPr="00860EFE">
              <w:rPr>
                <w:sz w:val="24"/>
                <w:szCs w:val="24"/>
              </w:rPr>
              <w:t>-ДПА;</w:t>
            </w:r>
          </w:p>
          <w:p w:rsidR="00BF642E" w:rsidRPr="00860EFE" w:rsidRDefault="00BF642E" w:rsidP="00EF3A99">
            <w:pPr>
              <w:pStyle w:val="TableParagraph"/>
              <w:ind w:left="105"/>
              <w:jc w:val="both"/>
              <w:rPr>
                <w:sz w:val="24"/>
                <w:szCs w:val="24"/>
              </w:rPr>
            </w:pPr>
            <w:r w:rsidRPr="00860EFE">
              <w:rPr>
                <w:sz w:val="24"/>
                <w:szCs w:val="24"/>
              </w:rPr>
              <w:lastRenderedPageBreak/>
              <w:t>-тематичне оцінювання;</w:t>
            </w:r>
          </w:p>
          <w:p w:rsidR="00BF642E" w:rsidRPr="00860EFE" w:rsidRDefault="00BF642E" w:rsidP="00EF3A99">
            <w:pPr>
              <w:pStyle w:val="TableParagraph"/>
              <w:ind w:left="105"/>
              <w:jc w:val="both"/>
              <w:rPr>
                <w:sz w:val="24"/>
                <w:szCs w:val="24"/>
              </w:rPr>
            </w:pPr>
            <w:r w:rsidRPr="00860EFE">
              <w:rPr>
                <w:sz w:val="24"/>
                <w:szCs w:val="24"/>
              </w:rPr>
              <w:t>- моніторинги;</w:t>
            </w:r>
          </w:p>
          <w:p w:rsidR="00BF642E" w:rsidRPr="00860EFE" w:rsidRDefault="00BF642E" w:rsidP="00EF3A99">
            <w:pPr>
              <w:pStyle w:val="TableParagraph"/>
              <w:spacing w:line="270" w:lineRule="atLeast"/>
              <w:ind w:left="105" w:right="142"/>
              <w:jc w:val="both"/>
              <w:rPr>
                <w:sz w:val="24"/>
                <w:szCs w:val="24"/>
              </w:rPr>
            </w:pPr>
            <w:r w:rsidRPr="00860EFE">
              <w:rPr>
                <w:sz w:val="24"/>
                <w:szCs w:val="24"/>
              </w:rPr>
              <w:t>-олімпіадні та конкурсні роботи</w:t>
            </w:r>
          </w:p>
        </w:tc>
        <w:tc>
          <w:tcPr>
            <w:tcW w:w="2150" w:type="dxa"/>
          </w:tcPr>
          <w:p w:rsidR="00BF642E" w:rsidRPr="00860EFE" w:rsidRDefault="00BF642E" w:rsidP="00EF3A99">
            <w:pPr>
              <w:pStyle w:val="TableParagraph"/>
              <w:ind w:left="108" w:right="242"/>
              <w:jc w:val="both"/>
              <w:rPr>
                <w:sz w:val="24"/>
                <w:szCs w:val="24"/>
              </w:rPr>
            </w:pPr>
            <w:r w:rsidRPr="00860EFE">
              <w:rPr>
                <w:sz w:val="24"/>
                <w:szCs w:val="24"/>
              </w:rPr>
              <w:lastRenderedPageBreak/>
              <w:t>Педагогічному працівнику рекомендується опрацювати критерії оцінювання знань.</w:t>
            </w:r>
          </w:p>
          <w:p w:rsidR="00BF642E" w:rsidRPr="00860EFE" w:rsidRDefault="00BF642E" w:rsidP="00EF3A99">
            <w:pPr>
              <w:pStyle w:val="TableParagraph"/>
              <w:ind w:left="108" w:right="356"/>
              <w:jc w:val="both"/>
              <w:rPr>
                <w:sz w:val="24"/>
                <w:szCs w:val="24"/>
              </w:rPr>
            </w:pPr>
            <w:r w:rsidRPr="00860EFE">
              <w:rPr>
                <w:sz w:val="24"/>
                <w:szCs w:val="24"/>
              </w:rPr>
              <w:t xml:space="preserve">Факти систематичних </w:t>
            </w:r>
            <w:r w:rsidRPr="00860EFE">
              <w:rPr>
                <w:sz w:val="24"/>
                <w:szCs w:val="24"/>
              </w:rPr>
              <w:lastRenderedPageBreak/>
              <w:t>порушень враховуються при встановленні кваліфікаційної</w:t>
            </w:r>
          </w:p>
          <w:p w:rsidR="00BF642E" w:rsidRPr="00860EFE" w:rsidRDefault="00BF642E" w:rsidP="00EF3A99">
            <w:pPr>
              <w:pStyle w:val="TableParagraph"/>
              <w:spacing w:line="270" w:lineRule="atLeast"/>
              <w:ind w:left="108" w:right="138"/>
              <w:jc w:val="both"/>
              <w:rPr>
                <w:sz w:val="24"/>
                <w:szCs w:val="24"/>
              </w:rPr>
            </w:pPr>
            <w:r w:rsidRPr="00860EFE">
              <w:rPr>
                <w:sz w:val="24"/>
                <w:szCs w:val="24"/>
              </w:rPr>
              <w:t>категорії , присвоєнні педагогічних</w:t>
            </w:r>
            <w:r w:rsidRPr="00860EFE">
              <w:rPr>
                <w:spacing w:val="57"/>
                <w:sz w:val="24"/>
                <w:szCs w:val="24"/>
              </w:rPr>
              <w:t xml:space="preserve"> </w:t>
            </w:r>
            <w:r w:rsidRPr="00860EFE">
              <w:rPr>
                <w:sz w:val="24"/>
                <w:szCs w:val="24"/>
              </w:rPr>
              <w:t>звань</w:t>
            </w:r>
          </w:p>
        </w:tc>
        <w:tc>
          <w:tcPr>
            <w:tcW w:w="1980" w:type="dxa"/>
          </w:tcPr>
          <w:p w:rsidR="00BF642E" w:rsidRPr="00860EFE" w:rsidRDefault="00BF642E" w:rsidP="00EF3A99">
            <w:pPr>
              <w:pStyle w:val="TableParagraph"/>
              <w:jc w:val="both"/>
              <w:rPr>
                <w:sz w:val="24"/>
                <w:szCs w:val="24"/>
              </w:rPr>
            </w:pPr>
          </w:p>
          <w:p w:rsidR="00BF642E" w:rsidRPr="00860EFE" w:rsidRDefault="00BF642E" w:rsidP="00EF3A99">
            <w:pPr>
              <w:pStyle w:val="TableParagraph"/>
              <w:spacing w:before="8"/>
              <w:jc w:val="both"/>
              <w:rPr>
                <w:sz w:val="24"/>
                <w:szCs w:val="24"/>
              </w:rPr>
            </w:pPr>
          </w:p>
          <w:p w:rsidR="00BF642E" w:rsidRPr="00860EFE" w:rsidRDefault="00BF642E" w:rsidP="00EF3A99">
            <w:pPr>
              <w:pStyle w:val="TableParagraph"/>
              <w:ind w:left="108" w:right="380"/>
              <w:jc w:val="both"/>
              <w:rPr>
                <w:sz w:val="24"/>
                <w:szCs w:val="24"/>
              </w:rPr>
            </w:pPr>
            <w:r w:rsidRPr="00860EFE">
              <w:rPr>
                <w:sz w:val="24"/>
                <w:szCs w:val="24"/>
              </w:rPr>
              <w:t>Адміністрація закладу, атестаційні комісії усіх рівнів</w:t>
            </w:r>
          </w:p>
        </w:tc>
      </w:tr>
      <w:tr w:rsidR="00BF642E" w:rsidRPr="00F669A5" w:rsidTr="00EF3A99">
        <w:trPr>
          <w:trHeight w:val="1103"/>
        </w:trPr>
        <w:tc>
          <w:tcPr>
            <w:tcW w:w="1728" w:type="dxa"/>
            <w:tcBorders>
              <w:left w:val="single" w:sz="6" w:space="0" w:color="000000"/>
            </w:tcBorders>
          </w:tcPr>
          <w:p w:rsidR="00BF642E" w:rsidRPr="00DE6DD6" w:rsidRDefault="00BF642E" w:rsidP="00EF3A99">
            <w:pPr>
              <w:pStyle w:val="TableParagraph"/>
              <w:spacing w:line="266" w:lineRule="exact"/>
              <w:ind w:left="105"/>
              <w:jc w:val="both"/>
              <w:rPr>
                <w:b/>
                <w:sz w:val="24"/>
                <w:szCs w:val="24"/>
              </w:rPr>
            </w:pPr>
            <w:r w:rsidRPr="00DE6DD6">
              <w:rPr>
                <w:b/>
                <w:sz w:val="24"/>
                <w:szCs w:val="24"/>
              </w:rPr>
              <w:lastRenderedPageBreak/>
              <w:t>Обман:</w:t>
            </w:r>
          </w:p>
          <w:p w:rsidR="00BF642E" w:rsidRPr="00DE6DD6" w:rsidRDefault="00BF642E" w:rsidP="00EF3A99">
            <w:pPr>
              <w:pStyle w:val="TableParagraph"/>
              <w:jc w:val="both"/>
              <w:rPr>
                <w:sz w:val="24"/>
                <w:szCs w:val="24"/>
              </w:rPr>
            </w:pPr>
          </w:p>
          <w:p w:rsidR="00BF642E" w:rsidRPr="00DE6DD6" w:rsidRDefault="00BF642E" w:rsidP="00EF3A99">
            <w:pPr>
              <w:pStyle w:val="TableParagraph"/>
              <w:spacing w:before="6"/>
              <w:jc w:val="both"/>
              <w:rPr>
                <w:sz w:val="24"/>
                <w:szCs w:val="24"/>
              </w:rPr>
            </w:pPr>
          </w:p>
          <w:p w:rsidR="00BF642E" w:rsidRPr="00DE6DD6" w:rsidRDefault="00BF642E" w:rsidP="00EF3A99">
            <w:pPr>
              <w:pStyle w:val="TableParagraph"/>
              <w:spacing w:line="270" w:lineRule="exact"/>
              <w:ind w:left="105"/>
              <w:jc w:val="both"/>
              <w:rPr>
                <w:sz w:val="24"/>
                <w:szCs w:val="24"/>
              </w:rPr>
            </w:pPr>
            <w:r w:rsidRPr="00DE6DD6">
              <w:rPr>
                <w:sz w:val="24"/>
                <w:szCs w:val="24"/>
              </w:rPr>
              <w:t>Фальсифікація</w:t>
            </w:r>
          </w:p>
        </w:tc>
        <w:tc>
          <w:tcPr>
            <w:tcW w:w="1498" w:type="dxa"/>
            <w:vMerge w:val="restart"/>
          </w:tcPr>
          <w:p w:rsidR="00BF642E" w:rsidRPr="00DE6DD6" w:rsidRDefault="00BF642E" w:rsidP="00EF3A99">
            <w:pPr>
              <w:pStyle w:val="TableParagraph"/>
              <w:jc w:val="both"/>
              <w:rPr>
                <w:sz w:val="24"/>
                <w:szCs w:val="24"/>
              </w:rPr>
            </w:pPr>
          </w:p>
          <w:p w:rsidR="00BF642E" w:rsidRPr="00DE6DD6" w:rsidRDefault="00BF642E" w:rsidP="00EF3A99">
            <w:pPr>
              <w:pStyle w:val="TableParagraph"/>
              <w:jc w:val="both"/>
              <w:rPr>
                <w:sz w:val="24"/>
                <w:szCs w:val="24"/>
              </w:rPr>
            </w:pPr>
          </w:p>
          <w:p w:rsidR="00BF642E" w:rsidRPr="00DE6DD6" w:rsidRDefault="00BF642E" w:rsidP="00EF3A99">
            <w:pPr>
              <w:pStyle w:val="TableParagraph"/>
              <w:jc w:val="both"/>
              <w:rPr>
                <w:sz w:val="24"/>
                <w:szCs w:val="24"/>
              </w:rPr>
            </w:pPr>
          </w:p>
          <w:p w:rsidR="00BF642E" w:rsidRPr="00DE6DD6" w:rsidRDefault="00BF642E" w:rsidP="00EF3A99">
            <w:pPr>
              <w:pStyle w:val="TableParagraph"/>
              <w:jc w:val="both"/>
              <w:rPr>
                <w:sz w:val="24"/>
                <w:szCs w:val="24"/>
              </w:rPr>
            </w:pPr>
          </w:p>
          <w:p w:rsidR="00BF642E" w:rsidRPr="00DE6DD6" w:rsidRDefault="00BF642E" w:rsidP="00EF3A99">
            <w:pPr>
              <w:pStyle w:val="TableParagraph"/>
              <w:spacing w:before="174"/>
              <w:ind w:left="108" w:right="98"/>
              <w:jc w:val="both"/>
              <w:rPr>
                <w:b/>
                <w:sz w:val="24"/>
                <w:szCs w:val="24"/>
              </w:rPr>
            </w:pPr>
            <w:r w:rsidRPr="00DE6DD6">
              <w:rPr>
                <w:b/>
                <w:sz w:val="24"/>
                <w:szCs w:val="24"/>
              </w:rPr>
              <w:t>Педагогічні працівники як автори</w:t>
            </w:r>
          </w:p>
        </w:tc>
        <w:tc>
          <w:tcPr>
            <w:tcW w:w="2789" w:type="dxa"/>
            <w:vMerge w:val="restart"/>
          </w:tcPr>
          <w:p w:rsidR="00BF642E" w:rsidRPr="00F61DDA" w:rsidRDefault="00BF642E" w:rsidP="00EF3A99">
            <w:pPr>
              <w:pStyle w:val="TableParagraph"/>
              <w:ind w:left="105" w:right="222"/>
              <w:jc w:val="both"/>
              <w:rPr>
                <w:sz w:val="24"/>
                <w:szCs w:val="24"/>
              </w:rPr>
            </w:pPr>
            <w:r w:rsidRPr="00F61DDA">
              <w:rPr>
                <w:sz w:val="24"/>
                <w:szCs w:val="24"/>
              </w:rPr>
              <w:t>Навчально-методичні освітні продукти, створені педагогічними працівниками:</w:t>
            </w:r>
          </w:p>
          <w:p w:rsidR="00BF642E" w:rsidRPr="00F61DDA" w:rsidRDefault="00BF642E" w:rsidP="00EF3A99">
            <w:pPr>
              <w:pStyle w:val="TableParagraph"/>
              <w:ind w:left="105" w:right="1246"/>
              <w:jc w:val="both"/>
              <w:rPr>
                <w:sz w:val="24"/>
                <w:szCs w:val="24"/>
              </w:rPr>
            </w:pPr>
            <w:r w:rsidRPr="00F61DDA">
              <w:rPr>
                <w:sz w:val="24"/>
                <w:szCs w:val="24"/>
              </w:rPr>
              <w:t>-методичні рекомендації;</w:t>
            </w:r>
          </w:p>
          <w:p w:rsidR="00BF642E" w:rsidRPr="00F61DDA" w:rsidRDefault="00BF642E" w:rsidP="00EF3A99">
            <w:pPr>
              <w:pStyle w:val="TableParagraph"/>
              <w:ind w:left="105"/>
              <w:jc w:val="both"/>
              <w:rPr>
                <w:sz w:val="24"/>
                <w:szCs w:val="24"/>
              </w:rPr>
            </w:pPr>
            <w:r w:rsidRPr="00F61DDA">
              <w:rPr>
                <w:sz w:val="24"/>
                <w:szCs w:val="24"/>
              </w:rPr>
              <w:t>-навчальний посібник;</w:t>
            </w:r>
          </w:p>
          <w:p w:rsidR="00BF642E" w:rsidRPr="00F61DDA" w:rsidRDefault="00BF642E" w:rsidP="00EF3A99">
            <w:pPr>
              <w:pStyle w:val="TableParagraph"/>
              <w:ind w:left="105" w:right="201"/>
              <w:jc w:val="both"/>
              <w:rPr>
                <w:sz w:val="24"/>
                <w:szCs w:val="24"/>
              </w:rPr>
            </w:pPr>
            <w:r w:rsidRPr="00F61DDA">
              <w:rPr>
                <w:sz w:val="24"/>
                <w:szCs w:val="24"/>
              </w:rPr>
              <w:t>-навчально-методичний посібник;</w:t>
            </w:r>
          </w:p>
          <w:p w:rsidR="00BF642E" w:rsidRPr="00F61DDA" w:rsidRDefault="00BF642E" w:rsidP="00EF3A99">
            <w:pPr>
              <w:pStyle w:val="TableParagraph"/>
              <w:ind w:left="105"/>
              <w:jc w:val="both"/>
              <w:rPr>
                <w:sz w:val="24"/>
                <w:szCs w:val="24"/>
              </w:rPr>
            </w:pPr>
            <w:r w:rsidRPr="00F61DDA">
              <w:rPr>
                <w:sz w:val="24"/>
                <w:szCs w:val="24"/>
              </w:rPr>
              <w:t>-наочний посібник;</w:t>
            </w:r>
          </w:p>
          <w:p w:rsidR="00BF642E" w:rsidRPr="00F61DDA" w:rsidRDefault="00BF642E" w:rsidP="00EF3A99">
            <w:pPr>
              <w:pStyle w:val="TableParagraph"/>
              <w:ind w:left="105"/>
              <w:jc w:val="both"/>
              <w:rPr>
                <w:sz w:val="24"/>
                <w:szCs w:val="24"/>
              </w:rPr>
            </w:pPr>
            <w:r w:rsidRPr="00F61DDA">
              <w:rPr>
                <w:sz w:val="24"/>
                <w:szCs w:val="24"/>
              </w:rPr>
              <w:t>-практичний посібник;</w:t>
            </w:r>
          </w:p>
          <w:p w:rsidR="00BF642E" w:rsidRPr="00F61DDA" w:rsidRDefault="00BF642E" w:rsidP="00EF3A99">
            <w:pPr>
              <w:pStyle w:val="TableParagraph"/>
              <w:ind w:left="105" w:right="463"/>
              <w:jc w:val="both"/>
              <w:rPr>
                <w:sz w:val="24"/>
                <w:szCs w:val="24"/>
              </w:rPr>
            </w:pPr>
            <w:r w:rsidRPr="00F61DDA">
              <w:rPr>
                <w:sz w:val="24"/>
                <w:szCs w:val="24"/>
              </w:rPr>
              <w:t>-навчальний наочний посібник;</w:t>
            </w:r>
          </w:p>
          <w:p w:rsidR="00BF642E" w:rsidRPr="00F61DDA" w:rsidRDefault="00BF642E" w:rsidP="00EF3A99">
            <w:pPr>
              <w:pStyle w:val="TableParagraph"/>
              <w:ind w:left="105"/>
              <w:jc w:val="both"/>
              <w:rPr>
                <w:sz w:val="24"/>
                <w:szCs w:val="24"/>
              </w:rPr>
            </w:pPr>
            <w:r w:rsidRPr="00F61DDA">
              <w:rPr>
                <w:sz w:val="24"/>
                <w:szCs w:val="24"/>
              </w:rPr>
              <w:t>-збірка;</w:t>
            </w:r>
          </w:p>
          <w:p w:rsidR="00BF642E" w:rsidRPr="00F61DDA" w:rsidRDefault="00BF642E" w:rsidP="00EF3A99">
            <w:pPr>
              <w:pStyle w:val="TableParagraph"/>
              <w:ind w:left="105"/>
              <w:jc w:val="both"/>
              <w:rPr>
                <w:sz w:val="24"/>
                <w:szCs w:val="24"/>
              </w:rPr>
            </w:pPr>
            <w:r w:rsidRPr="00F61DDA">
              <w:rPr>
                <w:sz w:val="24"/>
                <w:szCs w:val="24"/>
              </w:rPr>
              <w:t>-методична збірка</w:t>
            </w:r>
          </w:p>
          <w:p w:rsidR="00BF642E" w:rsidRPr="00F61DDA" w:rsidRDefault="00BF642E" w:rsidP="00EF3A99">
            <w:pPr>
              <w:pStyle w:val="TableParagraph"/>
              <w:ind w:left="105"/>
              <w:jc w:val="both"/>
              <w:rPr>
                <w:sz w:val="24"/>
                <w:szCs w:val="24"/>
              </w:rPr>
            </w:pPr>
            <w:r w:rsidRPr="00F61DDA">
              <w:rPr>
                <w:sz w:val="24"/>
                <w:szCs w:val="24"/>
              </w:rPr>
              <w:t>-методичний вісник;</w:t>
            </w:r>
          </w:p>
          <w:p w:rsidR="00BF642E" w:rsidRPr="00F61DDA" w:rsidRDefault="00BF642E" w:rsidP="00EF3A99">
            <w:pPr>
              <w:pStyle w:val="TableParagraph"/>
              <w:ind w:left="105"/>
              <w:jc w:val="both"/>
              <w:rPr>
                <w:sz w:val="24"/>
                <w:szCs w:val="24"/>
              </w:rPr>
            </w:pPr>
            <w:r w:rsidRPr="00F61DDA">
              <w:rPr>
                <w:sz w:val="24"/>
                <w:szCs w:val="24"/>
              </w:rPr>
              <w:t>-стаття;</w:t>
            </w:r>
          </w:p>
          <w:p w:rsidR="00BF642E" w:rsidRPr="00F61DDA" w:rsidRDefault="00BF642E" w:rsidP="00EF3A99">
            <w:pPr>
              <w:pStyle w:val="TableParagraph"/>
              <w:ind w:left="105"/>
              <w:jc w:val="both"/>
              <w:rPr>
                <w:sz w:val="24"/>
                <w:szCs w:val="24"/>
              </w:rPr>
            </w:pPr>
            <w:r w:rsidRPr="00F61DDA">
              <w:rPr>
                <w:sz w:val="24"/>
                <w:szCs w:val="24"/>
              </w:rPr>
              <w:t>-методична розробка</w:t>
            </w:r>
          </w:p>
        </w:tc>
        <w:tc>
          <w:tcPr>
            <w:tcW w:w="2150" w:type="dxa"/>
            <w:vMerge w:val="restart"/>
          </w:tcPr>
          <w:p w:rsidR="00BF642E" w:rsidRPr="00F61DDA" w:rsidRDefault="00BF642E" w:rsidP="00EF3A99">
            <w:pPr>
              <w:pStyle w:val="TableParagraph"/>
              <w:ind w:left="108" w:right="623"/>
              <w:jc w:val="both"/>
              <w:rPr>
                <w:sz w:val="24"/>
                <w:szCs w:val="24"/>
              </w:rPr>
            </w:pPr>
            <w:r w:rsidRPr="00F61DDA">
              <w:rPr>
                <w:sz w:val="24"/>
                <w:szCs w:val="24"/>
              </w:rPr>
              <w:t>У випадку встановлення порушень такого порядку:</w:t>
            </w:r>
          </w:p>
          <w:p w:rsidR="00BF642E" w:rsidRPr="00F61DDA" w:rsidRDefault="00BF642E" w:rsidP="00EF3A99">
            <w:pPr>
              <w:pStyle w:val="TableParagraph"/>
              <w:ind w:left="108" w:right="686"/>
              <w:jc w:val="both"/>
              <w:rPr>
                <w:sz w:val="24"/>
                <w:szCs w:val="24"/>
              </w:rPr>
            </w:pPr>
            <w:r w:rsidRPr="00F61DDA">
              <w:rPr>
                <w:sz w:val="24"/>
                <w:szCs w:val="24"/>
              </w:rPr>
              <w:t>А) спотворене представлення у методичних розробках,</w:t>
            </w:r>
          </w:p>
          <w:p w:rsidR="00BF642E" w:rsidRPr="00F61DDA" w:rsidRDefault="00BF642E" w:rsidP="00EF3A99">
            <w:pPr>
              <w:pStyle w:val="TableParagraph"/>
              <w:ind w:left="108" w:right="447"/>
              <w:jc w:val="both"/>
              <w:rPr>
                <w:sz w:val="24"/>
                <w:szCs w:val="24"/>
              </w:rPr>
            </w:pPr>
            <w:r w:rsidRPr="00F61DDA">
              <w:rPr>
                <w:sz w:val="24"/>
                <w:szCs w:val="24"/>
              </w:rPr>
              <w:t>публікаціях чужих розробок, ідей, синтезу або</w:t>
            </w:r>
          </w:p>
          <w:p w:rsidR="00BF642E" w:rsidRPr="00F61DDA" w:rsidRDefault="00BF642E" w:rsidP="00EF3A99">
            <w:pPr>
              <w:pStyle w:val="TableParagraph"/>
              <w:ind w:left="108"/>
              <w:jc w:val="both"/>
              <w:rPr>
                <w:sz w:val="24"/>
                <w:szCs w:val="24"/>
              </w:rPr>
            </w:pPr>
            <w:r w:rsidRPr="00F61DDA">
              <w:rPr>
                <w:sz w:val="24"/>
                <w:szCs w:val="24"/>
              </w:rPr>
              <w:t>компіляції чужих</w:t>
            </w:r>
          </w:p>
          <w:p w:rsidR="00BF642E" w:rsidRPr="00F61DDA" w:rsidRDefault="00BF642E" w:rsidP="00EF3A99">
            <w:pPr>
              <w:pStyle w:val="TableParagraph"/>
              <w:ind w:left="108" w:right="95"/>
              <w:jc w:val="both"/>
              <w:rPr>
                <w:sz w:val="24"/>
                <w:szCs w:val="24"/>
              </w:rPr>
            </w:pPr>
            <w:r w:rsidRPr="00F61DDA">
              <w:rPr>
                <w:sz w:val="24"/>
                <w:szCs w:val="24"/>
              </w:rPr>
              <w:t>джерел, використання Інтернету без посилань,</w:t>
            </w:r>
          </w:p>
          <w:p w:rsidR="00BF642E" w:rsidRPr="00F61DDA" w:rsidRDefault="00BF642E" w:rsidP="00EF3A99">
            <w:pPr>
              <w:pStyle w:val="TableParagraph"/>
              <w:ind w:left="108" w:right="127"/>
              <w:jc w:val="both"/>
              <w:rPr>
                <w:sz w:val="24"/>
                <w:szCs w:val="24"/>
              </w:rPr>
            </w:pPr>
            <w:r w:rsidRPr="00F61DDA">
              <w:rPr>
                <w:sz w:val="24"/>
                <w:szCs w:val="24"/>
              </w:rPr>
              <w:t>фальсифікація наукових досліджень, неправдива</w:t>
            </w:r>
          </w:p>
          <w:p w:rsidR="00BF642E" w:rsidRPr="00F61DDA" w:rsidRDefault="00BF642E" w:rsidP="00EF3A99">
            <w:pPr>
              <w:pStyle w:val="TableParagraph"/>
              <w:ind w:left="108" w:right="799"/>
              <w:jc w:val="both"/>
              <w:rPr>
                <w:sz w:val="24"/>
                <w:szCs w:val="24"/>
              </w:rPr>
            </w:pPr>
            <w:r w:rsidRPr="00F61DDA">
              <w:rPr>
                <w:sz w:val="24"/>
                <w:szCs w:val="24"/>
              </w:rPr>
              <w:t>інформація про власну освітню діяльність</w:t>
            </w:r>
          </w:p>
          <w:p w:rsidR="00BF642E" w:rsidRPr="00F61DDA" w:rsidRDefault="00BF642E" w:rsidP="00EF3A99">
            <w:pPr>
              <w:pStyle w:val="TableParagraph"/>
              <w:ind w:left="108" w:right="79" w:firstLine="60"/>
              <w:jc w:val="both"/>
              <w:rPr>
                <w:sz w:val="24"/>
                <w:szCs w:val="24"/>
              </w:rPr>
            </w:pPr>
            <w:r w:rsidRPr="00F61DDA">
              <w:rPr>
                <w:sz w:val="24"/>
                <w:szCs w:val="24"/>
              </w:rPr>
              <w:t>є підставою для відмови в присвоєнні або позбавлені раніше присвоєного</w:t>
            </w:r>
          </w:p>
          <w:p w:rsidR="00BF642E" w:rsidRPr="00F61DDA" w:rsidRDefault="00BF642E" w:rsidP="00EF3A99">
            <w:pPr>
              <w:pStyle w:val="TableParagraph"/>
              <w:ind w:left="108" w:right="131"/>
              <w:jc w:val="both"/>
              <w:rPr>
                <w:sz w:val="24"/>
                <w:szCs w:val="24"/>
              </w:rPr>
            </w:pPr>
            <w:r w:rsidRPr="00F61DDA">
              <w:rPr>
                <w:sz w:val="24"/>
                <w:szCs w:val="24"/>
              </w:rPr>
              <w:t>педагогічного звання, кваліфікаційної категорії</w:t>
            </w:r>
          </w:p>
          <w:p w:rsidR="00BF642E" w:rsidRPr="00F61DDA" w:rsidRDefault="00BF642E" w:rsidP="00EF3A99">
            <w:pPr>
              <w:pStyle w:val="TableParagraph"/>
              <w:ind w:left="108" w:right="101"/>
              <w:jc w:val="both"/>
              <w:rPr>
                <w:sz w:val="24"/>
                <w:szCs w:val="24"/>
              </w:rPr>
            </w:pPr>
            <w:r w:rsidRPr="00F61DDA">
              <w:rPr>
                <w:sz w:val="24"/>
                <w:szCs w:val="24"/>
              </w:rPr>
              <w:t>Б) в разі встановлення в атестаційний період фактів списування</w:t>
            </w:r>
          </w:p>
          <w:p w:rsidR="00BF642E" w:rsidRPr="00F61DDA" w:rsidRDefault="00BF642E" w:rsidP="00EF3A99">
            <w:pPr>
              <w:pStyle w:val="TableParagraph"/>
              <w:ind w:left="108" w:right="247"/>
              <w:jc w:val="both"/>
              <w:rPr>
                <w:sz w:val="24"/>
                <w:szCs w:val="24"/>
              </w:rPr>
            </w:pPr>
            <w:r w:rsidRPr="00F61DDA">
              <w:rPr>
                <w:sz w:val="24"/>
                <w:szCs w:val="24"/>
              </w:rPr>
              <w:t>здобувачами під час контрольних зрізів знань, фальсифікації</w:t>
            </w:r>
          </w:p>
          <w:p w:rsidR="00BF642E" w:rsidRPr="00F61DDA" w:rsidRDefault="00BF642E" w:rsidP="00EF3A99">
            <w:pPr>
              <w:pStyle w:val="TableParagraph"/>
              <w:ind w:left="108" w:right="864"/>
              <w:jc w:val="both"/>
              <w:rPr>
                <w:sz w:val="24"/>
                <w:szCs w:val="24"/>
              </w:rPr>
            </w:pPr>
            <w:r w:rsidRPr="00F61DDA">
              <w:rPr>
                <w:sz w:val="24"/>
                <w:szCs w:val="24"/>
              </w:rPr>
              <w:lastRenderedPageBreak/>
              <w:t>результатів власної педагогічної діяльності позбавлення педагогічного працівника І,ІІ</w:t>
            </w:r>
          </w:p>
          <w:p w:rsidR="00BF642E" w:rsidRPr="00F61DDA" w:rsidRDefault="00BF642E" w:rsidP="00EF3A99">
            <w:pPr>
              <w:pStyle w:val="TableParagraph"/>
              <w:ind w:left="108" w:right="864"/>
              <w:jc w:val="both"/>
              <w:rPr>
                <w:sz w:val="24"/>
                <w:szCs w:val="24"/>
              </w:rPr>
            </w:pPr>
            <w:r w:rsidRPr="00F61DDA">
              <w:rPr>
                <w:sz w:val="24"/>
                <w:szCs w:val="24"/>
              </w:rPr>
              <w:t>кваліфікаційної категорії діяльності позбавлення педагогічного працівника І,ІІ</w:t>
            </w:r>
          </w:p>
          <w:p w:rsidR="00BF642E" w:rsidRPr="00F61DDA" w:rsidRDefault="00BF642E" w:rsidP="00EF3A99">
            <w:pPr>
              <w:pStyle w:val="TableParagraph"/>
              <w:spacing w:line="270" w:lineRule="atLeast"/>
              <w:ind w:left="108" w:right="379"/>
              <w:jc w:val="both"/>
              <w:rPr>
                <w:sz w:val="24"/>
                <w:szCs w:val="24"/>
              </w:rPr>
            </w:pPr>
            <w:r w:rsidRPr="00F61DDA">
              <w:rPr>
                <w:sz w:val="24"/>
                <w:szCs w:val="24"/>
              </w:rPr>
              <w:t>кваліфікаційної категорії</w:t>
            </w:r>
          </w:p>
        </w:tc>
        <w:tc>
          <w:tcPr>
            <w:tcW w:w="1980" w:type="dxa"/>
            <w:vMerge w:val="restart"/>
          </w:tcPr>
          <w:p w:rsidR="00BF642E" w:rsidRPr="00F61DDA" w:rsidRDefault="00BF642E" w:rsidP="00EF3A99">
            <w:pPr>
              <w:pStyle w:val="TableParagraph"/>
              <w:jc w:val="both"/>
              <w:rPr>
                <w:sz w:val="24"/>
                <w:szCs w:val="24"/>
              </w:rPr>
            </w:pPr>
          </w:p>
          <w:p w:rsidR="00BF642E" w:rsidRPr="00F61DDA" w:rsidRDefault="00BF642E" w:rsidP="00EF3A99">
            <w:pPr>
              <w:pStyle w:val="TableParagraph"/>
              <w:spacing w:before="8"/>
              <w:jc w:val="both"/>
              <w:rPr>
                <w:sz w:val="24"/>
                <w:szCs w:val="24"/>
              </w:rPr>
            </w:pPr>
          </w:p>
          <w:p w:rsidR="00BF642E" w:rsidRPr="00F61DDA" w:rsidRDefault="00BF642E" w:rsidP="00EF3A99">
            <w:pPr>
              <w:pStyle w:val="TableParagraph"/>
              <w:ind w:left="108" w:right="23"/>
              <w:jc w:val="both"/>
              <w:rPr>
                <w:sz w:val="24"/>
                <w:szCs w:val="24"/>
              </w:rPr>
            </w:pPr>
            <w:r w:rsidRPr="00F61DDA">
              <w:rPr>
                <w:sz w:val="24"/>
                <w:szCs w:val="24"/>
              </w:rPr>
              <w:t xml:space="preserve">Педагогічна та методична </w:t>
            </w:r>
            <w:r w:rsidRPr="00F61DDA">
              <w:rPr>
                <w:spacing w:val="-5"/>
                <w:sz w:val="24"/>
                <w:szCs w:val="24"/>
              </w:rPr>
              <w:t xml:space="preserve">ради </w:t>
            </w:r>
            <w:r w:rsidR="00A16528">
              <w:rPr>
                <w:sz w:val="24"/>
                <w:szCs w:val="24"/>
              </w:rPr>
              <w:t>школи</w:t>
            </w:r>
            <w:r w:rsidRPr="00F61DDA">
              <w:rPr>
                <w:sz w:val="24"/>
                <w:szCs w:val="24"/>
              </w:rPr>
              <w:t>,</w:t>
            </w:r>
          </w:p>
          <w:p w:rsidR="00BF642E" w:rsidRPr="00F61DDA" w:rsidRDefault="00BF642E" w:rsidP="00EF3A99">
            <w:pPr>
              <w:pStyle w:val="TableParagraph"/>
              <w:ind w:left="108" w:right="23"/>
              <w:jc w:val="both"/>
              <w:rPr>
                <w:sz w:val="24"/>
                <w:szCs w:val="24"/>
              </w:rPr>
            </w:pPr>
            <w:r w:rsidRPr="00F61DDA">
              <w:rPr>
                <w:sz w:val="24"/>
                <w:szCs w:val="24"/>
              </w:rPr>
              <w:t xml:space="preserve">атестаційні комісії </w:t>
            </w:r>
            <w:r w:rsidRPr="00F61DDA">
              <w:rPr>
                <w:spacing w:val="-3"/>
                <w:sz w:val="24"/>
                <w:szCs w:val="24"/>
              </w:rPr>
              <w:t xml:space="preserve">(різних </w:t>
            </w:r>
            <w:r w:rsidRPr="00F61DDA">
              <w:rPr>
                <w:sz w:val="24"/>
                <w:szCs w:val="24"/>
              </w:rPr>
              <w:t>рівнів)</w:t>
            </w:r>
          </w:p>
        </w:tc>
      </w:tr>
      <w:tr w:rsidR="00BF642E" w:rsidRPr="00F669A5" w:rsidTr="00EF3A99">
        <w:trPr>
          <w:trHeight w:val="1655"/>
        </w:trPr>
        <w:tc>
          <w:tcPr>
            <w:tcW w:w="1728" w:type="dxa"/>
            <w:tcBorders>
              <w:left w:val="single" w:sz="6" w:space="0" w:color="000000"/>
            </w:tcBorders>
          </w:tcPr>
          <w:p w:rsidR="00BF642E" w:rsidRPr="00DE6DD6" w:rsidRDefault="00BF642E" w:rsidP="00EF3A99">
            <w:pPr>
              <w:pStyle w:val="TableParagraph"/>
              <w:jc w:val="both"/>
              <w:rPr>
                <w:sz w:val="24"/>
                <w:szCs w:val="24"/>
              </w:rPr>
            </w:pPr>
          </w:p>
          <w:p w:rsidR="00BF642E" w:rsidRPr="00DE6DD6" w:rsidRDefault="00BF642E" w:rsidP="00EF3A99">
            <w:pPr>
              <w:pStyle w:val="TableParagraph"/>
              <w:jc w:val="both"/>
              <w:rPr>
                <w:sz w:val="24"/>
                <w:szCs w:val="24"/>
              </w:rPr>
            </w:pPr>
          </w:p>
          <w:p w:rsidR="00BF642E" w:rsidRPr="00DE6DD6" w:rsidRDefault="00BF642E" w:rsidP="00EF3A99">
            <w:pPr>
              <w:pStyle w:val="TableParagraph"/>
              <w:spacing w:before="215"/>
              <w:ind w:left="105"/>
              <w:jc w:val="both"/>
              <w:rPr>
                <w:sz w:val="24"/>
                <w:szCs w:val="24"/>
              </w:rPr>
            </w:pPr>
            <w:r w:rsidRPr="00DE6DD6">
              <w:rPr>
                <w:sz w:val="24"/>
                <w:szCs w:val="24"/>
              </w:rPr>
              <w:t>Фабрикація</w:t>
            </w:r>
          </w:p>
        </w:tc>
        <w:tc>
          <w:tcPr>
            <w:tcW w:w="1498" w:type="dxa"/>
            <w:vMerge/>
            <w:tcBorders>
              <w:top w:val="nil"/>
            </w:tcBorders>
          </w:tcPr>
          <w:p w:rsidR="00BF642E" w:rsidRPr="00DE6DD6" w:rsidRDefault="00BF642E" w:rsidP="00EF3A99">
            <w:pPr>
              <w:jc w:val="both"/>
              <w:rPr>
                <w:rFonts w:ascii="Times New Roman" w:hAnsi="Times New Roman" w:cs="Times New Roman"/>
                <w:sz w:val="24"/>
                <w:szCs w:val="24"/>
              </w:rPr>
            </w:pPr>
          </w:p>
        </w:tc>
        <w:tc>
          <w:tcPr>
            <w:tcW w:w="2789" w:type="dxa"/>
            <w:vMerge/>
            <w:tcBorders>
              <w:top w:val="nil"/>
            </w:tcBorders>
          </w:tcPr>
          <w:p w:rsidR="00BF642E" w:rsidRPr="00F669A5" w:rsidRDefault="00BF642E" w:rsidP="00EF3A99">
            <w:pPr>
              <w:jc w:val="both"/>
              <w:rPr>
                <w:rFonts w:ascii="Times New Roman" w:hAnsi="Times New Roman" w:cs="Times New Roman"/>
                <w:sz w:val="2"/>
                <w:szCs w:val="2"/>
              </w:rPr>
            </w:pPr>
          </w:p>
        </w:tc>
        <w:tc>
          <w:tcPr>
            <w:tcW w:w="2150" w:type="dxa"/>
            <w:vMerge/>
            <w:tcBorders>
              <w:top w:val="nil"/>
            </w:tcBorders>
          </w:tcPr>
          <w:p w:rsidR="00BF642E" w:rsidRPr="00F669A5" w:rsidRDefault="00BF642E" w:rsidP="00EF3A99">
            <w:pPr>
              <w:jc w:val="both"/>
              <w:rPr>
                <w:rFonts w:ascii="Times New Roman" w:hAnsi="Times New Roman" w:cs="Times New Roman"/>
                <w:sz w:val="2"/>
                <w:szCs w:val="2"/>
              </w:rPr>
            </w:pPr>
          </w:p>
        </w:tc>
        <w:tc>
          <w:tcPr>
            <w:tcW w:w="1980" w:type="dxa"/>
            <w:vMerge/>
            <w:tcBorders>
              <w:top w:val="nil"/>
            </w:tcBorders>
          </w:tcPr>
          <w:p w:rsidR="00BF642E" w:rsidRPr="00F669A5" w:rsidRDefault="00BF642E" w:rsidP="00EF3A99">
            <w:pPr>
              <w:jc w:val="both"/>
              <w:rPr>
                <w:rFonts w:ascii="Times New Roman" w:hAnsi="Times New Roman" w:cs="Times New Roman"/>
                <w:sz w:val="2"/>
                <w:szCs w:val="2"/>
              </w:rPr>
            </w:pPr>
          </w:p>
        </w:tc>
      </w:tr>
      <w:tr w:rsidR="00BF642E" w:rsidRPr="00F669A5" w:rsidTr="00EF3A99">
        <w:trPr>
          <w:trHeight w:val="7157"/>
        </w:trPr>
        <w:tc>
          <w:tcPr>
            <w:tcW w:w="1728" w:type="dxa"/>
            <w:tcBorders>
              <w:left w:val="single" w:sz="6" w:space="0" w:color="000000"/>
            </w:tcBorders>
          </w:tcPr>
          <w:p w:rsidR="00BF642E" w:rsidRPr="00F669A5" w:rsidRDefault="00BF642E" w:rsidP="00EF3A99">
            <w:pPr>
              <w:pStyle w:val="TableParagraph"/>
              <w:jc w:val="both"/>
              <w:rPr>
                <w:sz w:val="28"/>
                <w:szCs w:val="28"/>
              </w:rPr>
            </w:pPr>
          </w:p>
          <w:p w:rsidR="00BF642E" w:rsidRPr="00F669A5" w:rsidRDefault="00BF642E" w:rsidP="00EF3A99">
            <w:pPr>
              <w:pStyle w:val="TableParagraph"/>
              <w:jc w:val="both"/>
              <w:rPr>
                <w:sz w:val="28"/>
                <w:szCs w:val="28"/>
              </w:rPr>
            </w:pPr>
          </w:p>
          <w:p w:rsidR="00BF642E" w:rsidRPr="00F669A5" w:rsidRDefault="00BF642E" w:rsidP="00EF3A99">
            <w:pPr>
              <w:pStyle w:val="TableParagraph"/>
              <w:jc w:val="both"/>
              <w:rPr>
                <w:sz w:val="28"/>
                <w:szCs w:val="28"/>
              </w:rPr>
            </w:pPr>
          </w:p>
          <w:p w:rsidR="00BF642E" w:rsidRPr="00F669A5" w:rsidRDefault="00BF642E" w:rsidP="00EF3A99">
            <w:pPr>
              <w:pStyle w:val="TableParagraph"/>
              <w:jc w:val="both"/>
              <w:rPr>
                <w:sz w:val="28"/>
                <w:szCs w:val="28"/>
              </w:rPr>
            </w:pPr>
          </w:p>
          <w:p w:rsidR="00BF642E" w:rsidRPr="00F669A5" w:rsidRDefault="00BF642E" w:rsidP="00EF3A99">
            <w:pPr>
              <w:pStyle w:val="TableParagraph"/>
              <w:spacing w:before="8"/>
              <w:jc w:val="both"/>
              <w:rPr>
                <w:sz w:val="28"/>
                <w:szCs w:val="28"/>
              </w:rPr>
            </w:pPr>
          </w:p>
          <w:p w:rsidR="00BF642E" w:rsidRPr="00DE6DD6" w:rsidRDefault="00BF642E" w:rsidP="00EF3A99">
            <w:pPr>
              <w:pStyle w:val="TableParagraph"/>
              <w:ind w:left="105"/>
              <w:jc w:val="both"/>
              <w:rPr>
                <w:sz w:val="24"/>
                <w:szCs w:val="24"/>
              </w:rPr>
            </w:pPr>
            <w:r w:rsidRPr="00DE6DD6">
              <w:rPr>
                <w:sz w:val="24"/>
                <w:szCs w:val="24"/>
              </w:rPr>
              <w:t>Плагіат</w:t>
            </w:r>
          </w:p>
        </w:tc>
        <w:tc>
          <w:tcPr>
            <w:tcW w:w="1498" w:type="dxa"/>
            <w:vMerge/>
            <w:tcBorders>
              <w:top w:val="nil"/>
            </w:tcBorders>
          </w:tcPr>
          <w:p w:rsidR="00BF642E" w:rsidRPr="00F669A5" w:rsidRDefault="00BF642E" w:rsidP="00EF3A99">
            <w:pPr>
              <w:jc w:val="both"/>
              <w:rPr>
                <w:rFonts w:ascii="Times New Roman" w:hAnsi="Times New Roman" w:cs="Times New Roman"/>
                <w:sz w:val="2"/>
                <w:szCs w:val="2"/>
              </w:rPr>
            </w:pPr>
          </w:p>
        </w:tc>
        <w:tc>
          <w:tcPr>
            <w:tcW w:w="2789" w:type="dxa"/>
            <w:vMerge/>
            <w:tcBorders>
              <w:top w:val="nil"/>
            </w:tcBorders>
          </w:tcPr>
          <w:p w:rsidR="00BF642E" w:rsidRPr="00F669A5" w:rsidRDefault="00BF642E" w:rsidP="00EF3A99">
            <w:pPr>
              <w:jc w:val="both"/>
              <w:rPr>
                <w:rFonts w:ascii="Times New Roman" w:hAnsi="Times New Roman" w:cs="Times New Roman"/>
                <w:sz w:val="2"/>
                <w:szCs w:val="2"/>
              </w:rPr>
            </w:pPr>
          </w:p>
        </w:tc>
        <w:tc>
          <w:tcPr>
            <w:tcW w:w="2150" w:type="dxa"/>
            <w:vMerge/>
            <w:tcBorders>
              <w:top w:val="nil"/>
            </w:tcBorders>
          </w:tcPr>
          <w:p w:rsidR="00BF642E" w:rsidRPr="00F669A5" w:rsidRDefault="00BF642E" w:rsidP="00EF3A99">
            <w:pPr>
              <w:jc w:val="both"/>
              <w:rPr>
                <w:rFonts w:ascii="Times New Roman" w:hAnsi="Times New Roman" w:cs="Times New Roman"/>
                <w:sz w:val="2"/>
                <w:szCs w:val="2"/>
              </w:rPr>
            </w:pPr>
          </w:p>
        </w:tc>
        <w:tc>
          <w:tcPr>
            <w:tcW w:w="1980" w:type="dxa"/>
            <w:vMerge/>
            <w:tcBorders>
              <w:top w:val="nil"/>
            </w:tcBorders>
          </w:tcPr>
          <w:p w:rsidR="00BF642E" w:rsidRPr="00F669A5" w:rsidRDefault="00BF642E" w:rsidP="00EF3A99">
            <w:pPr>
              <w:jc w:val="both"/>
              <w:rPr>
                <w:rFonts w:ascii="Times New Roman" w:hAnsi="Times New Roman" w:cs="Times New Roman"/>
                <w:sz w:val="2"/>
                <w:szCs w:val="2"/>
              </w:rPr>
            </w:pPr>
          </w:p>
        </w:tc>
      </w:tr>
    </w:tbl>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BF642E">
      <w:pPr>
        <w:ind w:firstLine="708"/>
        <w:jc w:val="both"/>
        <w:rPr>
          <w:rFonts w:ascii="Times New Roman" w:hAnsi="Times New Roman" w:cs="Times New Roman"/>
          <w:sz w:val="2"/>
          <w:szCs w:val="2"/>
          <w:lang w:val="uk-UA"/>
        </w:rPr>
      </w:pPr>
    </w:p>
    <w:p w:rsidR="00BF642E" w:rsidRPr="00F669A5" w:rsidRDefault="00BF642E" w:rsidP="00BF642E">
      <w:pPr>
        <w:jc w:val="both"/>
        <w:rPr>
          <w:rFonts w:ascii="Times New Roman" w:hAnsi="Times New Roman" w:cs="Times New Roman"/>
          <w:sz w:val="2"/>
          <w:szCs w:val="2"/>
          <w:lang w:val="uk-UA"/>
        </w:rPr>
      </w:pPr>
    </w:p>
    <w:p w:rsidR="00BF642E" w:rsidRPr="00F669A5" w:rsidRDefault="00BF642E" w:rsidP="00EB2876">
      <w:pPr>
        <w:pStyle w:val="1"/>
        <w:tabs>
          <w:tab w:val="left" w:pos="1407"/>
        </w:tabs>
        <w:ind w:left="0" w:right="412" w:firstLine="0"/>
        <w:rPr>
          <w:sz w:val="28"/>
          <w:szCs w:val="28"/>
        </w:rPr>
      </w:pPr>
      <w:r w:rsidRPr="00F669A5">
        <w:rPr>
          <w:sz w:val="28"/>
          <w:szCs w:val="28"/>
        </w:rPr>
        <w:t xml:space="preserve"> 4.2. За порушення норм цього Положення учасники освітнього процесу притягуються до відповідальності згідно вимог чинного законодавства</w:t>
      </w:r>
      <w:r w:rsidRPr="00F669A5">
        <w:rPr>
          <w:spacing w:val="-11"/>
          <w:sz w:val="28"/>
          <w:szCs w:val="28"/>
        </w:rPr>
        <w:t xml:space="preserve"> </w:t>
      </w:r>
      <w:r w:rsidRPr="00F669A5">
        <w:rPr>
          <w:sz w:val="28"/>
          <w:szCs w:val="28"/>
        </w:rPr>
        <w:t>України.</w:t>
      </w:r>
    </w:p>
    <w:p w:rsidR="00BF642E" w:rsidRPr="00F669A5" w:rsidRDefault="00BF642E" w:rsidP="00EB2876">
      <w:pPr>
        <w:pStyle w:val="1"/>
        <w:ind w:left="0" w:right="410" w:firstLine="0"/>
        <w:rPr>
          <w:sz w:val="28"/>
          <w:szCs w:val="28"/>
        </w:rPr>
      </w:pPr>
      <w:r w:rsidRPr="00F669A5">
        <w:rPr>
          <w:sz w:val="28"/>
          <w:szCs w:val="28"/>
        </w:rPr>
        <w:t>4.3. За порушення правил академічної доброчесності педагогічні працівники притягуються до таких форм</w:t>
      </w:r>
      <w:r w:rsidRPr="00F669A5">
        <w:rPr>
          <w:spacing w:val="-1"/>
          <w:sz w:val="28"/>
          <w:szCs w:val="28"/>
        </w:rPr>
        <w:t xml:space="preserve"> </w:t>
      </w:r>
      <w:r w:rsidRPr="00F669A5">
        <w:rPr>
          <w:sz w:val="28"/>
          <w:szCs w:val="28"/>
        </w:rPr>
        <w:t>відповідальності:</w:t>
      </w:r>
    </w:p>
    <w:p w:rsidR="00BF642E" w:rsidRPr="00F669A5" w:rsidRDefault="00BF642E" w:rsidP="00EB2876">
      <w:pPr>
        <w:pStyle w:val="1"/>
        <w:numPr>
          <w:ilvl w:val="0"/>
          <w:numId w:val="10"/>
        </w:numPr>
        <w:tabs>
          <w:tab w:val="left" w:pos="1251"/>
        </w:tabs>
        <w:rPr>
          <w:sz w:val="28"/>
          <w:szCs w:val="28"/>
        </w:rPr>
      </w:pPr>
      <w:r w:rsidRPr="00F669A5">
        <w:rPr>
          <w:sz w:val="28"/>
          <w:szCs w:val="28"/>
        </w:rPr>
        <w:t>дисциплінарна;</w:t>
      </w:r>
    </w:p>
    <w:p w:rsidR="00BF642E" w:rsidRPr="00F669A5" w:rsidRDefault="00BF642E" w:rsidP="00EB2876">
      <w:pPr>
        <w:pStyle w:val="1"/>
        <w:numPr>
          <w:ilvl w:val="0"/>
          <w:numId w:val="10"/>
        </w:numPr>
        <w:tabs>
          <w:tab w:val="left" w:pos="1251"/>
        </w:tabs>
        <w:rPr>
          <w:sz w:val="28"/>
          <w:szCs w:val="28"/>
        </w:rPr>
      </w:pPr>
      <w:r w:rsidRPr="00F669A5">
        <w:rPr>
          <w:sz w:val="28"/>
          <w:szCs w:val="28"/>
        </w:rPr>
        <w:t>адміністративна;</w:t>
      </w:r>
    </w:p>
    <w:p w:rsidR="00BF642E" w:rsidRPr="00F669A5" w:rsidRDefault="00BF642E" w:rsidP="00EB2876">
      <w:pPr>
        <w:pStyle w:val="1"/>
        <w:numPr>
          <w:ilvl w:val="0"/>
          <w:numId w:val="10"/>
        </w:numPr>
        <w:tabs>
          <w:tab w:val="left" w:pos="1251"/>
        </w:tabs>
        <w:ind w:right="407"/>
        <w:rPr>
          <w:sz w:val="28"/>
          <w:szCs w:val="28"/>
        </w:rPr>
      </w:pPr>
      <w:r w:rsidRPr="00F669A5">
        <w:rPr>
          <w:sz w:val="28"/>
          <w:szCs w:val="28"/>
        </w:rPr>
        <w:t>відмова в присвоєнні або позбавлення присвоєного педагогічного звання, кваліфікаційної</w:t>
      </w:r>
      <w:r w:rsidRPr="00F669A5">
        <w:rPr>
          <w:spacing w:val="-3"/>
          <w:sz w:val="28"/>
          <w:szCs w:val="28"/>
        </w:rPr>
        <w:t xml:space="preserve"> </w:t>
      </w:r>
      <w:r w:rsidRPr="00F669A5">
        <w:rPr>
          <w:sz w:val="28"/>
          <w:szCs w:val="28"/>
        </w:rPr>
        <w:t>категорії;</w:t>
      </w:r>
    </w:p>
    <w:p w:rsidR="00BF642E" w:rsidRPr="00F669A5" w:rsidRDefault="00BF642E" w:rsidP="00EB2876">
      <w:pPr>
        <w:pStyle w:val="1"/>
        <w:numPr>
          <w:ilvl w:val="0"/>
          <w:numId w:val="10"/>
        </w:numPr>
        <w:tabs>
          <w:tab w:val="left" w:pos="1251"/>
        </w:tabs>
        <w:ind w:right="413"/>
        <w:rPr>
          <w:sz w:val="28"/>
          <w:szCs w:val="28"/>
        </w:rPr>
      </w:pPr>
      <w:r w:rsidRPr="00F669A5">
        <w:rPr>
          <w:sz w:val="28"/>
          <w:szCs w:val="28"/>
        </w:rPr>
        <w:t>позбавлення права брати участь у роботі визначених законом органів чи займати визначені законом</w:t>
      </w:r>
      <w:r w:rsidRPr="00F669A5">
        <w:rPr>
          <w:spacing w:val="-1"/>
          <w:sz w:val="28"/>
          <w:szCs w:val="28"/>
        </w:rPr>
        <w:t xml:space="preserve"> </w:t>
      </w:r>
      <w:r w:rsidRPr="00F669A5">
        <w:rPr>
          <w:sz w:val="28"/>
          <w:szCs w:val="28"/>
        </w:rPr>
        <w:t>посади;</w:t>
      </w:r>
    </w:p>
    <w:p w:rsidR="00BF642E" w:rsidRPr="00F669A5" w:rsidRDefault="00BF642E" w:rsidP="00EB2876">
      <w:pPr>
        <w:pStyle w:val="1"/>
        <w:numPr>
          <w:ilvl w:val="0"/>
          <w:numId w:val="10"/>
        </w:numPr>
        <w:tabs>
          <w:tab w:val="left" w:pos="1251"/>
        </w:tabs>
        <w:rPr>
          <w:sz w:val="28"/>
          <w:szCs w:val="28"/>
        </w:rPr>
      </w:pPr>
      <w:r w:rsidRPr="00F669A5">
        <w:rPr>
          <w:sz w:val="28"/>
          <w:szCs w:val="28"/>
        </w:rPr>
        <w:t>інші форми відповідно до вимог чинного законодавства</w:t>
      </w:r>
      <w:r w:rsidRPr="00F669A5">
        <w:rPr>
          <w:spacing w:val="-20"/>
          <w:sz w:val="28"/>
          <w:szCs w:val="28"/>
        </w:rPr>
        <w:t xml:space="preserve"> </w:t>
      </w:r>
      <w:r w:rsidRPr="00F669A5">
        <w:rPr>
          <w:sz w:val="28"/>
          <w:szCs w:val="28"/>
        </w:rPr>
        <w:t>України.</w:t>
      </w:r>
    </w:p>
    <w:p w:rsidR="00BF642E" w:rsidRPr="00F669A5" w:rsidRDefault="00BF642E" w:rsidP="00EB2876">
      <w:pPr>
        <w:pStyle w:val="1"/>
        <w:tabs>
          <w:tab w:val="left" w:pos="1429"/>
        </w:tabs>
        <w:ind w:left="0" w:right="411" w:firstLine="0"/>
        <w:rPr>
          <w:sz w:val="28"/>
          <w:szCs w:val="28"/>
        </w:rPr>
      </w:pPr>
      <w:r>
        <w:rPr>
          <w:sz w:val="28"/>
          <w:szCs w:val="28"/>
        </w:rPr>
        <w:t>4.4</w:t>
      </w:r>
      <w:r w:rsidRPr="00F669A5">
        <w:rPr>
          <w:sz w:val="28"/>
          <w:szCs w:val="28"/>
        </w:rPr>
        <w:t>. За порушення правил академічної доброчесності здобувачі освіти притягуються до таких форм відповідальності:</w:t>
      </w:r>
    </w:p>
    <w:p w:rsidR="00BF642E" w:rsidRPr="00F669A5" w:rsidRDefault="00BF642E" w:rsidP="00EB2876">
      <w:pPr>
        <w:pStyle w:val="1"/>
        <w:numPr>
          <w:ilvl w:val="0"/>
          <w:numId w:val="11"/>
        </w:numPr>
        <w:tabs>
          <w:tab w:val="left" w:pos="1393"/>
        </w:tabs>
        <w:rPr>
          <w:sz w:val="28"/>
          <w:szCs w:val="28"/>
        </w:rPr>
      </w:pPr>
      <w:r w:rsidRPr="00F669A5">
        <w:rPr>
          <w:sz w:val="28"/>
          <w:szCs w:val="28"/>
        </w:rPr>
        <w:t>попередження;</w:t>
      </w:r>
    </w:p>
    <w:p w:rsidR="00BF642E" w:rsidRDefault="00BF642E" w:rsidP="00EB2876">
      <w:pPr>
        <w:pStyle w:val="1"/>
        <w:numPr>
          <w:ilvl w:val="0"/>
          <w:numId w:val="11"/>
        </w:numPr>
        <w:tabs>
          <w:tab w:val="left" w:pos="1393"/>
        </w:tabs>
        <w:rPr>
          <w:sz w:val="28"/>
          <w:szCs w:val="28"/>
        </w:rPr>
      </w:pPr>
      <w:r w:rsidRPr="00F669A5">
        <w:rPr>
          <w:sz w:val="28"/>
          <w:szCs w:val="28"/>
        </w:rPr>
        <w:t>повторне проходження оцінювання (контрольної роботи, іспиту, заліку</w:t>
      </w:r>
      <w:r w:rsidRPr="00F669A5">
        <w:rPr>
          <w:spacing w:val="-12"/>
          <w:sz w:val="28"/>
          <w:szCs w:val="28"/>
        </w:rPr>
        <w:t xml:space="preserve"> </w:t>
      </w:r>
      <w:r w:rsidRPr="00F669A5">
        <w:rPr>
          <w:sz w:val="28"/>
          <w:szCs w:val="28"/>
        </w:rPr>
        <w:t>тощо);</w:t>
      </w:r>
    </w:p>
    <w:p w:rsidR="00BF642E" w:rsidRPr="00F669A5" w:rsidRDefault="00BF642E" w:rsidP="00EB2876">
      <w:pPr>
        <w:pStyle w:val="1"/>
        <w:numPr>
          <w:ilvl w:val="0"/>
          <w:numId w:val="11"/>
        </w:numPr>
        <w:tabs>
          <w:tab w:val="left" w:pos="1393"/>
        </w:tabs>
        <w:rPr>
          <w:sz w:val="28"/>
          <w:szCs w:val="28"/>
        </w:rPr>
      </w:pPr>
      <w:r w:rsidRPr="00F669A5">
        <w:rPr>
          <w:sz w:val="28"/>
          <w:szCs w:val="28"/>
        </w:rPr>
        <w:t>повторне проходження відповідного освітнього компонента освітньої</w:t>
      </w:r>
      <w:r w:rsidRPr="00F669A5">
        <w:rPr>
          <w:spacing w:val="-12"/>
          <w:sz w:val="28"/>
          <w:szCs w:val="28"/>
        </w:rPr>
        <w:t xml:space="preserve"> </w:t>
      </w:r>
      <w:r w:rsidRPr="00F669A5">
        <w:rPr>
          <w:sz w:val="28"/>
          <w:szCs w:val="28"/>
        </w:rPr>
        <w:t>програми;</w:t>
      </w:r>
    </w:p>
    <w:p w:rsidR="00BF642E" w:rsidRPr="00F669A5" w:rsidRDefault="00BF642E" w:rsidP="00EB2876">
      <w:pPr>
        <w:pStyle w:val="1"/>
        <w:numPr>
          <w:ilvl w:val="0"/>
          <w:numId w:val="11"/>
        </w:numPr>
        <w:tabs>
          <w:tab w:val="left" w:pos="1393"/>
        </w:tabs>
        <w:rPr>
          <w:sz w:val="28"/>
          <w:szCs w:val="28"/>
        </w:rPr>
      </w:pPr>
      <w:r w:rsidRPr="00F669A5">
        <w:rPr>
          <w:sz w:val="28"/>
          <w:szCs w:val="28"/>
        </w:rPr>
        <w:t>позбавлення або скорочення наданих закладом пільг, стипендій</w:t>
      </w:r>
      <w:r w:rsidRPr="00F669A5">
        <w:rPr>
          <w:spacing w:val="-6"/>
          <w:sz w:val="28"/>
          <w:szCs w:val="28"/>
        </w:rPr>
        <w:t xml:space="preserve"> </w:t>
      </w:r>
      <w:r w:rsidRPr="00F669A5">
        <w:rPr>
          <w:sz w:val="28"/>
          <w:szCs w:val="28"/>
        </w:rPr>
        <w:t>тощо.</w:t>
      </w:r>
    </w:p>
    <w:p w:rsidR="00BF642E" w:rsidRPr="00F669A5" w:rsidRDefault="00BF642E" w:rsidP="00BF642E">
      <w:pPr>
        <w:pStyle w:val="a3"/>
        <w:spacing w:before="4"/>
        <w:jc w:val="both"/>
        <w:rPr>
          <w:rFonts w:ascii="Times New Roman" w:hAnsi="Times New Roman" w:cs="Times New Roman"/>
          <w:sz w:val="28"/>
          <w:szCs w:val="28"/>
          <w:lang w:val="ru-RU"/>
        </w:rPr>
      </w:pPr>
    </w:p>
    <w:p w:rsidR="00BF642E" w:rsidRPr="005C55FA" w:rsidRDefault="00BF642E" w:rsidP="00C0059B">
      <w:pPr>
        <w:pStyle w:val="a8"/>
        <w:numPr>
          <w:ilvl w:val="0"/>
          <w:numId w:val="13"/>
        </w:numPr>
        <w:shd w:val="clear" w:color="auto" w:fill="FFFFFF"/>
        <w:jc w:val="both"/>
        <w:rPr>
          <w:rFonts w:ascii="Times New Roman" w:hAnsi="Times New Roman" w:cs="Times New Roman"/>
          <w:sz w:val="28"/>
          <w:szCs w:val="28"/>
          <w:lang w:val="uk-UA"/>
        </w:rPr>
      </w:pPr>
      <w:r w:rsidRPr="00C0059B">
        <w:rPr>
          <w:rFonts w:ascii="Times New Roman" w:hAnsi="Times New Roman" w:cs="Times New Roman"/>
          <w:bCs/>
          <w:sz w:val="28"/>
          <w:szCs w:val="28"/>
          <w:lang w:val="uk-UA"/>
        </w:rPr>
        <w:lastRenderedPageBreak/>
        <w:t>Заходи з попередження, виявлення та встановлення фактів порушення академічної доброчесності</w:t>
      </w:r>
    </w:p>
    <w:p w:rsidR="005C55FA" w:rsidRPr="00C0059B" w:rsidRDefault="005C55FA" w:rsidP="005C55FA">
      <w:pPr>
        <w:pStyle w:val="a8"/>
        <w:shd w:val="clear" w:color="auto" w:fill="FFFFFF"/>
        <w:ind w:left="1596"/>
        <w:jc w:val="both"/>
        <w:rPr>
          <w:rFonts w:ascii="Times New Roman" w:hAnsi="Times New Roman" w:cs="Times New Roman"/>
          <w:sz w:val="28"/>
          <w:szCs w:val="28"/>
          <w:lang w:val="uk-UA"/>
        </w:rPr>
      </w:pP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закладу освіти .</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5.2. Положення доводиться до батьківської громадськості на конференції, а також оприлюднюється на сайті закладу.</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5.3.  Заступник директора школи, що відповідає за організацію методичної роботи в закладі:</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 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rsidR="00BF642E"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5C55FA" w:rsidRPr="00850185" w:rsidRDefault="005C55FA" w:rsidP="00850185">
      <w:pPr>
        <w:shd w:val="clear" w:color="auto" w:fill="FFFFFF"/>
        <w:jc w:val="both"/>
        <w:rPr>
          <w:rFonts w:ascii="Times New Roman" w:hAnsi="Times New Roman" w:cs="Times New Roman"/>
          <w:sz w:val="28"/>
          <w:szCs w:val="28"/>
          <w:lang w:val="uk-UA"/>
        </w:rPr>
      </w:pPr>
    </w:p>
    <w:p w:rsidR="00BF642E" w:rsidRPr="005C55FA" w:rsidRDefault="00BF642E" w:rsidP="005C55FA">
      <w:pPr>
        <w:pStyle w:val="a8"/>
        <w:numPr>
          <w:ilvl w:val="0"/>
          <w:numId w:val="13"/>
        </w:numPr>
        <w:shd w:val="clear" w:color="auto" w:fill="FFFFFF"/>
        <w:jc w:val="both"/>
        <w:rPr>
          <w:rFonts w:ascii="Times New Roman" w:hAnsi="Times New Roman" w:cs="Times New Roman"/>
          <w:sz w:val="28"/>
          <w:szCs w:val="28"/>
          <w:lang w:val="uk-UA"/>
        </w:rPr>
      </w:pPr>
      <w:r w:rsidRPr="005C55FA">
        <w:rPr>
          <w:rFonts w:ascii="Times New Roman" w:hAnsi="Times New Roman" w:cs="Times New Roman"/>
          <w:bCs/>
          <w:sz w:val="28"/>
          <w:szCs w:val="28"/>
          <w:lang w:val="uk-UA"/>
        </w:rPr>
        <w:t>Комісія з питань академічної доброчесності</w:t>
      </w:r>
    </w:p>
    <w:p w:rsidR="005C55FA" w:rsidRPr="005C55FA" w:rsidRDefault="005C55FA" w:rsidP="005C55FA">
      <w:pPr>
        <w:pStyle w:val="a8"/>
        <w:shd w:val="clear" w:color="auto" w:fill="FFFFFF"/>
        <w:ind w:left="1596"/>
        <w:jc w:val="both"/>
        <w:rPr>
          <w:rFonts w:ascii="Times New Roman" w:hAnsi="Times New Roman" w:cs="Times New Roman"/>
          <w:sz w:val="28"/>
          <w:szCs w:val="28"/>
          <w:lang w:val="uk-UA"/>
        </w:rPr>
      </w:pP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6.2.  Склад комісії 7 – 10 чоловік. До складу Комісії входять представники батьківської громадськості, учнівського самоврядування  та педагогічного колективу. Склад комісії затверджується рішенням педагогічної ради.  Термін повноважень Комісії – 1 рік.</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6.5  Комісія звітує про свою роботу раз на рік.</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6.6. Повноваження Комісії:</w:t>
      </w:r>
    </w:p>
    <w:p w:rsidR="00BF642E" w:rsidRPr="00850185" w:rsidRDefault="00BF642E" w:rsidP="00850185">
      <w:pPr>
        <w:numPr>
          <w:ilvl w:val="0"/>
          <w:numId w:val="8"/>
        </w:numPr>
        <w:shd w:val="clear" w:color="auto" w:fill="FFFFFF"/>
        <w:ind w:left="0"/>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одержувати, розглядати заяви щодо порушення норм цього Положення та готувати відповідні висновки;</w:t>
      </w:r>
    </w:p>
    <w:p w:rsidR="00BF642E" w:rsidRPr="00850185" w:rsidRDefault="00BF642E" w:rsidP="00850185">
      <w:pPr>
        <w:numPr>
          <w:ilvl w:val="0"/>
          <w:numId w:val="8"/>
        </w:numPr>
        <w:shd w:val="clear" w:color="auto" w:fill="FFFFFF"/>
        <w:ind w:left="0"/>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ознайомлення здобувачів освіти й педагогічних працівників із цим Положенням;</w:t>
      </w:r>
    </w:p>
    <w:p w:rsidR="00BF642E" w:rsidRPr="00850185" w:rsidRDefault="00BF642E" w:rsidP="00850185">
      <w:pPr>
        <w:numPr>
          <w:ilvl w:val="0"/>
          <w:numId w:val="8"/>
        </w:numPr>
        <w:shd w:val="clear" w:color="auto" w:fill="FFFFFF"/>
        <w:ind w:left="0"/>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проводити інформаційну роботу щодо популяризації принципів академічної доброчесності та професійної етики педагогічних працівників;</w:t>
      </w:r>
    </w:p>
    <w:p w:rsidR="00BF642E" w:rsidRPr="00850185" w:rsidRDefault="00BF642E" w:rsidP="00850185">
      <w:pPr>
        <w:numPr>
          <w:ilvl w:val="0"/>
          <w:numId w:val="8"/>
        </w:numPr>
        <w:shd w:val="clear" w:color="auto" w:fill="FFFFFF"/>
        <w:ind w:left="0"/>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lastRenderedPageBreak/>
        <w:t>надавати рекомендації та консультації щодо способів і шляхів більш ефективного дотримання норм цього Положення.</w:t>
      </w:r>
    </w:p>
    <w:p w:rsidR="00BF642E" w:rsidRPr="00F669A5" w:rsidRDefault="00BF642E" w:rsidP="00850185">
      <w:pPr>
        <w:shd w:val="clear" w:color="auto" w:fill="FFFFFF"/>
        <w:jc w:val="both"/>
        <w:rPr>
          <w:rFonts w:ascii="Times New Roman" w:hAnsi="Times New Roman" w:cs="Times New Roman"/>
          <w:sz w:val="28"/>
          <w:szCs w:val="28"/>
          <w:lang w:val="ru-RU"/>
        </w:rPr>
      </w:pPr>
      <w:r w:rsidRPr="00850185">
        <w:rPr>
          <w:rFonts w:ascii="Times New Roman" w:hAnsi="Times New Roman" w:cs="Times New Roman"/>
          <w:b/>
          <w:bCs/>
          <w:sz w:val="28"/>
          <w:szCs w:val="28"/>
          <w:lang w:val="uk-UA"/>
        </w:rPr>
        <w:t>  </w:t>
      </w:r>
    </w:p>
    <w:p w:rsidR="00BF642E" w:rsidRPr="004508A8" w:rsidRDefault="00BF642E" w:rsidP="004508A8">
      <w:pPr>
        <w:pStyle w:val="a8"/>
        <w:numPr>
          <w:ilvl w:val="0"/>
          <w:numId w:val="13"/>
        </w:numPr>
        <w:shd w:val="clear" w:color="auto" w:fill="FFFFFF"/>
        <w:jc w:val="both"/>
        <w:rPr>
          <w:rFonts w:ascii="Times New Roman" w:hAnsi="Times New Roman" w:cs="Times New Roman"/>
          <w:bCs/>
          <w:sz w:val="28"/>
          <w:szCs w:val="28"/>
          <w:lang w:val="uk-UA"/>
        </w:rPr>
      </w:pPr>
      <w:r w:rsidRPr="004508A8">
        <w:rPr>
          <w:rFonts w:ascii="Times New Roman" w:hAnsi="Times New Roman" w:cs="Times New Roman"/>
          <w:bCs/>
          <w:sz w:val="28"/>
          <w:szCs w:val="28"/>
          <w:lang w:val="uk-UA"/>
        </w:rPr>
        <w:t>Заключні положення</w:t>
      </w:r>
    </w:p>
    <w:p w:rsidR="00850185" w:rsidRPr="00850185" w:rsidRDefault="00850185" w:rsidP="00850185">
      <w:pPr>
        <w:shd w:val="clear" w:color="auto" w:fill="FFFFFF"/>
        <w:jc w:val="both"/>
        <w:rPr>
          <w:rFonts w:ascii="Times New Roman" w:hAnsi="Times New Roman" w:cs="Times New Roman"/>
          <w:b/>
          <w:bCs/>
          <w:sz w:val="28"/>
          <w:szCs w:val="28"/>
          <w:lang w:val="uk-UA"/>
        </w:rPr>
      </w:pP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r w:rsidR="00850185" w:rsidRPr="00850185">
        <w:rPr>
          <w:rFonts w:ascii="Times New Roman" w:hAnsi="Times New Roman" w:cs="Times New Roman"/>
          <w:sz w:val="28"/>
          <w:szCs w:val="28"/>
          <w:lang w:val="uk-UA"/>
        </w:rPr>
        <w:t xml:space="preserve">. </w:t>
      </w:r>
      <w:r w:rsidRPr="00850185">
        <w:rPr>
          <w:rFonts w:ascii="Times New Roman" w:hAnsi="Times New Roman" w:cs="Times New Roman"/>
          <w:sz w:val="28"/>
          <w:szCs w:val="28"/>
          <w:lang w:val="uk-UA"/>
        </w:rPr>
        <w:t>Заклад забезпечує публічний доступ  до тексту Положення через власний офіційний сайт.</w:t>
      </w:r>
    </w:p>
    <w:p w:rsidR="00BF642E" w:rsidRPr="00850185" w:rsidRDefault="00BF642E" w:rsidP="00850185">
      <w:pPr>
        <w:shd w:val="clear" w:color="auto" w:fill="FFFFFF"/>
        <w:jc w:val="both"/>
        <w:rPr>
          <w:rFonts w:ascii="Times New Roman" w:hAnsi="Times New Roman" w:cs="Times New Roman"/>
          <w:sz w:val="28"/>
          <w:szCs w:val="28"/>
          <w:lang w:val="uk-UA"/>
        </w:rPr>
      </w:pPr>
      <w:r w:rsidRPr="00850185">
        <w:rPr>
          <w:rFonts w:ascii="Times New Roman" w:hAnsi="Times New Roman" w:cs="Times New Roman"/>
          <w:sz w:val="28"/>
          <w:szCs w:val="28"/>
          <w:lang w:val="uk-UA"/>
        </w:rPr>
        <w:t xml:space="preserve">         7.3.  Положення про академічну доброчесність </w:t>
      </w:r>
      <w:r w:rsidR="00850185">
        <w:rPr>
          <w:rFonts w:ascii="Times New Roman" w:hAnsi="Times New Roman" w:cs="Times New Roman"/>
          <w:sz w:val="28"/>
          <w:szCs w:val="28"/>
          <w:lang w:val="uk-UA"/>
        </w:rPr>
        <w:t>Глуховецької</w:t>
      </w:r>
      <w:r w:rsidRPr="00850185">
        <w:rPr>
          <w:rFonts w:ascii="Times New Roman" w:hAnsi="Times New Roman" w:cs="Times New Roman"/>
          <w:sz w:val="28"/>
          <w:szCs w:val="28"/>
          <w:lang w:val="uk-UA"/>
        </w:rPr>
        <w:t xml:space="preserve"> </w:t>
      </w:r>
      <w:r w:rsidR="00850185">
        <w:rPr>
          <w:rFonts w:ascii="Times New Roman" w:hAnsi="Times New Roman" w:cs="Times New Roman"/>
          <w:sz w:val="28"/>
          <w:szCs w:val="28"/>
          <w:lang w:val="uk-UA"/>
        </w:rPr>
        <w:t xml:space="preserve">середньої загальноосвітньої школи І-ІІІ ступенів </w:t>
      </w:r>
      <w:r w:rsidRPr="00850185">
        <w:rPr>
          <w:rFonts w:ascii="Times New Roman" w:hAnsi="Times New Roman" w:cs="Times New Roman"/>
          <w:sz w:val="28"/>
          <w:szCs w:val="28"/>
          <w:lang w:val="uk-UA"/>
        </w:rPr>
        <w:t>затверджується педагогічною радою закладу, вводиться в дію наказом директора та є обов’язковим до виконання усіма педагогічними працівниками школи та здобувачами освіти.</w:t>
      </w:r>
    </w:p>
    <w:p w:rsidR="00BF642E" w:rsidRPr="00850185" w:rsidRDefault="00BF642E" w:rsidP="00850185">
      <w:pPr>
        <w:shd w:val="clear" w:color="auto" w:fill="FFFFFF"/>
        <w:jc w:val="both"/>
        <w:rPr>
          <w:rFonts w:ascii="Times New Roman" w:hAnsi="Times New Roman" w:cs="Times New Roman"/>
          <w:sz w:val="28"/>
          <w:szCs w:val="28"/>
          <w:lang w:val="uk-UA"/>
        </w:rPr>
        <w:sectPr w:rsidR="00BF642E" w:rsidRPr="00850185" w:rsidSect="00BF642E">
          <w:headerReference w:type="even" r:id="rId8"/>
          <w:headerReference w:type="default" r:id="rId9"/>
          <w:pgSz w:w="11910" w:h="16840"/>
          <w:pgMar w:top="567" w:right="851" w:bottom="567" w:left="1134" w:header="720" w:footer="720" w:gutter="0"/>
          <w:pgNumType w:start="1"/>
          <w:cols w:space="720"/>
        </w:sectPr>
      </w:pPr>
      <w:r w:rsidRPr="00850185">
        <w:rPr>
          <w:rFonts w:ascii="Times New Roman" w:hAnsi="Times New Roman" w:cs="Times New Roman"/>
          <w:sz w:val="28"/>
          <w:szCs w:val="28"/>
          <w:lang w:val="uk-UA"/>
        </w:rPr>
        <w:t>     7.4. Зміни та доповнення до Положення можуть бути внесені будь-яким учасником освітнього процесу за поданням до педагогічної ради школи</w:t>
      </w:r>
      <w:r w:rsidR="00D71C30">
        <w:rPr>
          <w:rFonts w:ascii="Times New Roman" w:hAnsi="Times New Roman" w:cs="Times New Roman"/>
          <w:sz w:val="28"/>
          <w:szCs w:val="28"/>
          <w:lang w:val="uk-UA"/>
        </w:rPr>
        <w:t>.</w:t>
      </w:r>
    </w:p>
    <w:p w:rsidR="00BF642E" w:rsidRPr="006B5E1A" w:rsidRDefault="00BF642E" w:rsidP="00D71C30">
      <w:pPr>
        <w:shd w:val="clear" w:color="auto" w:fill="FFFFFF"/>
        <w:spacing w:line="198" w:lineRule="atLeast"/>
        <w:jc w:val="both"/>
        <w:rPr>
          <w:rFonts w:ascii="Times New Roman" w:hAnsi="Times New Roman" w:cs="Times New Roman"/>
          <w:sz w:val="28"/>
          <w:szCs w:val="28"/>
          <w:lang w:val="uk-UA"/>
        </w:rPr>
      </w:pPr>
    </w:p>
    <w:sectPr w:rsidR="00BF642E" w:rsidRPr="006B5E1A" w:rsidSect="00BB5D9B">
      <w:pgSz w:w="11906" w:h="16838"/>
      <w:pgMar w:top="540"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7C" w:rsidRDefault="0094707C">
      <w:r>
        <w:separator/>
      </w:r>
    </w:p>
  </w:endnote>
  <w:endnote w:type="continuationSeparator" w:id="0">
    <w:p w:rsidR="0094707C" w:rsidRDefault="0094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7C" w:rsidRDefault="0094707C">
      <w:r>
        <w:separator/>
      </w:r>
    </w:p>
  </w:footnote>
  <w:footnote w:type="continuationSeparator" w:id="0">
    <w:p w:rsidR="0094707C" w:rsidRDefault="0094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15" w:rsidRDefault="00122D47" w:rsidP="007469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4E15" w:rsidRDefault="0094707C" w:rsidP="00044E1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15" w:rsidRDefault="00122D47" w:rsidP="007469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3A72">
      <w:rPr>
        <w:rStyle w:val="a5"/>
        <w:noProof/>
      </w:rPr>
      <w:t>1</w:t>
    </w:r>
    <w:r>
      <w:rPr>
        <w:rStyle w:val="a5"/>
      </w:rPr>
      <w:fldChar w:fldCharType="end"/>
    </w:r>
  </w:p>
  <w:p w:rsidR="00044E15" w:rsidRDefault="0094707C" w:rsidP="00044E1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318D"/>
    <w:multiLevelType w:val="hybridMultilevel"/>
    <w:tmpl w:val="FFFFFFFF"/>
    <w:lvl w:ilvl="0" w:tplc="5650C3D8">
      <w:numFmt w:val="bullet"/>
      <w:lvlText w:val="-"/>
      <w:lvlJc w:val="left"/>
      <w:pPr>
        <w:ind w:left="166" w:hanging="140"/>
      </w:pPr>
      <w:rPr>
        <w:rFonts w:ascii="Times New Roman" w:eastAsia="Times New Roman" w:hAnsi="Times New Roman" w:hint="default"/>
        <w:w w:val="99"/>
        <w:sz w:val="24"/>
      </w:rPr>
    </w:lvl>
    <w:lvl w:ilvl="1" w:tplc="E5E4D72E">
      <w:numFmt w:val="bullet"/>
      <w:lvlText w:val="•"/>
      <w:lvlJc w:val="left"/>
      <w:pPr>
        <w:ind w:left="421" w:hanging="140"/>
      </w:pPr>
      <w:rPr>
        <w:rFonts w:hint="default"/>
      </w:rPr>
    </w:lvl>
    <w:lvl w:ilvl="2" w:tplc="842AA58A">
      <w:numFmt w:val="bullet"/>
      <w:lvlText w:val="•"/>
      <w:lvlJc w:val="left"/>
      <w:pPr>
        <w:ind w:left="683" w:hanging="140"/>
      </w:pPr>
      <w:rPr>
        <w:rFonts w:hint="default"/>
      </w:rPr>
    </w:lvl>
    <w:lvl w:ilvl="3" w:tplc="23A84AE4">
      <w:numFmt w:val="bullet"/>
      <w:lvlText w:val="•"/>
      <w:lvlJc w:val="left"/>
      <w:pPr>
        <w:ind w:left="945" w:hanging="140"/>
      </w:pPr>
      <w:rPr>
        <w:rFonts w:hint="default"/>
      </w:rPr>
    </w:lvl>
    <w:lvl w:ilvl="4" w:tplc="70F4E16C">
      <w:numFmt w:val="bullet"/>
      <w:lvlText w:val="•"/>
      <w:lvlJc w:val="left"/>
      <w:pPr>
        <w:ind w:left="1207" w:hanging="140"/>
      </w:pPr>
      <w:rPr>
        <w:rFonts w:hint="default"/>
      </w:rPr>
    </w:lvl>
    <w:lvl w:ilvl="5" w:tplc="A88CB5D2">
      <w:numFmt w:val="bullet"/>
      <w:lvlText w:val="•"/>
      <w:lvlJc w:val="left"/>
      <w:pPr>
        <w:ind w:left="1469" w:hanging="140"/>
      </w:pPr>
      <w:rPr>
        <w:rFonts w:hint="default"/>
      </w:rPr>
    </w:lvl>
    <w:lvl w:ilvl="6" w:tplc="C068D378">
      <w:numFmt w:val="bullet"/>
      <w:lvlText w:val="•"/>
      <w:lvlJc w:val="left"/>
      <w:pPr>
        <w:ind w:left="1731" w:hanging="140"/>
      </w:pPr>
      <w:rPr>
        <w:rFonts w:hint="default"/>
      </w:rPr>
    </w:lvl>
    <w:lvl w:ilvl="7" w:tplc="29B67408">
      <w:numFmt w:val="bullet"/>
      <w:lvlText w:val="•"/>
      <w:lvlJc w:val="left"/>
      <w:pPr>
        <w:ind w:left="1993" w:hanging="140"/>
      </w:pPr>
      <w:rPr>
        <w:rFonts w:hint="default"/>
      </w:rPr>
    </w:lvl>
    <w:lvl w:ilvl="8" w:tplc="D932E57C">
      <w:numFmt w:val="bullet"/>
      <w:lvlText w:val="•"/>
      <w:lvlJc w:val="left"/>
      <w:pPr>
        <w:ind w:left="2255" w:hanging="140"/>
      </w:pPr>
      <w:rPr>
        <w:rFonts w:hint="default"/>
      </w:rPr>
    </w:lvl>
  </w:abstractNum>
  <w:abstractNum w:abstractNumId="1">
    <w:nsid w:val="292E7145"/>
    <w:multiLevelType w:val="hybridMultilevel"/>
    <w:tmpl w:val="5E4A8FA2"/>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
    <w:nsid w:val="31B35F52"/>
    <w:multiLevelType w:val="hybridMultilevel"/>
    <w:tmpl w:val="628AC28E"/>
    <w:lvl w:ilvl="0" w:tplc="04190001">
      <w:start w:val="1"/>
      <w:numFmt w:val="bullet"/>
      <w:lvlText w:val=""/>
      <w:lvlJc w:val="left"/>
      <w:pPr>
        <w:tabs>
          <w:tab w:val="num" w:pos="1684"/>
        </w:tabs>
        <w:ind w:left="1684" w:hanging="360"/>
      </w:pPr>
      <w:rPr>
        <w:rFonts w:ascii="Symbol" w:hAnsi="Symbol" w:hint="default"/>
      </w:rPr>
    </w:lvl>
    <w:lvl w:ilvl="1" w:tplc="04190003" w:tentative="1">
      <w:start w:val="1"/>
      <w:numFmt w:val="bullet"/>
      <w:lvlText w:val="o"/>
      <w:lvlJc w:val="left"/>
      <w:pPr>
        <w:tabs>
          <w:tab w:val="num" w:pos="2404"/>
        </w:tabs>
        <w:ind w:left="2404" w:hanging="360"/>
      </w:pPr>
      <w:rPr>
        <w:rFonts w:ascii="Courier New" w:hAnsi="Courier New" w:cs="Courier New" w:hint="default"/>
      </w:rPr>
    </w:lvl>
    <w:lvl w:ilvl="2" w:tplc="04190005" w:tentative="1">
      <w:start w:val="1"/>
      <w:numFmt w:val="bullet"/>
      <w:lvlText w:val=""/>
      <w:lvlJc w:val="left"/>
      <w:pPr>
        <w:tabs>
          <w:tab w:val="num" w:pos="3124"/>
        </w:tabs>
        <w:ind w:left="3124" w:hanging="360"/>
      </w:pPr>
      <w:rPr>
        <w:rFonts w:ascii="Wingdings" w:hAnsi="Wingdings" w:hint="default"/>
      </w:rPr>
    </w:lvl>
    <w:lvl w:ilvl="3" w:tplc="04190001" w:tentative="1">
      <w:start w:val="1"/>
      <w:numFmt w:val="bullet"/>
      <w:lvlText w:val=""/>
      <w:lvlJc w:val="left"/>
      <w:pPr>
        <w:tabs>
          <w:tab w:val="num" w:pos="3844"/>
        </w:tabs>
        <w:ind w:left="3844" w:hanging="360"/>
      </w:pPr>
      <w:rPr>
        <w:rFonts w:ascii="Symbol" w:hAnsi="Symbol" w:hint="default"/>
      </w:rPr>
    </w:lvl>
    <w:lvl w:ilvl="4" w:tplc="04190003" w:tentative="1">
      <w:start w:val="1"/>
      <w:numFmt w:val="bullet"/>
      <w:lvlText w:val="o"/>
      <w:lvlJc w:val="left"/>
      <w:pPr>
        <w:tabs>
          <w:tab w:val="num" w:pos="4564"/>
        </w:tabs>
        <w:ind w:left="4564" w:hanging="360"/>
      </w:pPr>
      <w:rPr>
        <w:rFonts w:ascii="Courier New" w:hAnsi="Courier New" w:cs="Courier New" w:hint="default"/>
      </w:rPr>
    </w:lvl>
    <w:lvl w:ilvl="5" w:tplc="04190005" w:tentative="1">
      <w:start w:val="1"/>
      <w:numFmt w:val="bullet"/>
      <w:lvlText w:val=""/>
      <w:lvlJc w:val="left"/>
      <w:pPr>
        <w:tabs>
          <w:tab w:val="num" w:pos="5284"/>
        </w:tabs>
        <w:ind w:left="5284" w:hanging="360"/>
      </w:pPr>
      <w:rPr>
        <w:rFonts w:ascii="Wingdings" w:hAnsi="Wingdings" w:hint="default"/>
      </w:rPr>
    </w:lvl>
    <w:lvl w:ilvl="6" w:tplc="04190001" w:tentative="1">
      <w:start w:val="1"/>
      <w:numFmt w:val="bullet"/>
      <w:lvlText w:val=""/>
      <w:lvlJc w:val="left"/>
      <w:pPr>
        <w:tabs>
          <w:tab w:val="num" w:pos="6004"/>
        </w:tabs>
        <w:ind w:left="6004" w:hanging="360"/>
      </w:pPr>
      <w:rPr>
        <w:rFonts w:ascii="Symbol" w:hAnsi="Symbol" w:hint="default"/>
      </w:rPr>
    </w:lvl>
    <w:lvl w:ilvl="7" w:tplc="04190003" w:tentative="1">
      <w:start w:val="1"/>
      <w:numFmt w:val="bullet"/>
      <w:lvlText w:val="o"/>
      <w:lvlJc w:val="left"/>
      <w:pPr>
        <w:tabs>
          <w:tab w:val="num" w:pos="6724"/>
        </w:tabs>
        <w:ind w:left="6724" w:hanging="360"/>
      </w:pPr>
      <w:rPr>
        <w:rFonts w:ascii="Courier New" w:hAnsi="Courier New" w:cs="Courier New" w:hint="default"/>
      </w:rPr>
    </w:lvl>
    <w:lvl w:ilvl="8" w:tplc="04190005" w:tentative="1">
      <w:start w:val="1"/>
      <w:numFmt w:val="bullet"/>
      <w:lvlText w:val=""/>
      <w:lvlJc w:val="left"/>
      <w:pPr>
        <w:tabs>
          <w:tab w:val="num" w:pos="7444"/>
        </w:tabs>
        <w:ind w:left="7444" w:hanging="360"/>
      </w:pPr>
      <w:rPr>
        <w:rFonts w:ascii="Wingdings" w:hAnsi="Wingdings" w:hint="default"/>
      </w:rPr>
    </w:lvl>
  </w:abstractNum>
  <w:abstractNum w:abstractNumId="3">
    <w:nsid w:val="3DFF1E51"/>
    <w:multiLevelType w:val="hybridMultilevel"/>
    <w:tmpl w:val="7C58DDBC"/>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4">
    <w:nsid w:val="43B7123D"/>
    <w:multiLevelType w:val="hybridMultilevel"/>
    <w:tmpl w:val="5F022FE8"/>
    <w:lvl w:ilvl="0" w:tplc="04190001">
      <w:start w:val="1"/>
      <w:numFmt w:val="bullet"/>
      <w:lvlText w:val=""/>
      <w:lvlJc w:val="left"/>
      <w:pPr>
        <w:tabs>
          <w:tab w:val="num" w:pos="1684"/>
        </w:tabs>
        <w:ind w:left="1684" w:hanging="360"/>
      </w:pPr>
      <w:rPr>
        <w:rFonts w:ascii="Symbol" w:hAnsi="Symbol" w:hint="default"/>
      </w:rPr>
    </w:lvl>
    <w:lvl w:ilvl="1" w:tplc="04190003" w:tentative="1">
      <w:start w:val="1"/>
      <w:numFmt w:val="bullet"/>
      <w:lvlText w:val="o"/>
      <w:lvlJc w:val="left"/>
      <w:pPr>
        <w:tabs>
          <w:tab w:val="num" w:pos="2404"/>
        </w:tabs>
        <w:ind w:left="2404" w:hanging="360"/>
      </w:pPr>
      <w:rPr>
        <w:rFonts w:ascii="Courier New" w:hAnsi="Courier New" w:cs="Courier New" w:hint="default"/>
      </w:rPr>
    </w:lvl>
    <w:lvl w:ilvl="2" w:tplc="04190005" w:tentative="1">
      <w:start w:val="1"/>
      <w:numFmt w:val="bullet"/>
      <w:lvlText w:val=""/>
      <w:lvlJc w:val="left"/>
      <w:pPr>
        <w:tabs>
          <w:tab w:val="num" w:pos="3124"/>
        </w:tabs>
        <w:ind w:left="3124" w:hanging="360"/>
      </w:pPr>
      <w:rPr>
        <w:rFonts w:ascii="Wingdings" w:hAnsi="Wingdings" w:hint="default"/>
      </w:rPr>
    </w:lvl>
    <w:lvl w:ilvl="3" w:tplc="04190001" w:tentative="1">
      <w:start w:val="1"/>
      <w:numFmt w:val="bullet"/>
      <w:lvlText w:val=""/>
      <w:lvlJc w:val="left"/>
      <w:pPr>
        <w:tabs>
          <w:tab w:val="num" w:pos="3844"/>
        </w:tabs>
        <w:ind w:left="3844" w:hanging="360"/>
      </w:pPr>
      <w:rPr>
        <w:rFonts w:ascii="Symbol" w:hAnsi="Symbol" w:hint="default"/>
      </w:rPr>
    </w:lvl>
    <w:lvl w:ilvl="4" w:tplc="04190003" w:tentative="1">
      <w:start w:val="1"/>
      <w:numFmt w:val="bullet"/>
      <w:lvlText w:val="o"/>
      <w:lvlJc w:val="left"/>
      <w:pPr>
        <w:tabs>
          <w:tab w:val="num" w:pos="4564"/>
        </w:tabs>
        <w:ind w:left="4564" w:hanging="360"/>
      </w:pPr>
      <w:rPr>
        <w:rFonts w:ascii="Courier New" w:hAnsi="Courier New" w:cs="Courier New" w:hint="default"/>
      </w:rPr>
    </w:lvl>
    <w:lvl w:ilvl="5" w:tplc="04190005" w:tentative="1">
      <w:start w:val="1"/>
      <w:numFmt w:val="bullet"/>
      <w:lvlText w:val=""/>
      <w:lvlJc w:val="left"/>
      <w:pPr>
        <w:tabs>
          <w:tab w:val="num" w:pos="5284"/>
        </w:tabs>
        <w:ind w:left="5284" w:hanging="360"/>
      </w:pPr>
      <w:rPr>
        <w:rFonts w:ascii="Wingdings" w:hAnsi="Wingdings" w:hint="default"/>
      </w:rPr>
    </w:lvl>
    <w:lvl w:ilvl="6" w:tplc="04190001" w:tentative="1">
      <w:start w:val="1"/>
      <w:numFmt w:val="bullet"/>
      <w:lvlText w:val=""/>
      <w:lvlJc w:val="left"/>
      <w:pPr>
        <w:tabs>
          <w:tab w:val="num" w:pos="6004"/>
        </w:tabs>
        <w:ind w:left="6004" w:hanging="360"/>
      </w:pPr>
      <w:rPr>
        <w:rFonts w:ascii="Symbol" w:hAnsi="Symbol" w:hint="default"/>
      </w:rPr>
    </w:lvl>
    <w:lvl w:ilvl="7" w:tplc="04190003" w:tentative="1">
      <w:start w:val="1"/>
      <w:numFmt w:val="bullet"/>
      <w:lvlText w:val="o"/>
      <w:lvlJc w:val="left"/>
      <w:pPr>
        <w:tabs>
          <w:tab w:val="num" w:pos="6724"/>
        </w:tabs>
        <w:ind w:left="6724" w:hanging="360"/>
      </w:pPr>
      <w:rPr>
        <w:rFonts w:ascii="Courier New" w:hAnsi="Courier New" w:cs="Courier New" w:hint="default"/>
      </w:rPr>
    </w:lvl>
    <w:lvl w:ilvl="8" w:tplc="04190005" w:tentative="1">
      <w:start w:val="1"/>
      <w:numFmt w:val="bullet"/>
      <w:lvlText w:val=""/>
      <w:lvlJc w:val="left"/>
      <w:pPr>
        <w:tabs>
          <w:tab w:val="num" w:pos="7444"/>
        </w:tabs>
        <w:ind w:left="7444" w:hanging="360"/>
      </w:pPr>
      <w:rPr>
        <w:rFonts w:ascii="Wingdings" w:hAnsi="Wingdings" w:hint="default"/>
      </w:rPr>
    </w:lvl>
  </w:abstractNum>
  <w:abstractNum w:abstractNumId="5">
    <w:nsid w:val="5C531B25"/>
    <w:multiLevelType w:val="hybridMultilevel"/>
    <w:tmpl w:val="1252412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6">
    <w:nsid w:val="5E436BB9"/>
    <w:multiLevelType w:val="hybridMultilevel"/>
    <w:tmpl w:val="C1E616E6"/>
    <w:lvl w:ilvl="0" w:tplc="04190001">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7">
    <w:nsid w:val="5E831D07"/>
    <w:multiLevelType w:val="hybridMultilevel"/>
    <w:tmpl w:val="D48A3D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68030A"/>
    <w:multiLevelType w:val="hybridMultilevel"/>
    <w:tmpl w:val="BA92FB0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65EE32D0"/>
    <w:multiLevelType w:val="hybridMultilevel"/>
    <w:tmpl w:val="801ADE26"/>
    <w:lvl w:ilvl="0" w:tplc="D456960A">
      <w:start w:val="1"/>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10">
    <w:nsid w:val="75076E74"/>
    <w:multiLevelType w:val="hybridMultilevel"/>
    <w:tmpl w:val="DA00ADB6"/>
    <w:lvl w:ilvl="0" w:tplc="D44E6CA2">
      <w:start w:val="5"/>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11">
    <w:nsid w:val="7ADA51C6"/>
    <w:multiLevelType w:val="hybridMultilevel"/>
    <w:tmpl w:val="DAF8F69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7F6D4676"/>
    <w:multiLevelType w:val="hybridMultilevel"/>
    <w:tmpl w:val="9B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5"/>
  </w:num>
  <w:num w:numId="4">
    <w:abstractNumId w:val="3"/>
  </w:num>
  <w:num w:numId="5">
    <w:abstractNumId w:val="11"/>
  </w:num>
  <w:num w:numId="6">
    <w:abstractNumId w:val="8"/>
  </w:num>
  <w:num w:numId="7">
    <w:abstractNumId w:val="7"/>
  </w:num>
  <w:num w:numId="8">
    <w:abstractNumId w:val="1"/>
  </w:num>
  <w:num w:numId="9">
    <w:abstractNumId w:val="0"/>
  </w:num>
  <w:num w:numId="10">
    <w:abstractNumId w:val="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2E"/>
    <w:rsid w:val="00055E3D"/>
    <w:rsid w:val="0009407E"/>
    <w:rsid w:val="00097849"/>
    <w:rsid w:val="000F7FA3"/>
    <w:rsid w:val="00122D47"/>
    <w:rsid w:val="002C110B"/>
    <w:rsid w:val="004508A8"/>
    <w:rsid w:val="0057389A"/>
    <w:rsid w:val="005C55FA"/>
    <w:rsid w:val="00703B70"/>
    <w:rsid w:val="00850185"/>
    <w:rsid w:val="0085139D"/>
    <w:rsid w:val="00860EFE"/>
    <w:rsid w:val="008F3315"/>
    <w:rsid w:val="0094707C"/>
    <w:rsid w:val="00981A18"/>
    <w:rsid w:val="00A16528"/>
    <w:rsid w:val="00A97BAA"/>
    <w:rsid w:val="00B10E85"/>
    <w:rsid w:val="00B53A72"/>
    <w:rsid w:val="00BF642E"/>
    <w:rsid w:val="00C0059B"/>
    <w:rsid w:val="00C17DA0"/>
    <w:rsid w:val="00C6641A"/>
    <w:rsid w:val="00CE569C"/>
    <w:rsid w:val="00D71C30"/>
    <w:rsid w:val="00DE6DD6"/>
    <w:rsid w:val="00E478AE"/>
    <w:rsid w:val="00EB2876"/>
    <w:rsid w:val="00EE614D"/>
    <w:rsid w:val="00F61DDA"/>
    <w:rsid w:val="00F652D9"/>
    <w:rsid w:val="00F7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2E"/>
    <w:pPr>
      <w:spacing w:after="0" w:line="240" w:lineRule="auto"/>
    </w:pPr>
    <w:rPr>
      <w:rFonts w:ascii="Calibri" w:eastAsia="MS Mincho" w:hAnsi="Calibri" w:cs="Calibri"/>
      <w:lang w:val="en-US"/>
    </w:rPr>
  </w:style>
  <w:style w:type="paragraph" w:styleId="2">
    <w:name w:val="heading 2"/>
    <w:basedOn w:val="a"/>
    <w:link w:val="20"/>
    <w:qFormat/>
    <w:rsid w:val="00BF642E"/>
    <w:pPr>
      <w:widowControl w:val="0"/>
      <w:autoSpaceDE w:val="0"/>
      <w:autoSpaceDN w:val="0"/>
      <w:ind w:left="1032"/>
      <w:outlineLvl w:val="1"/>
    </w:pPr>
    <w:rPr>
      <w:rFonts w:ascii="Times New Roman" w:eastAsia="Calibri"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42E"/>
    <w:rPr>
      <w:rFonts w:ascii="Times New Roman" w:eastAsia="Calibri" w:hAnsi="Times New Roman" w:cs="Times New Roman"/>
      <w:b/>
      <w:bCs/>
      <w:sz w:val="24"/>
      <w:szCs w:val="24"/>
      <w:lang w:val="uk-UA"/>
    </w:rPr>
  </w:style>
  <w:style w:type="character" w:customStyle="1" w:styleId="apple-converted-space">
    <w:name w:val="apple-converted-space"/>
    <w:basedOn w:val="a0"/>
    <w:rsid w:val="00BF642E"/>
  </w:style>
  <w:style w:type="paragraph" w:styleId="a3">
    <w:name w:val="Body Text"/>
    <w:basedOn w:val="a"/>
    <w:link w:val="a4"/>
    <w:rsid w:val="00BF642E"/>
    <w:pPr>
      <w:spacing w:after="120"/>
    </w:pPr>
  </w:style>
  <w:style w:type="character" w:customStyle="1" w:styleId="a4">
    <w:name w:val="Основной текст Знак"/>
    <w:basedOn w:val="a0"/>
    <w:link w:val="a3"/>
    <w:rsid w:val="00BF642E"/>
    <w:rPr>
      <w:rFonts w:ascii="Calibri" w:eastAsia="MS Mincho" w:hAnsi="Calibri" w:cs="Calibri"/>
      <w:lang w:val="en-US"/>
    </w:rPr>
  </w:style>
  <w:style w:type="paragraph" w:customStyle="1" w:styleId="1">
    <w:name w:val="Абзац списка1"/>
    <w:basedOn w:val="a"/>
    <w:rsid w:val="00BF642E"/>
    <w:pPr>
      <w:widowControl w:val="0"/>
      <w:autoSpaceDE w:val="0"/>
      <w:autoSpaceDN w:val="0"/>
      <w:ind w:left="398" w:firstLine="566"/>
      <w:jc w:val="both"/>
    </w:pPr>
    <w:rPr>
      <w:rFonts w:ascii="Times New Roman" w:eastAsia="Calibri" w:hAnsi="Times New Roman" w:cs="Times New Roman"/>
      <w:lang w:val="uk-UA"/>
    </w:rPr>
  </w:style>
  <w:style w:type="paragraph" w:customStyle="1" w:styleId="TableParagraph">
    <w:name w:val="Table Paragraph"/>
    <w:basedOn w:val="a"/>
    <w:rsid w:val="00BF642E"/>
    <w:pPr>
      <w:widowControl w:val="0"/>
      <w:autoSpaceDE w:val="0"/>
      <w:autoSpaceDN w:val="0"/>
    </w:pPr>
    <w:rPr>
      <w:rFonts w:ascii="Times New Roman" w:eastAsia="Calibri" w:hAnsi="Times New Roman" w:cs="Times New Roman"/>
      <w:lang w:val="uk-UA"/>
    </w:rPr>
  </w:style>
  <w:style w:type="character" w:styleId="a5">
    <w:name w:val="page number"/>
    <w:basedOn w:val="a0"/>
    <w:rsid w:val="00BF642E"/>
  </w:style>
  <w:style w:type="paragraph" w:styleId="a6">
    <w:name w:val="header"/>
    <w:basedOn w:val="a"/>
    <w:link w:val="a7"/>
    <w:rsid w:val="00BF642E"/>
    <w:pPr>
      <w:tabs>
        <w:tab w:val="center" w:pos="4677"/>
        <w:tab w:val="right" w:pos="9355"/>
      </w:tabs>
    </w:pPr>
  </w:style>
  <w:style w:type="character" w:customStyle="1" w:styleId="a7">
    <w:name w:val="Верхний колонтитул Знак"/>
    <w:basedOn w:val="a0"/>
    <w:link w:val="a6"/>
    <w:rsid w:val="00BF642E"/>
    <w:rPr>
      <w:rFonts w:ascii="Calibri" w:eastAsia="MS Mincho" w:hAnsi="Calibri" w:cs="Calibri"/>
      <w:lang w:val="en-US"/>
    </w:rPr>
  </w:style>
  <w:style w:type="paragraph" w:styleId="a8">
    <w:name w:val="List Paragraph"/>
    <w:basedOn w:val="a"/>
    <w:uiPriority w:val="34"/>
    <w:qFormat/>
    <w:rsid w:val="00094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2E"/>
    <w:pPr>
      <w:spacing w:after="0" w:line="240" w:lineRule="auto"/>
    </w:pPr>
    <w:rPr>
      <w:rFonts w:ascii="Calibri" w:eastAsia="MS Mincho" w:hAnsi="Calibri" w:cs="Calibri"/>
      <w:lang w:val="en-US"/>
    </w:rPr>
  </w:style>
  <w:style w:type="paragraph" w:styleId="2">
    <w:name w:val="heading 2"/>
    <w:basedOn w:val="a"/>
    <w:link w:val="20"/>
    <w:qFormat/>
    <w:rsid w:val="00BF642E"/>
    <w:pPr>
      <w:widowControl w:val="0"/>
      <w:autoSpaceDE w:val="0"/>
      <w:autoSpaceDN w:val="0"/>
      <w:ind w:left="1032"/>
      <w:outlineLvl w:val="1"/>
    </w:pPr>
    <w:rPr>
      <w:rFonts w:ascii="Times New Roman" w:eastAsia="Calibri"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42E"/>
    <w:rPr>
      <w:rFonts w:ascii="Times New Roman" w:eastAsia="Calibri" w:hAnsi="Times New Roman" w:cs="Times New Roman"/>
      <w:b/>
      <w:bCs/>
      <w:sz w:val="24"/>
      <w:szCs w:val="24"/>
      <w:lang w:val="uk-UA"/>
    </w:rPr>
  </w:style>
  <w:style w:type="character" w:customStyle="1" w:styleId="apple-converted-space">
    <w:name w:val="apple-converted-space"/>
    <w:basedOn w:val="a0"/>
    <w:rsid w:val="00BF642E"/>
  </w:style>
  <w:style w:type="paragraph" w:styleId="a3">
    <w:name w:val="Body Text"/>
    <w:basedOn w:val="a"/>
    <w:link w:val="a4"/>
    <w:rsid w:val="00BF642E"/>
    <w:pPr>
      <w:spacing w:after="120"/>
    </w:pPr>
  </w:style>
  <w:style w:type="character" w:customStyle="1" w:styleId="a4">
    <w:name w:val="Основной текст Знак"/>
    <w:basedOn w:val="a0"/>
    <w:link w:val="a3"/>
    <w:rsid w:val="00BF642E"/>
    <w:rPr>
      <w:rFonts w:ascii="Calibri" w:eastAsia="MS Mincho" w:hAnsi="Calibri" w:cs="Calibri"/>
      <w:lang w:val="en-US"/>
    </w:rPr>
  </w:style>
  <w:style w:type="paragraph" w:customStyle="1" w:styleId="1">
    <w:name w:val="Абзац списка1"/>
    <w:basedOn w:val="a"/>
    <w:rsid w:val="00BF642E"/>
    <w:pPr>
      <w:widowControl w:val="0"/>
      <w:autoSpaceDE w:val="0"/>
      <w:autoSpaceDN w:val="0"/>
      <w:ind w:left="398" w:firstLine="566"/>
      <w:jc w:val="both"/>
    </w:pPr>
    <w:rPr>
      <w:rFonts w:ascii="Times New Roman" w:eastAsia="Calibri" w:hAnsi="Times New Roman" w:cs="Times New Roman"/>
      <w:lang w:val="uk-UA"/>
    </w:rPr>
  </w:style>
  <w:style w:type="paragraph" w:customStyle="1" w:styleId="TableParagraph">
    <w:name w:val="Table Paragraph"/>
    <w:basedOn w:val="a"/>
    <w:rsid w:val="00BF642E"/>
    <w:pPr>
      <w:widowControl w:val="0"/>
      <w:autoSpaceDE w:val="0"/>
      <w:autoSpaceDN w:val="0"/>
    </w:pPr>
    <w:rPr>
      <w:rFonts w:ascii="Times New Roman" w:eastAsia="Calibri" w:hAnsi="Times New Roman" w:cs="Times New Roman"/>
      <w:lang w:val="uk-UA"/>
    </w:rPr>
  </w:style>
  <w:style w:type="character" w:styleId="a5">
    <w:name w:val="page number"/>
    <w:basedOn w:val="a0"/>
    <w:rsid w:val="00BF642E"/>
  </w:style>
  <w:style w:type="paragraph" w:styleId="a6">
    <w:name w:val="header"/>
    <w:basedOn w:val="a"/>
    <w:link w:val="a7"/>
    <w:rsid w:val="00BF642E"/>
    <w:pPr>
      <w:tabs>
        <w:tab w:val="center" w:pos="4677"/>
        <w:tab w:val="right" w:pos="9355"/>
      </w:tabs>
    </w:pPr>
  </w:style>
  <w:style w:type="character" w:customStyle="1" w:styleId="a7">
    <w:name w:val="Верхний колонтитул Знак"/>
    <w:basedOn w:val="a0"/>
    <w:link w:val="a6"/>
    <w:rsid w:val="00BF642E"/>
    <w:rPr>
      <w:rFonts w:ascii="Calibri" w:eastAsia="MS Mincho" w:hAnsi="Calibri" w:cs="Calibri"/>
      <w:lang w:val="en-US"/>
    </w:rPr>
  </w:style>
  <w:style w:type="paragraph" w:styleId="a8">
    <w:name w:val="List Paragraph"/>
    <w:basedOn w:val="a"/>
    <w:uiPriority w:val="34"/>
    <w:qFormat/>
    <w:rsid w:val="0009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2020-07-17T13:15:00Z</dcterms:created>
  <dcterms:modified xsi:type="dcterms:W3CDTF">2020-07-17T13:15:00Z</dcterms:modified>
</cp:coreProperties>
</file>