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35" w:rsidRPr="00DF4235" w:rsidRDefault="00EB3FD7" w:rsidP="00DF4235">
      <w:pPr>
        <w:shd w:val="clear" w:color="auto" w:fill="FFFFFF"/>
        <w:spacing w:after="240" w:line="272" w:lineRule="atLeast"/>
        <w:jc w:val="center"/>
        <w:outlineLvl w:val="4"/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  <w:lang w:val="en-US"/>
        </w:rPr>
      </w:pPr>
      <w:r w:rsidRPr="00DF4235">
        <w:rPr>
          <w:rFonts w:ascii="Arial" w:eastAsia="Times New Roman" w:hAnsi="Arial" w:cs="Arial"/>
          <w:b/>
          <w:bCs/>
          <w:i/>
          <w:iCs/>
          <w:color w:val="FF0000"/>
          <w:sz w:val="36"/>
          <w:szCs w:val="36"/>
        </w:rPr>
        <w:t>Про організацію дитячого читання та виховання дбайливого ставлення до книги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Сьогодні Україна перебуває в новій соціальній реальності, що вже призвело до зміни суспільних інтересів, усієї ієрархії духовних цінностей її громадян. Духовна криза людства — нині найбільша тривога світу. І саме ця криза вимагає перебудови і нового мислення.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Духовне відродження українського народу неможливо уявити без впливу книги, бо саме книга є одним з активних чинників виховання: виховання совісті, моралі, формування загальнолюдських цінностей, національної свідомості, любові до рідного краю, рідної мови, екологічної культури.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Донедавна книга була для людини основним джерелом інформації, а читання — популярним способом проведення дозвілля. Тепер у неї з’явилися могутні суперники — телебачення, комп’ютер, відеоігри. Багато хто вважає читання «зайвою тратою часу», віддаючи перевагу екранізованим версіям творів.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Створити повну і вірогідну картину ставлення дітей до читання сьогодні дуже складно. Це пов’язано з тим, що держава недостатньо переймається проблемами дитячого читання. Не було проведено жодного всеукраїнського дослідження стану справ у цій сфері.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Для сучасного читання дітей характерне:</w:t>
      </w:r>
    </w:p>
    <w:p w:rsidR="00EB3FD7" w:rsidRPr="00EB3FD7" w:rsidRDefault="00EB3FD7" w:rsidP="00EB3FD7">
      <w:pPr>
        <w:numPr>
          <w:ilvl w:val="0"/>
          <w:numId w:val="1"/>
        </w:numPr>
        <w:shd w:val="clear" w:color="auto" w:fill="FFFFFF"/>
        <w:spacing w:after="113" w:line="240" w:lineRule="auto"/>
        <w:ind w:left="0"/>
        <w:textAlignment w:val="top"/>
        <w:outlineLvl w:val="5"/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поступове зниження інтересу до друкованого слова, спад престижу читання;</w:t>
      </w:r>
    </w:p>
    <w:p w:rsidR="00EB3FD7" w:rsidRPr="00EB3FD7" w:rsidRDefault="00EB3FD7" w:rsidP="00EB3FD7">
      <w:pPr>
        <w:numPr>
          <w:ilvl w:val="0"/>
          <w:numId w:val="1"/>
        </w:numPr>
        <w:shd w:val="clear" w:color="auto" w:fill="FFFFFF"/>
        <w:spacing w:after="113" w:line="240" w:lineRule="auto"/>
        <w:ind w:left="0"/>
        <w:textAlignment w:val="top"/>
        <w:outlineLvl w:val="5"/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зменшення чи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сла тих, хто віддає перевагу чи</w:t>
      </w:r>
      <w:r w:rsidRPr="00EB3FD7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танню у вільний час;</w:t>
      </w:r>
    </w:p>
    <w:p w:rsidR="00EB3FD7" w:rsidRPr="00EB3FD7" w:rsidRDefault="00EB3FD7" w:rsidP="00EB3FD7">
      <w:pPr>
        <w:numPr>
          <w:ilvl w:val="0"/>
          <w:numId w:val="1"/>
        </w:numPr>
        <w:shd w:val="clear" w:color="auto" w:fill="FFFFFF"/>
        <w:spacing w:after="113" w:line="240" w:lineRule="auto"/>
        <w:ind w:left="0"/>
        <w:textAlignment w:val="top"/>
        <w:outlineLvl w:val="5"/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зростання кількос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ті дітей, які обмежуються читан</w:t>
      </w:r>
      <w:r w:rsidRPr="00EB3FD7"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</w:rPr>
        <w:t>ням літератури, пропонованої шкільною програмою.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Багато вчителів і батьків незадоволені тим, що їхні діти не люблять читати. Але змусити дитину вчитися неможливо, навчанням потрібно зацікавити. Кожна книга повинна прийти до дитини у відповідному віці, інакше дружба з нею може й не відбутися.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 xml:space="preserve">Існує думка про те, що вроджені здібності до читання у дітей виявляються у віці від 18 місяців до З років. А от психологи вважають, що прищепити любов до книги та читання можна ще до 9 років. Пізніше зробити це складно і практично неможливо. Отже, </w:t>
      </w: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lastRenderedPageBreak/>
        <w:t>процес залучення до пізнання світу через книгу припадає на дошкільний і молодший шкільний вік.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Прищеплення дітям інтересу до читання, констатує наука, на 90 % залежить від батьків. Головна відмінність сімейного читання від інших його видів — класного і позакласного — полягає в тому, що батьки, читаючи своїй дитині книгу, починають по-справжньому займатися її духовним розвитком, формуванням її особистості.</w:t>
      </w:r>
    </w:p>
    <w:p w:rsid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  <w:lang w:val="en-US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Починати знайомити малечу із книгою необхідно з перших років життя. Дитина вчиться спочатку слухати книгу, потім перегортати сторінки, запам’ятовувати слова. Читання дає їй можливість посміятися та поплакати разом з героями, навчитися не губитися в життєвих небезпеках. Щаслива та дитина, яка має таке щоденне безпосереднє спілкування з книгою через батьків.</w:t>
      </w:r>
    </w:p>
    <w:p w:rsidR="00DF4235" w:rsidRPr="00DF4235" w:rsidRDefault="00DF4235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120765" cy="3821278"/>
            <wp:effectExtent l="19050" t="0" r="0" b="0"/>
            <wp:docPr id="13" name="Рисунок 13" descr="Як читати з дітьми: кілька ідей до Міжнародного дня дитячої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к читати з дітьми: кілька ідей до Міжнародного дня дитячої кни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Книга приносить дитині задоволення, і вона періодично повертається до неї, просячи старших читати ще і ще. І читати книгу слід стільки разів, скільки захоче малюк. Це не примха. Просто у дитини є бажання зануритися в процес пізнання книги і знову зустрітися з героями твору, ще раз (або й більше) пережити з ними їхні пригоди. Читати можна будь-де: на природі, у поїзді, на пляжі… А коли дитина починає робити перші кроки в процесі самостійного читання, корисно давати їй прочитати вже знайомі тексти, не раз чуті від батьків.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lastRenderedPageBreak/>
        <w:t>Малюки люблять книжки з маленькими текстами та яскравими малюнками. Тому на цьому етапі корисно «підсунути» комікси і дайджести (своєрідні сценарії окремих мультфільмів). Це зворотний зв’язок між фільмом і книжкою в картинках. Звичайно, це не читання «для душі», а тільки короткочасний засіб оволодіння технікою вільного читання.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Формування ч</w:t>
      </w:r>
      <w:r>
        <w:rPr>
          <w:rFonts w:ascii="Arial" w:eastAsia="Times New Roman" w:hAnsi="Arial" w:cs="Arial"/>
          <w:b/>
          <w:bCs/>
          <w:color w:val="131313"/>
          <w:sz w:val="28"/>
          <w:szCs w:val="28"/>
        </w:rPr>
        <w:t>итацького інтересу цілеспрямова</w:t>
      </w: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но продовжується (а частіше тільки починається) у початковій школі. Вчителі, що працюють із шестирічною дитиною, добре знають, як нелегко навчити її читати, але ще важче виховати вдумливого читача. Головне — організувати процес так, щоб читання сприяло розвитку особистості, а розвинута особистість відчуває потребу в читанні як у джерелі подальшого розвитку.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Роботу з формування читацького інтересу слід починати таким чином: дитина слухає, а батьки читають емоційно та виразно. Дітям подобається, коли читають різними голосами за різних героїв. Під час читання слід робити паузи, давати дітям можливість переглянути малюнки. Читання книг — це грандіозна репетиція та визначення майбутнього ставлення дитини до процесу навчання. Найкращим прикладом художнього твору для колективного слухання є – «Пригоди у Лісовій школі» Всеволода Нестайка. Діти щодня з нетерпінням чекають зустрічі з учнями Лісової школи, радіють і переживають невдачі разом зі своїми лісовими «ровесниками». Рекомендуємо придбати ці книги у свою домашню бібліотеку, коли діти навчаються читати, починається процес самостійного домашнього ознайомлення з твором. Деякі учні із захопленням перечитують твір кілька разів.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На цьому етапі доцільне «читання вухами» — прослуховування звукозаписів художніх творів у виконанні професійних акторів. Ефект підсилює вдалий музичний супровід.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Рекомендую батькам передплачувати дитячі журнали (відповідні вікові малюка), а також купувати сучасні розважальні та інтелектуальні періодичні видання.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Наприкінці навчального року в кожному класі на останніх батьківських зборах дається рекомендований список літератури на наступний рік, а також список творів, які бажано прочитати влітку. Тому вся сім’я має подбати про те, де взяти потрібну книгу. З першого року навчання діти повинні усвідомити, що книга — наш друг і найкращий подарунок.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 xml:space="preserve">Починаючи з 2-го класу, діти вже знайомляться з літературними творами різних жанрів, різних за обсягом. Це кумедні повчальні </w:t>
      </w: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lastRenderedPageBreak/>
        <w:t>оповідання і повісті М.Носова, В.Нестайка, Л.</w:t>
      </w:r>
      <w:proofErr w:type="spellStart"/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Гераскіної</w:t>
      </w:r>
      <w:proofErr w:type="spellEnd"/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, казкові повісті та пригоди О.Волкова, С.</w:t>
      </w:r>
      <w:proofErr w:type="spellStart"/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Лагерльоф</w:t>
      </w:r>
      <w:proofErr w:type="spellEnd"/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, Р.Кіплінга тощо. Чудово, що з кожним роком на книжкових полицях з’являється все більше якісних, чудово перекладених та ілюстрованих творів дитячої літератури.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З досвіду роботи з дитячою книгою можна констатувати, що дома бажано читати стільки сторінок, щоб дитина щоденно читала не менше 30—60 хвилин. Ознайомлення з книгою має завершитися вікториною, письмовими тестами, складанням цікавих запитань для однокласників тощо. Зазвичай ведеться зошит, у якому записується ім’я автора, роки його життя, назва твору, імена героїв, «</w:t>
      </w:r>
      <w:proofErr w:type="spellStart"/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цікавинки</w:t>
      </w:r>
      <w:proofErr w:type="spellEnd"/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» за змістом. Тому діти вдома читають, користуючись закладками й олівцем.</w:t>
      </w:r>
    </w:p>
    <w:p w:rsidR="00EB3FD7" w:rsidRP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З перших днів діти вчаться бережно і з любов’ю ставитися до книги: обгорнути, покласти закладку, правильно гортати її тощо.</w:t>
      </w:r>
    </w:p>
    <w:p w:rsidR="00EB3FD7" w:rsidRDefault="00EB3FD7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  <w:lang w:val="en-US"/>
        </w:rPr>
      </w:pPr>
      <w:r w:rsidRPr="00EB3FD7">
        <w:rPr>
          <w:rFonts w:ascii="Arial" w:eastAsia="Times New Roman" w:hAnsi="Arial" w:cs="Arial"/>
          <w:b/>
          <w:bCs/>
          <w:color w:val="131313"/>
          <w:sz w:val="28"/>
          <w:szCs w:val="28"/>
        </w:rPr>
        <w:t>Узагальнюючи сказане, можна зробити висновок, що читати систематично й осмислено дітей навчає школа у співпраці з батьками. Багато чого в читацькій біографії дитини залежить від того, наскільки майстерно вчитель прилучає її до книги, допомагає оволодівати мистецтвом читання, наскільки активно популяризує книги, формує характер і моральні якості школяра.</w:t>
      </w:r>
    </w:p>
    <w:p w:rsidR="00DF4235" w:rsidRPr="00DF4235" w:rsidRDefault="00DF4235" w:rsidP="00EB3FD7">
      <w:pPr>
        <w:shd w:val="clear" w:color="auto" w:fill="FFFFFF"/>
        <w:spacing w:after="309" w:line="240" w:lineRule="auto"/>
        <w:jc w:val="both"/>
        <w:outlineLvl w:val="2"/>
        <w:rPr>
          <w:rFonts w:ascii="Arial" w:eastAsia="Times New Roman" w:hAnsi="Arial" w:cs="Arial"/>
          <w:b/>
          <w:bCs/>
          <w:color w:val="131313"/>
          <w:sz w:val="28"/>
          <w:szCs w:val="28"/>
          <w:lang w:val="en-US"/>
        </w:rPr>
      </w:pPr>
    </w:p>
    <w:p w:rsidR="00434D61" w:rsidRPr="00EB3FD7" w:rsidRDefault="00DF423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120765" cy="4080374"/>
            <wp:effectExtent l="19050" t="0" r="0" b="0"/>
            <wp:docPr id="1" name="Рисунок 1" descr="Як змалку плекати в дитини любов до книг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к змалку плекати в дитини любов до книги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D61" w:rsidRPr="00EB3FD7" w:rsidSect="00FE3D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F79"/>
    <w:multiLevelType w:val="multilevel"/>
    <w:tmpl w:val="DE28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EB3FD7"/>
    <w:rsid w:val="00434D61"/>
    <w:rsid w:val="0055663B"/>
    <w:rsid w:val="00DF4235"/>
    <w:rsid w:val="00EB3FD7"/>
    <w:rsid w:val="00FE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8"/>
  </w:style>
  <w:style w:type="paragraph" w:styleId="3">
    <w:name w:val="heading 3"/>
    <w:basedOn w:val="a"/>
    <w:link w:val="30"/>
    <w:uiPriority w:val="9"/>
    <w:qFormat/>
    <w:rsid w:val="00EB3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B3F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B3F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F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B3F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B3FD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DF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4302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220v</dc:creator>
  <cp:keywords/>
  <dc:description/>
  <cp:lastModifiedBy>220v</cp:lastModifiedBy>
  <cp:revision>5</cp:revision>
  <dcterms:created xsi:type="dcterms:W3CDTF">2021-03-25T12:33:00Z</dcterms:created>
  <dcterms:modified xsi:type="dcterms:W3CDTF">2021-03-26T12:17:00Z</dcterms:modified>
</cp:coreProperties>
</file>