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E1" w:rsidRDefault="00535AE1" w:rsidP="00535AE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5</w:t>
      </w:r>
    </w:p>
    <w:p w:rsidR="00535AE1" w:rsidRDefault="00535AE1" w:rsidP="00535AE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педагогічної ради </w:t>
      </w:r>
      <w:proofErr w:type="spellStart"/>
      <w:r>
        <w:rPr>
          <w:rFonts w:ascii="Times New Roman" w:hAnsi="Times New Roman" w:cs="Times New Roman"/>
          <w:b/>
          <w:sz w:val="28"/>
          <w:szCs w:val="28"/>
          <w:lang w:val="uk-UA"/>
        </w:rPr>
        <w:t>педколективу</w:t>
      </w:r>
      <w:proofErr w:type="spellEnd"/>
    </w:p>
    <w:p w:rsidR="00535AE1" w:rsidRDefault="00535AE1" w:rsidP="00535AE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Глуховецької СЗШ І-ІІІ ступенів</w:t>
      </w:r>
    </w:p>
    <w:p w:rsidR="00535AE1" w:rsidRDefault="00535AE1" w:rsidP="00535AE1">
      <w:pPr>
        <w:spacing w:after="0"/>
        <w:jc w:val="right"/>
        <w:rPr>
          <w:rFonts w:ascii="Times New Roman" w:hAnsi="Times New Roman" w:cs="Times New Roman"/>
          <w:i/>
          <w:sz w:val="28"/>
          <w:szCs w:val="28"/>
          <w:lang w:val="uk-UA"/>
        </w:rPr>
      </w:pPr>
    </w:p>
    <w:p w:rsidR="00535AE1" w:rsidRDefault="00535AE1" w:rsidP="00535AE1">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від  24 квітня  2020 року</w:t>
      </w:r>
    </w:p>
    <w:p w:rsidR="00535AE1" w:rsidRDefault="00535AE1" w:rsidP="00535AE1">
      <w:pPr>
        <w:spacing w:after="0"/>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Присутні: всі члени </w:t>
      </w:r>
      <w:proofErr w:type="spellStart"/>
      <w:r w:rsidR="005B2998">
        <w:rPr>
          <w:rFonts w:ascii="Times New Roman" w:hAnsi="Times New Roman" w:cs="Times New Roman"/>
          <w:i/>
          <w:sz w:val="28"/>
          <w:szCs w:val="28"/>
          <w:lang w:val="uk-UA"/>
        </w:rPr>
        <w:t>педколективу</w:t>
      </w:r>
      <w:proofErr w:type="spellEnd"/>
    </w:p>
    <w:p w:rsidR="005B2998" w:rsidRPr="007E03F8" w:rsidRDefault="005B2998" w:rsidP="00535AE1">
      <w:pPr>
        <w:spacing w:after="0"/>
        <w:jc w:val="right"/>
        <w:rPr>
          <w:rFonts w:ascii="Times New Roman" w:hAnsi="Times New Roman" w:cs="Times New Roman"/>
          <w:i/>
          <w:sz w:val="28"/>
          <w:szCs w:val="28"/>
        </w:rPr>
      </w:pPr>
      <w:r>
        <w:rPr>
          <w:rFonts w:ascii="Times New Roman" w:hAnsi="Times New Roman" w:cs="Times New Roman"/>
          <w:i/>
          <w:sz w:val="28"/>
          <w:szCs w:val="28"/>
          <w:lang w:val="uk-UA"/>
        </w:rPr>
        <w:t>Форма проведення:</w:t>
      </w:r>
      <w:proofErr w:type="spellStart"/>
      <w:r>
        <w:rPr>
          <w:rFonts w:ascii="Times New Roman" w:hAnsi="Times New Roman" w:cs="Times New Roman"/>
          <w:i/>
          <w:sz w:val="28"/>
          <w:szCs w:val="28"/>
          <w:lang w:val="uk-UA"/>
        </w:rPr>
        <w:t>онлайн-конференція</w:t>
      </w:r>
      <w:proofErr w:type="spellEnd"/>
      <w:r>
        <w:rPr>
          <w:rFonts w:ascii="Times New Roman" w:hAnsi="Times New Roman" w:cs="Times New Roman"/>
          <w:i/>
          <w:sz w:val="28"/>
          <w:szCs w:val="28"/>
          <w:lang w:val="uk-UA"/>
        </w:rPr>
        <w:t xml:space="preserve"> </w:t>
      </w:r>
      <w:bookmarkStart w:id="0" w:name="_GoBack"/>
      <w:bookmarkEnd w:id="0"/>
      <w:r>
        <w:rPr>
          <w:rFonts w:ascii="Times New Roman" w:hAnsi="Times New Roman" w:cs="Times New Roman"/>
          <w:i/>
          <w:sz w:val="28"/>
          <w:szCs w:val="28"/>
          <w:lang w:val="en-US"/>
        </w:rPr>
        <w:t>ZOOM</w:t>
      </w:r>
    </w:p>
    <w:p w:rsidR="00535AE1" w:rsidRDefault="00535AE1" w:rsidP="00535AE1">
      <w:pPr>
        <w:spacing w:after="0"/>
        <w:jc w:val="center"/>
        <w:rPr>
          <w:rFonts w:ascii="Times New Roman" w:hAnsi="Times New Roman" w:cs="Times New Roman"/>
          <w:b/>
          <w:sz w:val="28"/>
          <w:szCs w:val="28"/>
          <w:lang w:val="uk-UA"/>
        </w:rPr>
      </w:pPr>
    </w:p>
    <w:p w:rsidR="00535AE1" w:rsidRDefault="00535AE1" w:rsidP="00535AE1">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rsidR="00535AE1" w:rsidRPr="00535AE1" w:rsidRDefault="00535AE1" w:rsidP="00535AE1">
      <w:pPr>
        <w:spacing w:after="0"/>
        <w:rPr>
          <w:rFonts w:ascii="Times New Roman" w:hAnsi="Times New Roman" w:cs="Times New Roman"/>
          <w:b/>
          <w:sz w:val="28"/>
          <w:szCs w:val="28"/>
        </w:rPr>
      </w:pPr>
    </w:p>
    <w:p w:rsidR="00535AE1" w:rsidRDefault="00535AE1" w:rsidP="00EB2FCF">
      <w:pPr>
        <w:spacing w:after="0"/>
        <w:rPr>
          <w:rFonts w:ascii="Times New Roman" w:hAnsi="Times New Roman" w:cs="Times New Roman"/>
          <w:sz w:val="28"/>
          <w:szCs w:val="28"/>
          <w:lang w:val="uk-UA"/>
        </w:rPr>
      </w:pPr>
      <w:r>
        <w:rPr>
          <w:rFonts w:ascii="Times New Roman" w:hAnsi="Times New Roman" w:cs="Times New Roman"/>
          <w:sz w:val="28"/>
          <w:szCs w:val="28"/>
          <w:lang w:val="uk-UA"/>
        </w:rPr>
        <w:t>І. Про зарахування до</w:t>
      </w:r>
      <w:r w:rsidR="008519C7">
        <w:rPr>
          <w:rFonts w:ascii="Times New Roman" w:hAnsi="Times New Roman" w:cs="Times New Roman"/>
          <w:sz w:val="28"/>
          <w:szCs w:val="28"/>
          <w:lang w:val="uk-UA"/>
        </w:rPr>
        <w:t xml:space="preserve"> складу учнів</w:t>
      </w:r>
      <w:r>
        <w:rPr>
          <w:rFonts w:ascii="Times New Roman" w:hAnsi="Times New Roman" w:cs="Times New Roman"/>
          <w:sz w:val="28"/>
          <w:szCs w:val="28"/>
          <w:lang w:val="uk-UA"/>
        </w:rPr>
        <w:t xml:space="preserve"> 1-го класу.</w:t>
      </w:r>
    </w:p>
    <w:p w:rsidR="00535AE1" w:rsidRDefault="005F4110" w:rsidP="00EB2FCF">
      <w:pPr>
        <w:spacing w:after="0"/>
        <w:rPr>
          <w:rFonts w:ascii="Times New Roman" w:hAnsi="Times New Roman" w:cs="Times New Roman"/>
          <w:sz w:val="28"/>
          <w:szCs w:val="28"/>
          <w:lang w:val="uk-UA"/>
        </w:rPr>
      </w:pPr>
      <w:r>
        <w:rPr>
          <w:rFonts w:ascii="Times New Roman" w:hAnsi="Times New Roman" w:cs="Times New Roman"/>
          <w:sz w:val="28"/>
          <w:szCs w:val="28"/>
          <w:lang w:val="uk-UA"/>
        </w:rPr>
        <w:t>ІІ. Про оцінювання учнів у 1-2 та 3-4</w:t>
      </w:r>
      <w:r w:rsidR="00535AE1">
        <w:rPr>
          <w:rFonts w:ascii="Times New Roman" w:hAnsi="Times New Roman" w:cs="Times New Roman"/>
          <w:sz w:val="28"/>
          <w:szCs w:val="28"/>
          <w:lang w:val="uk-UA"/>
        </w:rPr>
        <w:t xml:space="preserve"> класах.</w:t>
      </w:r>
    </w:p>
    <w:p w:rsidR="00535AE1" w:rsidRDefault="00535AE1" w:rsidP="00EB2FCF">
      <w:pPr>
        <w:spacing w:after="0"/>
        <w:rPr>
          <w:rFonts w:ascii="Times New Roman" w:hAnsi="Times New Roman" w:cs="Times New Roman"/>
          <w:sz w:val="28"/>
          <w:szCs w:val="28"/>
          <w:lang w:val="uk-UA"/>
        </w:rPr>
      </w:pPr>
      <w:r>
        <w:rPr>
          <w:rFonts w:ascii="Times New Roman" w:hAnsi="Times New Roman" w:cs="Times New Roman"/>
          <w:sz w:val="28"/>
          <w:szCs w:val="28"/>
          <w:lang w:val="uk-UA"/>
        </w:rPr>
        <w:t>ІІІ. Про виставлення річного та підсумкового оцінювання.</w:t>
      </w:r>
    </w:p>
    <w:p w:rsidR="00535AE1" w:rsidRDefault="00535AE1" w:rsidP="00EB2FCF">
      <w:pPr>
        <w:spacing w:after="0"/>
        <w:rPr>
          <w:rFonts w:ascii="Times New Roman" w:hAnsi="Times New Roman" w:cs="Times New Roman"/>
          <w:sz w:val="28"/>
          <w:szCs w:val="28"/>
          <w:lang w:val="uk-UA"/>
        </w:rPr>
      </w:pPr>
      <w:r>
        <w:rPr>
          <w:rFonts w:ascii="Times New Roman" w:hAnsi="Times New Roman" w:cs="Times New Roman"/>
          <w:sz w:val="28"/>
          <w:szCs w:val="28"/>
          <w:lang w:val="uk-UA"/>
        </w:rPr>
        <w:t>І</w:t>
      </w:r>
      <w:r>
        <w:rPr>
          <w:rFonts w:ascii="Times New Roman" w:hAnsi="Times New Roman" w:cs="Times New Roman"/>
          <w:sz w:val="28"/>
          <w:szCs w:val="28"/>
          <w:lang w:val="en-US"/>
        </w:rPr>
        <w:t>V</w:t>
      </w:r>
      <w:r w:rsidRPr="00535AE1">
        <w:rPr>
          <w:rFonts w:ascii="Times New Roman" w:hAnsi="Times New Roman" w:cs="Times New Roman"/>
          <w:sz w:val="28"/>
          <w:szCs w:val="28"/>
        </w:rPr>
        <w:t>.</w:t>
      </w:r>
      <w:r>
        <w:rPr>
          <w:rFonts w:ascii="Times New Roman" w:hAnsi="Times New Roman" w:cs="Times New Roman"/>
          <w:sz w:val="28"/>
          <w:szCs w:val="28"/>
          <w:lang w:val="uk-UA"/>
        </w:rPr>
        <w:t xml:space="preserve"> </w:t>
      </w:r>
      <w:r w:rsidRPr="00064877">
        <w:rPr>
          <w:rFonts w:ascii="Times New Roman" w:hAnsi="Times New Roman" w:cs="Times New Roman"/>
          <w:sz w:val="28"/>
          <w:szCs w:val="28"/>
          <w:lang w:val="uk-UA"/>
        </w:rPr>
        <w:t xml:space="preserve">Про підсумки атестації </w:t>
      </w:r>
      <w:r>
        <w:rPr>
          <w:rFonts w:ascii="Times New Roman" w:hAnsi="Times New Roman" w:cs="Times New Roman"/>
          <w:sz w:val="28"/>
          <w:szCs w:val="28"/>
          <w:lang w:val="uk-UA"/>
        </w:rPr>
        <w:t>педпрацівників.</w:t>
      </w:r>
    </w:p>
    <w:p w:rsidR="003E262D" w:rsidRDefault="003E262D" w:rsidP="00EB2FCF">
      <w:pPr>
        <w:spacing w:after="0"/>
        <w:rPr>
          <w:rFonts w:ascii="Times New Roman" w:hAnsi="Times New Roman" w:cs="Times New Roman"/>
          <w:sz w:val="28"/>
          <w:szCs w:val="28"/>
          <w:lang w:val="uk-UA"/>
        </w:rPr>
      </w:pPr>
    </w:p>
    <w:p w:rsidR="003E262D" w:rsidRDefault="003E262D" w:rsidP="00A16381">
      <w:pPr>
        <w:pStyle w:val="5"/>
        <w:shd w:val="clear" w:color="auto" w:fill="FFFFFF"/>
        <w:spacing w:before="120" w:after="120" w:line="276" w:lineRule="auto"/>
        <w:jc w:val="both"/>
        <w:rPr>
          <w:b w:val="0"/>
          <w:i w:val="0"/>
          <w:sz w:val="28"/>
          <w:lang w:val="uk-UA"/>
        </w:rPr>
      </w:pPr>
      <w:r w:rsidRPr="00EB2FCF">
        <w:rPr>
          <w:i w:val="0"/>
          <w:sz w:val="28"/>
          <w:szCs w:val="28"/>
          <w:lang w:val="uk-UA"/>
        </w:rPr>
        <w:t>І. Слухали:</w:t>
      </w:r>
      <w:r w:rsidRPr="00EB2FCF">
        <w:rPr>
          <w:b w:val="0"/>
          <w:i w:val="0"/>
          <w:sz w:val="28"/>
          <w:szCs w:val="28"/>
          <w:lang w:val="uk-UA"/>
        </w:rPr>
        <w:t xml:space="preserve"> інформацію директора школи Дрижук Л.В. про зарахування до складу учнів 1-го класу. Сказала, що</w:t>
      </w:r>
      <w:r>
        <w:rPr>
          <w:sz w:val="28"/>
          <w:szCs w:val="28"/>
          <w:lang w:val="uk-UA"/>
        </w:rPr>
        <w:t xml:space="preserve"> </w:t>
      </w:r>
      <w:r>
        <w:rPr>
          <w:b w:val="0"/>
          <w:i w:val="0"/>
          <w:sz w:val="28"/>
          <w:szCs w:val="28"/>
          <w:lang w:val="uk-UA"/>
        </w:rPr>
        <w:t>на виконання Закону України  «Про освіту», «Про загальну середню освіту»</w:t>
      </w:r>
      <w:r w:rsidRPr="00E96F28">
        <w:rPr>
          <w:b w:val="0"/>
          <w:i w:val="0"/>
          <w:sz w:val="28"/>
          <w:szCs w:val="28"/>
          <w:lang w:val="uk-UA"/>
        </w:rPr>
        <w:t>,</w:t>
      </w:r>
      <w:r w:rsidRPr="00E96F28">
        <w:rPr>
          <w:lang w:val="uk-UA"/>
        </w:rPr>
        <w:t xml:space="preserve"> </w:t>
      </w:r>
      <w:r>
        <w:rPr>
          <w:rStyle w:val="a3"/>
          <w:bCs/>
          <w:i w:val="0"/>
          <w:sz w:val="28"/>
          <w:szCs w:val="28"/>
          <w:lang w:val="uk-UA"/>
        </w:rPr>
        <w:t>н</w:t>
      </w:r>
      <w:r w:rsidRPr="00E96F28">
        <w:rPr>
          <w:rStyle w:val="a3"/>
          <w:bCs/>
          <w:i w:val="0"/>
          <w:sz w:val="28"/>
          <w:szCs w:val="28"/>
          <w:lang w:val="uk-UA"/>
        </w:rPr>
        <w:t>аказу Міністерства освіти і науки України від 16.04.2018 №</w:t>
      </w:r>
      <w:r>
        <w:rPr>
          <w:rStyle w:val="a3"/>
          <w:bCs/>
          <w:i w:val="0"/>
          <w:sz w:val="28"/>
          <w:szCs w:val="28"/>
          <w:lang w:val="uk-UA"/>
        </w:rPr>
        <w:t xml:space="preserve"> </w:t>
      </w:r>
      <w:r w:rsidRPr="00E96F28">
        <w:rPr>
          <w:rStyle w:val="a3"/>
          <w:bCs/>
          <w:i w:val="0"/>
          <w:sz w:val="28"/>
          <w:szCs w:val="28"/>
          <w:lang w:val="uk-UA"/>
        </w:rPr>
        <w:t xml:space="preserve">367 </w:t>
      </w:r>
      <w:r>
        <w:rPr>
          <w:rStyle w:val="a3"/>
          <w:bCs/>
          <w:i w:val="0"/>
          <w:sz w:val="28"/>
          <w:szCs w:val="28"/>
          <w:lang w:val="uk-UA"/>
        </w:rPr>
        <w:t>«</w:t>
      </w:r>
      <w:r w:rsidRPr="00E96F28">
        <w:rPr>
          <w:rStyle w:val="a3"/>
          <w:bCs/>
          <w:i w:val="0"/>
          <w:sz w:val="28"/>
          <w:szCs w:val="28"/>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rStyle w:val="a3"/>
          <w:bCs/>
          <w:i w:val="0"/>
          <w:sz w:val="28"/>
          <w:szCs w:val="28"/>
          <w:lang w:val="uk-UA"/>
        </w:rPr>
        <w:t>»</w:t>
      </w:r>
      <w:r w:rsidRPr="00D26DC1">
        <w:rPr>
          <w:rStyle w:val="a3"/>
          <w:b/>
          <w:bCs/>
          <w:i w:val="0"/>
          <w:sz w:val="28"/>
          <w:szCs w:val="28"/>
          <w:lang w:val="uk-UA"/>
        </w:rPr>
        <w:t xml:space="preserve">, </w:t>
      </w:r>
      <w:r w:rsidRPr="00D26DC1">
        <w:rPr>
          <w:b w:val="0"/>
          <w:i w:val="0"/>
          <w:sz w:val="28"/>
          <w:szCs w:val="28"/>
          <w:lang w:val="uk-UA"/>
        </w:rPr>
        <w:t xml:space="preserve">листа Міністерства освіти і науки України від 31.03.2020 №1/9-182 «Щодо організованого завершення 2019/2020 навчального року та зарахування до закладів загальної середньої освіти», </w:t>
      </w:r>
      <w:r w:rsidRPr="00E96F28">
        <w:rPr>
          <w:b w:val="0"/>
          <w:i w:val="0"/>
          <w:sz w:val="28"/>
          <w:szCs w:val="28"/>
          <w:lang w:val="uk-UA"/>
        </w:rPr>
        <w:t xml:space="preserve">Статуту школи та на підставі заяв батьків про зарахування дітей до </w:t>
      </w:r>
      <w:r>
        <w:rPr>
          <w:b w:val="0"/>
          <w:i w:val="0"/>
          <w:sz w:val="28"/>
          <w:szCs w:val="28"/>
          <w:lang w:val="uk-UA"/>
        </w:rPr>
        <w:t>Глуховецької</w:t>
      </w:r>
      <w:r w:rsidRPr="00E96F28">
        <w:rPr>
          <w:b w:val="0"/>
          <w:i w:val="0"/>
          <w:sz w:val="28"/>
          <w:szCs w:val="28"/>
          <w:lang w:val="uk-UA"/>
        </w:rPr>
        <w:t xml:space="preserve"> загальноосвітньої </w:t>
      </w:r>
      <w:r>
        <w:rPr>
          <w:b w:val="0"/>
          <w:i w:val="0"/>
          <w:sz w:val="28"/>
          <w:szCs w:val="28"/>
          <w:lang w:val="uk-UA"/>
        </w:rPr>
        <w:t>ш</w:t>
      </w:r>
      <w:r w:rsidRPr="00E96F28">
        <w:rPr>
          <w:b w:val="0"/>
          <w:i w:val="0"/>
          <w:sz w:val="28"/>
          <w:szCs w:val="28"/>
          <w:lang w:val="uk-UA"/>
        </w:rPr>
        <w:t xml:space="preserve">коли </w:t>
      </w:r>
      <w:r w:rsidRPr="00E96F28">
        <w:rPr>
          <w:b w:val="0"/>
          <w:i w:val="0"/>
          <w:sz w:val="28"/>
          <w:szCs w:val="28"/>
          <w:lang w:val="en-US"/>
        </w:rPr>
        <w:t>I</w:t>
      </w:r>
      <w:r w:rsidRPr="00E96F28">
        <w:rPr>
          <w:b w:val="0"/>
          <w:i w:val="0"/>
          <w:sz w:val="28"/>
          <w:szCs w:val="28"/>
          <w:lang w:val="uk-UA"/>
        </w:rPr>
        <w:t>-</w:t>
      </w:r>
      <w:r w:rsidRPr="00E96F28">
        <w:rPr>
          <w:b w:val="0"/>
          <w:i w:val="0"/>
          <w:sz w:val="28"/>
          <w:szCs w:val="28"/>
          <w:lang w:val="en-US"/>
        </w:rPr>
        <w:t>III</w:t>
      </w:r>
      <w:r w:rsidRPr="00E96F28">
        <w:rPr>
          <w:b w:val="0"/>
          <w:i w:val="0"/>
          <w:sz w:val="28"/>
          <w:szCs w:val="28"/>
          <w:lang w:val="uk-UA"/>
        </w:rPr>
        <w:t xml:space="preserve">  ступенів, свідоцтв про народження та медичних </w:t>
      </w:r>
      <w:r>
        <w:rPr>
          <w:b w:val="0"/>
          <w:i w:val="0"/>
          <w:sz w:val="28"/>
          <w:szCs w:val="28"/>
          <w:lang w:val="uk-UA"/>
        </w:rPr>
        <w:t>довідок</w:t>
      </w:r>
      <w:r w:rsidRPr="003E262D">
        <w:rPr>
          <w:sz w:val="28"/>
          <w:lang w:val="uk-UA"/>
        </w:rPr>
        <w:t xml:space="preserve"> </w:t>
      </w:r>
      <w:r w:rsidRPr="003E262D">
        <w:rPr>
          <w:b w:val="0"/>
          <w:i w:val="0"/>
          <w:sz w:val="28"/>
          <w:lang w:val="uk-UA"/>
        </w:rPr>
        <w:t xml:space="preserve">зарахувати до складу учнів 1 класу з </w:t>
      </w:r>
      <w:r w:rsidR="00677670">
        <w:rPr>
          <w:b w:val="0"/>
          <w:i w:val="0"/>
          <w:sz w:val="28"/>
          <w:lang w:val="uk-UA"/>
        </w:rPr>
        <w:t>31</w:t>
      </w:r>
      <w:r w:rsidRPr="003E262D">
        <w:rPr>
          <w:b w:val="0"/>
          <w:i w:val="0"/>
          <w:sz w:val="28"/>
          <w:lang w:val="uk-UA"/>
        </w:rPr>
        <w:t>.0</w:t>
      </w:r>
      <w:r w:rsidR="00677670">
        <w:rPr>
          <w:b w:val="0"/>
          <w:i w:val="0"/>
          <w:sz w:val="28"/>
          <w:lang w:val="uk-UA"/>
        </w:rPr>
        <w:t>5</w:t>
      </w:r>
      <w:r w:rsidRPr="003E262D">
        <w:rPr>
          <w:b w:val="0"/>
          <w:i w:val="0"/>
          <w:sz w:val="28"/>
          <w:lang w:val="uk-UA"/>
        </w:rPr>
        <w:t>.2020 року:</w:t>
      </w:r>
    </w:p>
    <w:p w:rsidR="00963B74" w:rsidRDefault="00963B74" w:rsidP="00A16381">
      <w:pPr>
        <w:spacing w:after="0"/>
        <w:rPr>
          <w:rFonts w:ascii="Times New Roman" w:hAnsi="Times New Roman" w:cs="Times New Roman"/>
          <w:sz w:val="24"/>
          <w:szCs w:val="24"/>
          <w:lang w:val="uk-UA"/>
        </w:rPr>
        <w:sectPr w:rsidR="00963B74" w:rsidSect="00E72F55">
          <w:pgSz w:w="11906" w:h="16838"/>
          <w:pgMar w:top="850" w:right="850" w:bottom="850" w:left="1417" w:header="708" w:footer="708" w:gutter="0"/>
          <w:cols w:space="708"/>
          <w:docGrid w:linePitch="360"/>
        </w:sectPr>
      </w:pPr>
    </w:p>
    <w:p w:rsidR="00DA720B" w:rsidRPr="00963B74" w:rsidRDefault="00DA720B" w:rsidP="00A16381">
      <w:pPr>
        <w:pStyle w:val="a4"/>
        <w:numPr>
          <w:ilvl w:val="0"/>
          <w:numId w:val="5"/>
        </w:numPr>
        <w:spacing w:after="0"/>
        <w:ind w:left="0" w:firstLine="0"/>
        <w:rPr>
          <w:sz w:val="24"/>
          <w:szCs w:val="24"/>
          <w:lang w:val="uk-UA" w:eastAsia="ru-RU"/>
        </w:rPr>
      </w:pPr>
      <w:r w:rsidRPr="00963B74">
        <w:rPr>
          <w:rFonts w:ascii="Times New Roman" w:hAnsi="Times New Roman" w:cs="Times New Roman"/>
          <w:sz w:val="24"/>
          <w:szCs w:val="24"/>
          <w:lang w:val="uk-UA"/>
        </w:rPr>
        <w:lastRenderedPageBreak/>
        <w:t>Бабій Соломія Володимирівна</w:t>
      </w:r>
    </w:p>
    <w:p w:rsidR="00DA720B" w:rsidRPr="00963B74" w:rsidRDefault="00DA720B" w:rsidP="00A16381">
      <w:pPr>
        <w:pStyle w:val="a4"/>
        <w:numPr>
          <w:ilvl w:val="0"/>
          <w:numId w:val="5"/>
        </w:numPr>
        <w:spacing w:after="0"/>
        <w:ind w:left="0" w:firstLine="0"/>
        <w:rPr>
          <w:sz w:val="24"/>
          <w:szCs w:val="24"/>
          <w:lang w:val="uk-UA" w:eastAsia="ru-RU"/>
        </w:rPr>
      </w:pPr>
      <w:r w:rsidRPr="00963B74">
        <w:rPr>
          <w:rFonts w:ascii="Times New Roman" w:hAnsi="Times New Roman" w:cs="Times New Roman"/>
          <w:sz w:val="24"/>
          <w:szCs w:val="24"/>
          <w:lang w:val="uk-UA"/>
        </w:rPr>
        <w:t>Біда Інна Сергіївна</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Бомко</w:t>
      </w:r>
      <w:proofErr w:type="spellEnd"/>
      <w:r w:rsidRPr="00963B74">
        <w:rPr>
          <w:rFonts w:ascii="Times New Roman" w:hAnsi="Times New Roman" w:cs="Times New Roman"/>
          <w:sz w:val="24"/>
          <w:szCs w:val="24"/>
          <w:lang w:val="uk-UA"/>
        </w:rPr>
        <w:t xml:space="preserve"> </w:t>
      </w:r>
      <w:proofErr w:type="spellStart"/>
      <w:r w:rsidRPr="00963B74">
        <w:rPr>
          <w:rFonts w:ascii="Times New Roman" w:hAnsi="Times New Roman" w:cs="Times New Roman"/>
          <w:sz w:val="24"/>
          <w:szCs w:val="24"/>
          <w:lang w:val="uk-UA"/>
        </w:rPr>
        <w:t>Данил</w:t>
      </w:r>
      <w:proofErr w:type="spellEnd"/>
      <w:r w:rsidRPr="00963B74">
        <w:rPr>
          <w:rFonts w:ascii="Times New Roman" w:hAnsi="Times New Roman" w:cs="Times New Roman"/>
          <w:sz w:val="24"/>
          <w:szCs w:val="24"/>
          <w:lang w:val="uk-UA"/>
        </w:rPr>
        <w:t xml:space="preserve"> Олександрович</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Верцінський</w:t>
      </w:r>
      <w:proofErr w:type="spellEnd"/>
      <w:r w:rsidRPr="00963B74">
        <w:rPr>
          <w:rFonts w:ascii="Times New Roman" w:hAnsi="Times New Roman" w:cs="Times New Roman"/>
          <w:sz w:val="24"/>
          <w:szCs w:val="24"/>
          <w:lang w:val="uk-UA"/>
        </w:rPr>
        <w:t xml:space="preserve"> Назар Сергійович</w:t>
      </w:r>
    </w:p>
    <w:p w:rsidR="00DA720B" w:rsidRPr="00963B74" w:rsidRDefault="00DA720B" w:rsidP="00A16381">
      <w:pPr>
        <w:pStyle w:val="a4"/>
        <w:numPr>
          <w:ilvl w:val="0"/>
          <w:numId w:val="5"/>
        </w:numPr>
        <w:spacing w:after="0"/>
        <w:ind w:left="0" w:firstLine="0"/>
        <w:rPr>
          <w:sz w:val="24"/>
          <w:szCs w:val="24"/>
          <w:lang w:val="uk-UA" w:eastAsia="ru-RU"/>
        </w:rPr>
      </w:pPr>
      <w:r w:rsidRPr="00963B74">
        <w:rPr>
          <w:rFonts w:ascii="Times New Roman" w:hAnsi="Times New Roman" w:cs="Times New Roman"/>
          <w:sz w:val="24"/>
          <w:szCs w:val="24"/>
          <w:lang w:val="uk-UA"/>
        </w:rPr>
        <w:t xml:space="preserve">Дунайський </w:t>
      </w:r>
      <w:proofErr w:type="spellStart"/>
      <w:r w:rsidRPr="00963B74">
        <w:rPr>
          <w:rFonts w:ascii="Times New Roman" w:hAnsi="Times New Roman" w:cs="Times New Roman"/>
          <w:sz w:val="24"/>
          <w:szCs w:val="24"/>
          <w:lang w:val="uk-UA"/>
        </w:rPr>
        <w:t>Кіріл</w:t>
      </w:r>
      <w:proofErr w:type="spellEnd"/>
      <w:r w:rsidRPr="00963B74">
        <w:rPr>
          <w:rFonts w:ascii="Times New Roman" w:hAnsi="Times New Roman" w:cs="Times New Roman"/>
          <w:sz w:val="24"/>
          <w:szCs w:val="24"/>
          <w:lang w:val="uk-UA"/>
        </w:rPr>
        <w:t xml:space="preserve"> Петрович</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Захарченко</w:t>
      </w:r>
      <w:proofErr w:type="spellEnd"/>
      <w:r w:rsidRPr="00963B74">
        <w:rPr>
          <w:rFonts w:ascii="Times New Roman" w:hAnsi="Times New Roman" w:cs="Times New Roman"/>
          <w:sz w:val="24"/>
          <w:szCs w:val="24"/>
          <w:lang w:val="uk-UA"/>
        </w:rPr>
        <w:t xml:space="preserve"> Олеся Костянтинівна</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Кучинський</w:t>
      </w:r>
      <w:proofErr w:type="spellEnd"/>
      <w:r w:rsidRPr="00963B74">
        <w:rPr>
          <w:rFonts w:ascii="Times New Roman" w:hAnsi="Times New Roman" w:cs="Times New Roman"/>
          <w:sz w:val="24"/>
          <w:szCs w:val="24"/>
          <w:lang w:val="uk-UA"/>
        </w:rPr>
        <w:t xml:space="preserve"> Олександр </w:t>
      </w:r>
      <w:proofErr w:type="spellStart"/>
      <w:r w:rsidRPr="00963B74">
        <w:rPr>
          <w:rFonts w:ascii="Times New Roman" w:hAnsi="Times New Roman" w:cs="Times New Roman"/>
          <w:sz w:val="24"/>
          <w:szCs w:val="24"/>
          <w:lang w:val="uk-UA"/>
        </w:rPr>
        <w:t>Олександр</w:t>
      </w:r>
      <w:proofErr w:type="spellEnd"/>
      <w:r w:rsidRPr="00963B74">
        <w:rPr>
          <w:rFonts w:ascii="Times New Roman" w:hAnsi="Times New Roman" w:cs="Times New Roman"/>
          <w:sz w:val="24"/>
          <w:szCs w:val="24"/>
          <w:lang w:val="uk-UA"/>
        </w:rPr>
        <w:t>.</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Маковіцька</w:t>
      </w:r>
      <w:proofErr w:type="spellEnd"/>
      <w:r w:rsidRPr="00963B74">
        <w:rPr>
          <w:rFonts w:ascii="Times New Roman" w:hAnsi="Times New Roman" w:cs="Times New Roman"/>
          <w:sz w:val="24"/>
          <w:szCs w:val="24"/>
          <w:lang w:val="uk-UA"/>
        </w:rPr>
        <w:t xml:space="preserve"> Анна Віталіївна</w:t>
      </w:r>
    </w:p>
    <w:p w:rsidR="00DA720B" w:rsidRPr="00963B74" w:rsidRDefault="00DA720B" w:rsidP="00A16381">
      <w:pPr>
        <w:pStyle w:val="a4"/>
        <w:numPr>
          <w:ilvl w:val="0"/>
          <w:numId w:val="5"/>
        </w:numPr>
        <w:spacing w:after="0"/>
        <w:ind w:left="0" w:firstLine="0"/>
        <w:rPr>
          <w:sz w:val="24"/>
          <w:szCs w:val="24"/>
          <w:lang w:val="uk-UA" w:eastAsia="ru-RU"/>
        </w:rPr>
      </w:pPr>
      <w:proofErr w:type="spellStart"/>
      <w:r w:rsidRPr="00963B74">
        <w:rPr>
          <w:rFonts w:ascii="Times New Roman" w:hAnsi="Times New Roman" w:cs="Times New Roman"/>
          <w:sz w:val="24"/>
          <w:szCs w:val="24"/>
          <w:lang w:val="uk-UA"/>
        </w:rPr>
        <w:t>Ольхович</w:t>
      </w:r>
      <w:proofErr w:type="spellEnd"/>
      <w:r w:rsidRPr="00963B74">
        <w:rPr>
          <w:rFonts w:ascii="Times New Roman" w:hAnsi="Times New Roman" w:cs="Times New Roman"/>
          <w:sz w:val="24"/>
          <w:szCs w:val="24"/>
          <w:lang w:val="uk-UA"/>
        </w:rPr>
        <w:t xml:space="preserve"> Мирослава Петрівна</w:t>
      </w:r>
    </w:p>
    <w:p w:rsidR="00EB2FCF" w:rsidRPr="00963B74" w:rsidRDefault="00DA720B"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Ольхович</w:t>
      </w:r>
      <w:proofErr w:type="spellEnd"/>
      <w:r w:rsidRPr="00963B74">
        <w:rPr>
          <w:rFonts w:ascii="Times New Roman" w:hAnsi="Times New Roman" w:cs="Times New Roman"/>
          <w:sz w:val="24"/>
          <w:szCs w:val="24"/>
          <w:lang w:val="uk-UA"/>
        </w:rPr>
        <w:t xml:space="preserve"> Назар Сергійович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Побережник Тимур Миколайович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Пшенична Софія Дмитрівна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Сафонов</w:t>
      </w:r>
      <w:proofErr w:type="spellEnd"/>
      <w:r w:rsidRPr="00963B74">
        <w:rPr>
          <w:rFonts w:ascii="Times New Roman" w:hAnsi="Times New Roman" w:cs="Times New Roman"/>
          <w:sz w:val="24"/>
          <w:szCs w:val="24"/>
          <w:lang w:val="uk-UA"/>
        </w:rPr>
        <w:t xml:space="preserve"> Дмитро Сергійович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Скринченко</w:t>
      </w:r>
      <w:proofErr w:type="spellEnd"/>
      <w:r w:rsidRPr="00963B74">
        <w:rPr>
          <w:rFonts w:ascii="Times New Roman" w:hAnsi="Times New Roman" w:cs="Times New Roman"/>
          <w:sz w:val="24"/>
          <w:szCs w:val="24"/>
          <w:lang w:val="uk-UA"/>
        </w:rPr>
        <w:t xml:space="preserve"> Поліна Олександрівна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Чіркова</w:t>
      </w:r>
      <w:proofErr w:type="spellEnd"/>
      <w:r w:rsidRPr="00963B74">
        <w:rPr>
          <w:rFonts w:ascii="Times New Roman" w:hAnsi="Times New Roman" w:cs="Times New Roman"/>
          <w:sz w:val="24"/>
          <w:szCs w:val="24"/>
          <w:lang w:val="uk-UA"/>
        </w:rPr>
        <w:t xml:space="preserve"> Олександра Володимирівна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lastRenderedPageBreak/>
        <w:t>Шустова</w:t>
      </w:r>
      <w:proofErr w:type="spellEnd"/>
      <w:r w:rsidRPr="00963B74">
        <w:rPr>
          <w:rFonts w:ascii="Times New Roman" w:hAnsi="Times New Roman" w:cs="Times New Roman"/>
          <w:sz w:val="24"/>
          <w:szCs w:val="24"/>
          <w:lang w:val="uk-UA"/>
        </w:rPr>
        <w:t xml:space="preserve"> Марія Олександрівна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 xml:space="preserve">Янчук </w:t>
      </w:r>
      <w:proofErr w:type="spellStart"/>
      <w:r w:rsidRPr="00963B74">
        <w:rPr>
          <w:rFonts w:ascii="Times New Roman" w:hAnsi="Times New Roman" w:cs="Times New Roman"/>
          <w:sz w:val="24"/>
          <w:szCs w:val="24"/>
          <w:lang w:val="uk-UA"/>
        </w:rPr>
        <w:t>Даниїл</w:t>
      </w:r>
      <w:proofErr w:type="spellEnd"/>
      <w:r w:rsidRPr="00963B74">
        <w:rPr>
          <w:rFonts w:ascii="Times New Roman" w:hAnsi="Times New Roman" w:cs="Times New Roman"/>
          <w:sz w:val="24"/>
          <w:szCs w:val="24"/>
          <w:lang w:val="uk-UA"/>
        </w:rPr>
        <w:t xml:space="preserve"> Вадимович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Акімова</w:t>
      </w:r>
      <w:proofErr w:type="spellEnd"/>
      <w:r w:rsidRPr="00963B74">
        <w:rPr>
          <w:rFonts w:ascii="Times New Roman" w:hAnsi="Times New Roman" w:cs="Times New Roman"/>
          <w:sz w:val="24"/>
          <w:szCs w:val="24"/>
          <w:lang w:val="uk-UA"/>
        </w:rPr>
        <w:t xml:space="preserve"> Яна Ігорівна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Василишина Вікторія Сергіївна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Гудзь</w:t>
      </w:r>
      <w:proofErr w:type="spellEnd"/>
      <w:r w:rsidRPr="00963B74">
        <w:rPr>
          <w:rFonts w:ascii="Times New Roman" w:hAnsi="Times New Roman" w:cs="Times New Roman"/>
          <w:sz w:val="24"/>
          <w:szCs w:val="24"/>
          <w:lang w:val="uk-UA"/>
        </w:rPr>
        <w:t xml:space="preserve"> Еліна Сергіївна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Демидов Богдан Олександрович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Заремблюк</w:t>
      </w:r>
      <w:proofErr w:type="spellEnd"/>
      <w:r w:rsidRPr="00963B74">
        <w:rPr>
          <w:rFonts w:ascii="Times New Roman" w:hAnsi="Times New Roman" w:cs="Times New Roman"/>
          <w:sz w:val="24"/>
          <w:szCs w:val="24"/>
          <w:lang w:val="uk-UA"/>
        </w:rPr>
        <w:t xml:space="preserve"> Марія Миколаївна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Казіміров</w:t>
      </w:r>
      <w:proofErr w:type="spellEnd"/>
      <w:r w:rsidRPr="00963B74">
        <w:rPr>
          <w:rFonts w:ascii="Times New Roman" w:hAnsi="Times New Roman" w:cs="Times New Roman"/>
          <w:sz w:val="24"/>
          <w:szCs w:val="24"/>
          <w:lang w:val="uk-UA"/>
        </w:rPr>
        <w:t xml:space="preserve"> Володимир Вадим</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Кобернюк</w:t>
      </w:r>
      <w:proofErr w:type="spellEnd"/>
      <w:r w:rsidRPr="00963B74">
        <w:rPr>
          <w:rFonts w:ascii="Times New Roman" w:hAnsi="Times New Roman" w:cs="Times New Roman"/>
          <w:sz w:val="24"/>
          <w:szCs w:val="24"/>
          <w:lang w:val="uk-UA"/>
        </w:rPr>
        <w:t xml:space="preserve"> Злата Андріївна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Коваленко Артем Олександрович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Лісняківська</w:t>
      </w:r>
      <w:proofErr w:type="spellEnd"/>
      <w:r w:rsidRPr="00963B74">
        <w:rPr>
          <w:rFonts w:ascii="Times New Roman" w:hAnsi="Times New Roman" w:cs="Times New Roman"/>
          <w:sz w:val="24"/>
          <w:szCs w:val="24"/>
          <w:lang w:val="uk-UA"/>
        </w:rPr>
        <w:t xml:space="preserve"> Іванна Русланівна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Максимчук</w:t>
      </w:r>
      <w:proofErr w:type="spellEnd"/>
      <w:r w:rsidRPr="00963B74">
        <w:rPr>
          <w:rFonts w:ascii="Times New Roman" w:hAnsi="Times New Roman" w:cs="Times New Roman"/>
          <w:sz w:val="24"/>
          <w:szCs w:val="24"/>
          <w:lang w:val="uk-UA"/>
        </w:rPr>
        <w:t xml:space="preserve"> Олена Володимирівна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r w:rsidRPr="00963B74">
        <w:rPr>
          <w:rFonts w:ascii="Times New Roman" w:hAnsi="Times New Roman" w:cs="Times New Roman"/>
          <w:sz w:val="24"/>
          <w:szCs w:val="24"/>
          <w:lang w:val="uk-UA"/>
        </w:rPr>
        <w:t>Мала Таїсія Олегівна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Орищук</w:t>
      </w:r>
      <w:proofErr w:type="spellEnd"/>
      <w:r w:rsidRPr="00963B74">
        <w:rPr>
          <w:rFonts w:ascii="Times New Roman" w:hAnsi="Times New Roman" w:cs="Times New Roman"/>
          <w:sz w:val="24"/>
          <w:szCs w:val="24"/>
          <w:lang w:val="uk-UA"/>
        </w:rPr>
        <w:t xml:space="preserve"> Анастасія Євгеніївна</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Оленчук</w:t>
      </w:r>
      <w:proofErr w:type="spellEnd"/>
      <w:r w:rsidRPr="00963B74">
        <w:rPr>
          <w:rFonts w:ascii="Times New Roman" w:hAnsi="Times New Roman" w:cs="Times New Roman"/>
          <w:sz w:val="24"/>
          <w:szCs w:val="24"/>
          <w:lang w:val="uk-UA"/>
        </w:rPr>
        <w:t xml:space="preserve"> Владислав Олександрович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lastRenderedPageBreak/>
        <w:t>Пендюр</w:t>
      </w:r>
      <w:proofErr w:type="spellEnd"/>
      <w:r w:rsidRPr="00963B74">
        <w:rPr>
          <w:rFonts w:ascii="Times New Roman" w:hAnsi="Times New Roman" w:cs="Times New Roman"/>
          <w:sz w:val="24"/>
          <w:szCs w:val="24"/>
          <w:lang w:val="uk-UA"/>
        </w:rPr>
        <w:t xml:space="preserve"> Богдан Артурович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Пендюр</w:t>
      </w:r>
      <w:proofErr w:type="spellEnd"/>
      <w:r w:rsidRPr="00963B74">
        <w:rPr>
          <w:rFonts w:ascii="Times New Roman" w:hAnsi="Times New Roman" w:cs="Times New Roman"/>
          <w:sz w:val="24"/>
          <w:szCs w:val="24"/>
          <w:lang w:val="uk-UA"/>
        </w:rPr>
        <w:t xml:space="preserve"> Іван Артурович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Свинарчук</w:t>
      </w:r>
      <w:proofErr w:type="spellEnd"/>
      <w:r w:rsidRPr="00963B74">
        <w:rPr>
          <w:rFonts w:ascii="Times New Roman" w:hAnsi="Times New Roman" w:cs="Times New Roman"/>
          <w:sz w:val="24"/>
          <w:szCs w:val="24"/>
          <w:lang w:val="uk-UA"/>
        </w:rPr>
        <w:t xml:space="preserve"> Максим Олександрович</w:t>
      </w:r>
    </w:p>
    <w:p w:rsidR="00963B74" w:rsidRPr="00963B74" w:rsidRDefault="00963B74" w:rsidP="00A16381">
      <w:pPr>
        <w:pStyle w:val="a4"/>
        <w:numPr>
          <w:ilvl w:val="0"/>
          <w:numId w:val="5"/>
        </w:numPr>
        <w:spacing w:after="0"/>
        <w:ind w:left="0" w:firstLine="0"/>
        <w:rPr>
          <w:rFonts w:ascii="Times New Roman" w:hAnsi="Times New Roman" w:cs="Times New Roman"/>
          <w:sz w:val="24"/>
          <w:szCs w:val="24"/>
          <w:lang w:val="uk-UA"/>
        </w:rPr>
      </w:pPr>
      <w:proofErr w:type="spellStart"/>
      <w:r w:rsidRPr="00963B74">
        <w:rPr>
          <w:rFonts w:ascii="Times New Roman" w:hAnsi="Times New Roman" w:cs="Times New Roman"/>
          <w:sz w:val="24"/>
          <w:szCs w:val="24"/>
          <w:lang w:val="uk-UA"/>
        </w:rPr>
        <w:t>Хмелюк</w:t>
      </w:r>
      <w:proofErr w:type="spellEnd"/>
      <w:r w:rsidRPr="00963B74">
        <w:rPr>
          <w:rFonts w:ascii="Times New Roman" w:hAnsi="Times New Roman" w:cs="Times New Roman"/>
          <w:sz w:val="24"/>
          <w:szCs w:val="24"/>
          <w:lang w:val="uk-UA"/>
        </w:rPr>
        <w:t xml:space="preserve"> Ольга Олександрівна</w:t>
      </w:r>
    </w:p>
    <w:p w:rsidR="00963B74" w:rsidRPr="007E03F8" w:rsidRDefault="00963B74" w:rsidP="00A16381">
      <w:pPr>
        <w:pStyle w:val="a4"/>
        <w:numPr>
          <w:ilvl w:val="0"/>
          <w:numId w:val="5"/>
        </w:numPr>
        <w:spacing w:after="0"/>
        <w:ind w:left="0" w:firstLine="0"/>
        <w:rPr>
          <w:lang w:val="uk-UA" w:eastAsia="ru-RU"/>
        </w:rPr>
      </w:pPr>
      <w:r w:rsidRPr="00963B74">
        <w:rPr>
          <w:rFonts w:ascii="Times New Roman" w:eastAsia="Times New Roman" w:hAnsi="Times New Roman" w:cs="Times New Roman"/>
          <w:color w:val="000000"/>
          <w:sz w:val="24"/>
          <w:szCs w:val="24"/>
          <w:lang w:val="uk-UA"/>
        </w:rPr>
        <w:t>Франко Денис Олександрович</w:t>
      </w:r>
    </w:p>
    <w:p w:rsidR="007E03F8" w:rsidRPr="00963B74" w:rsidRDefault="007E03F8" w:rsidP="007E03F8">
      <w:pPr>
        <w:pStyle w:val="a4"/>
        <w:spacing w:after="0"/>
        <w:ind w:left="0"/>
        <w:rPr>
          <w:lang w:val="uk-UA" w:eastAsia="ru-RU"/>
        </w:rPr>
      </w:pPr>
    </w:p>
    <w:p w:rsidR="00963B74" w:rsidRDefault="00963B74" w:rsidP="00A16381">
      <w:pPr>
        <w:spacing w:after="0"/>
        <w:rPr>
          <w:lang w:val="uk-UA" w:eastAsia="ru-RU"/>
        </w:rPr>
      </w:pPr>
    </w:p>
    <w:p w:rsidR="00963B74" w:rsidRDefault="00963B74" w:rsidP="00A16381">
      <w:pPr>
        <w:spacing w:after="0"/>
        <w:rPr>
          <w:lang w:val="uk-UA" w:eastAsia="ru-RU"/>
        </w:rPr>
      </w:pPr>
    </w:p>
    <w:p w:rsidR="00963B74" w:rsidRDefault="00963B74" w:rsidP="00A16381">
      <w:pPr>
        <w:spacing w:after="0"/>
        <w:rPr>
          <w:lang w:val="uk-UA" w:eastAsia="ru-RU"/>
        </w:rPr>
      </w:pPr>
    </w:p>
    <w:p w:rsidR="00963B74" w:rsidRPr="00963B74" w:rsidRDefault="00963B74" w:rsidP="00A16381">
      <w:pPr>
        <w:spacing w:after="0"/>
        <w:rPr>
          <w:lang w:val="uk-UA" w:eastAsia="ru-RU"/>
        </w:rPr>
      </w:pPr>
    </w:p>
    <w:p w:rsidR="00963B74" w:rsidRDefault="00963B74" w:rsidP="00A16381">
      <w:pPr>
        <w:spacing w:after="0"/>
        <w:jc w:val="both"/>
        <w:rPr>
          <w:rFonts w:ascii="Times New Roman" w:hAnsi="Times New Roman" w:cs="Times New Roman"/>
          <w:b/>
          <w:sz w:val="28"/>
          <w:szCs w:val="28"/>
          <w:lang w:val="uk-UA" w:eastAsia="ru-RU"/>
        </w:rPr>
        <w:sectPr w:rsidR="00963B74" w:rsidSect="00963B74">
          <w:type w:val="continuous"/>
          <w:pgSz w:w="11906" w:h="16838"/>
          <w:pgMar w:top="850" w:right="850" w:bottom="850" w:left="1417" w:header="708" w:footer="708" w:gutter="0"/>
          <w:cols w:num="2" w:space="281"/>
          <w:docGrid w:linePitch="360"/>
        </w:sectPr>
      </w:pPr>
    </w:p>
    <w:p w:rsidR="007E03F8" w:rsidRDefault="007E03F8" w:rsidP="00A16381">
      <w:pPr>
        <w:spacing w:after="0"/>
        <w:jc w:val="both"/>
        <w:rPr>
          <w:rFonts w:ascii="Times New Roman" w:hAnsi="Times New Roman" w:cs="Times New Roman"/>
          <w:b/>
          <w:sz w:val="28"/>
          <w:szCs w:val="28"/>
          <w:lang w:val="uk-UA" w:eastAsia="ru-RU"/>
        </w:rPr>
      </w:pPr>
    </w:p>
    <w:p w:rsidR="00EB2FCF" w:rsidRPr="006C2F7B" w:rsidRDefault="00EB2FCF" w:rsidP="00A16381">
      <w:pPr>
        <w:spacing w:after="0"/>
        <w:jc w:val="both"/>
        <w:rPr>
          <w:rFonts w:ascii="Times New Roman" w:hAnsi="Times New Roman" w:cs="Times New Roman"/>
          <w:sz w:val="28"/>
          <w:szCs w:val="28"/>
          <w:lang w:val="uk-UA"/>
        </w:rPr>
      </w:pPr>
      <w:r w:rsidRPr="006C2F7B">
        <w:rPr>
          <w:rFonts w:ascii="Times New Roman" w:hAnsi="Times New Roman" w:cs="Times New Roman"/>
          <w:b/>
          <w:sz w:val="28"/>
          <w:szCs w:val="28"/>
          <w:lang w:val="uk-UA" w:eastAsia="ru-RU"/>
        </w:rPr>
        <w:t xml:space="preserve">І.Вирішили: </w:t>
      </w:r>
      <w:r>
        <w:rPr>
          <w:rFonts w:ascii="Times New Roman" w:hAnsi="Times New Roman" w:cs="Times New Roman"/>
          <w:sz w:val="28"/>
          <w:szCs w:val="28"/>
          <w:lang w:val="uk-UA" w:eastAsia="ru-RU"/>
        </w:rPr>
        <w:t xml:space="preserve">заслухавши інформацію </w:t>
      </w:r>
      <w:r w:rsidRPr="00EB2FCF">
        <w:rPr>
          <w:rFonts w:ascii="Times New Roman" w:hAnsi="Times New Roman" w:cs="Times New Roman"/>
          <w:sz w:val="28"/>
          <w:szCs w:val="28"/>
          <w:lang w:val="uk-UA"/>
        </w:rPr>
        <w:t>директора школи Дрижук Л.В. про зарахування до складу учнів 1-го класу</w:t>
      </w:r>
      <w:r>
        <w:rPr>
          <w:rFonts w:ascii="Times New Roman" w:hAnsi="Times New Roman" w:cs="Times New Roman"/>
          <w:sz w:val="28"/>
          <w:szCs w:val="28"/>
          <w:lang w:val="uk-UA"/>
        </w:rPr>
        <w:t>, педагогічна рада вирішила:</w:t>
      </w:r>
    </w:p>
    <w:p w:rsidR="006C2F7B" w:rsidRPr="006C2F7B" w:rsidRDefault="00EB2FCF" w:rsidP="00A16381">
      <w:pPr>
        <w:pStyle w:val="a4"/>
        <w:numPr>
          <w:ilvl w:val="0"/>
          <w:numId w:val="3"/>
        </w:numPr>
        <w:tabs>
          <w:tab w:val="left" w:pos="284"/>
        </w:tabs>
        <w:spacing w:after="0"/>
        <w:ind w:left="284" w:hanging="284"/>
        <w:jc w:val="both"/>
        <w:rPr>
          <w:rFonts w:ascii="Times New Roman" w:hAnsi="Times New Roman" w:cs="Times New Roman"/>
          <w:sz w:val="28"/>
          <w:lang w:val="uk-UA"/>
        </w:rPr>
      </w:pPr>
      <w:r w:rsidRPr="006C2F7B">
        <w:rPr>
          <w:rFonts w:ascii="Times New Roman" w:hAnsi="Times New Roman" w:cs="Times New Roman"/>
          <w:sz w:val="28"/>
          <w:lang w:val="uk-UA"/>
        </w:rPr>
        <w:t>Оформити спис</w:t>
      </w:r>
      <w:r w:rsidR="006C2F7B" w:rsidRPr="006C2F7B">
        <w:rPr>
          <w:rFonts w:ascii="Times New Roman" w:hAnsi="Times New Roman" w:cs="Times New Roman"/>
          <w:sz w:val="28"/>
          <w:lang w:val="uk-UA"/>
        </w:rPr>
        <w:t>ки</w:t>
      </w:r>
      <w:r w:rsidRPr="006C2F7B">
        <w:rPr>
          <w:rFonts w:ascii="Times New Roman" w:hAnsi="Times New Roman" w:cs="Times New Roman"/>
          <w:sz w:val="28"/>
          <w:lang w:val="uk-UA"/>
        </w:rPr>
        <w:t xml:space="preserve"> учнів 1 клас</w:t>
      </w:r>
      <w:r w:rsidR="006C2F7B" w:rsidRPr="006C2F7B">
        <w:rPr>
          <w:rFonts w:ascii="Times New Roman" w:hAnsi="Times New Roman" w:cs="Times New Roman"/>
          <w:sz w:val="28"/>
          <w:lang w:val="uk-UA"/>
        </w:rPr>
        <w:t>ів</w:t>
      </w:r>
      <w:r w:rsidRPr="006C2F7B">
        <w:rPr>
          <w:rFonts w:ascii="Times New Roman" w:hAnsi="Times New Roman" w:cs="Times New Roman"/>
          <w:sz w:val="28"/>
          <w:lang w:val="uk-UA"/>
        </w:rPr>
        <w:t>, що знаходяться в папках з особовими   справами.</w:t>
      </w:r>
    </w:p>
    <w:p w:rsidR="006C2F7B" w:rsidRPr="006C2F7B" w:rsidRDefault="00EB2FCF" w:rsidP="00A16381">
      <w:pPr>
        <w:pStyle w:val="a4"/>
        <w:numPr>
          <w:ilvl w:val="0"/>
          <w:numId w:val="3"/>
        </w:numPr>
        <w:tabs>
          <w:tab w:val="left" w:pos="284"/>
        </w:tabs>
        <w:spacing w:after="0"/>
        <w:ind w:left="284" w:hanging="284"/>
        <w:jc w:val="both"/>
        <w:rPr>
          <w:rFonts w:ascii="Times New Roman" w:hAnsi="Times New Roman" w:cs="Times New Roman"/>
          <w:sz w:val="28"/>
          <w:lang w:val="uk-UA"/>
        </w:rPr>
      </w:pPr>
      <w:r w:rsidRPr="006C2F7B">
        <w:rPr>
          <w:rFonts w:ascii="Times New Roman" w:hAnsi="Times New Roman" w:cs="Times New Roman"/>
          <w:sz w:val="28"/>
          <w:lang w:val="uk-UA"/>
        </w:rPr>
        <w:t>Оформити особові справи учнів відповідно нормативних вимог.</w:t>
      </w:r>
    </w:p>
    <w:p w:rsidR="00EB2FCF" w:rsidRPr="006C2F7B" w:rsidRDefault="00EB2FCF" w:rsidP="00A16381">
      <w:pPr>
        <w:pStyle w:val="a4"/>
        <w:numPr>
          <w:ilvl w:val="0"/>
          <w:numId w:val="3"/>
        </w:numPr>
        <w:tabs>
          <w:tab w:val="left" w:pos="284"/>
        </w:tabs>
        <w:spacing w:after="0"/>
        <w:ind w:left="284" w:hanging="284"/>
        <w:jc w:val="both"/>
        <w:rPr>
          <w:rFonts w:ascii="Times New Roman" w:hAnsi="Times New Roman" w:cs="Times New Roman"/>
          <w:sz w:val="28"/>
          <w:lang w:val="uk-UA"/>
        </w:rPr>
      </w:pPr>
      <w:r w:rsidRPr="006C2F7B">
        <w:rPr>
          <w:rFonts w:ascii="Times New Roman" w:hAnsi="Times New Roman" w:cs="Times New Roman"/>
          <w:sz w:val="28"/>
          <w:lang w:val="uk-UA"/>
        </w:rPr>
        <w:t xml:space="preserve">Забезпечити відповідність номерів особових </w:t>
      </w:r>
      <w:r w:rsidR="006C2F7B" w:rsidRPr="006C2F7B">
        <w:rPr>
          <w:rFonts w:ascii="Times New Roman" w:hAnsi="Times New Roman" w:cs="Times New Roman"/>
          <w:sz w:val="28"/>
          <w:lang w:val="uk-UA"/>
        </w:rPr>
        <w:t>с</w:t>
      </w:r>
      <w:r w:rsidRPr="006C2F7B">
        <w:rPr>
          <w:rFonts w:ascii="Times New Roman" w:hAnsi="Times New Roman" w:cs="Times New Roman"/>
          <w:sz w:val="28"/>
          <w:lang w:val="uk-UA"/>
        </w:rPr>
        <w:t>прав учнів номерам в алфавітній книзі і класному журналі.</w:t>
      </w:r>
    </w:p>
    <w:p w:rsidR="00DA720B" w:rsidRDefault="00EB2FCF" w:rsidP="00B45F8F">
      <w:pPr>
        <w:spacing w:after="0" w:line="360" w:lineRule="auto"/>
        <w:jc w:val="right"/>
        <w:rPr>
          <w:rFonts w:ascii="Times New Roman" w:hAnsi="Times New Roman" w:cs="Times New Roman"/>
          <w:sz w:val="28"/>
          <w:lang w:val="uk-UA"/>
        </w:rPr>
      </w:pPr>
      <w:r w:rsidRPr="00D7218A">
        <w:rPr>
          <w:rFonts w:ascii="Times New Roman" w:hAnsi="Times New Roman" w:cs="Times New Roman"/>
          <w:sz w:val="28"/>
          <w:lang w:val="uk-UA"/>
        </w:rPr>
        <w:t>До 01.09.2020</w:t>
      </w:r>
      <w:r w:rsidR="00D7218A">
        <w:rPr>
          <w:rFonts w:ascii="Times New Roman" w:hAnsi="Times New Roman" w:cs="Times New Roman"/>
          <w:sz w:val="28"/>
          <w:lang w:val="uk-UA"/>
        </w:rPr>
        <w:t xml:space="preserve"> р.</w:t>
      </w:r>
    </w:p>
    <w:p w:rsidR="0016754E" w:rsidRPr="0016754E" w:rsidRDefault="00963B74" w:rsidP="0016754E">
      <w:pPr>
        <w:spacing w:after="0"/>
        <w:jc w:val="both"/>
        <w:rPr>
          <w:rFonts w:ascii="Times New Roman" w:hAnsi="Times New Roman" w:cs="Times New Roman"/>
          <w:sz w:val="28"/>
          <w:szCs w:val="28"/>
          <w:lang w:val="uk-UA"/>
        </w:rPr>
      </w:pPr>
      <w:r w:rsidRPr="0016754E">
        <w:rPr>
          <w:rFonts w:ascii="Times New Roman" w:hAnsi="Times New Roman" w:cs="Times New Roman"/>
          <w:b/>
          <w:sz w:val="28"/>
          <w:szCs w:val="28"/>
          <w:lang w:val="uk-UA"/>
        </w:rPr>
        <w:t>ІІ. Слухали:</w:t>
      </w:r>
      <w:r w:rsidRPr="0016754E">
        <w:rPr>
          <w:rFonts w:ascii="Times New Roman" w:hAnsi="Times New Roman" w:cs="Times New Roman"/>
          <w:sz w:val="28"/>
          <w:szCs w:val="28"/>
          <w:lang w:val="uk-UA"/>
        </w:rPr>
        <w:t xml:space="preserve"> </w:t>
      </w:r>
      <w:proofErr w:type="spellStart"/>
      <w:r w:rsidRPr="0016754E">
        <w:rPr>
          <w:rFonts w:ascii="Times New Roman" w:hAnsi="Times New Roman" w:cs="Times New Roman"/>
          <w:sz w:val="28"/>
          <w:szCs w:val="28"/>
          <w:lang w:val="uk-UA"/>
        </w:rPr>
        <w:t>Житник</w:t>
      </w:r>
      <w:proofErr w:type="spellEnd"/>
      <w:r w:rsidRPr="0016754E">
        <w:rPr>
          <w:rFonts w:ascii="Times New Roman" w:hAnsi="Times New Roman" w:cs="Times New Roman"/>
          <w:sz w:val="28"/>
          <w:szCs w:val="28"/>
          <w:lang w:val="uk-UA"/>
        </w:rPr>
        <w:t xml:space="preserve"> Л.В., заступн</w:t>
      </w:r>
      <w:r w:rsidR="0016754E" w:rsidRPr="0016754E">
        <w:rPr>
          <w:rFonts w:ascii="Times New Roman" w:hAnsi="Times New Roman" w:cs="Times New Roman"/>
          <w:sz w:val="28"/>
          <w:szCs w:val="28"/>
          <w:lang w:val="uk-UA"/>
        </w:rPr>
        <w:t>ика директора школи з навчально-</w:t>
      </w:r>
      <w:r w:rsidRPr="0016754E">
        <w:rPr>
          <w:rFonts w:ascii="Times New Roman" w:hAnsi="Times New Roman" w:cs="Times New Roman"/>
          <w:sz w:val="28"/>
          <w:szCs w:val="28"/>
          <w:lang w:val="uk-UA"/>
        </w:rPr>
        <w:t xml:space="preserve">виховної роботи, </w:t>
      </w:r>
      <w:r w:rsidR="0016754E" w:rsidRPr="0016754E">
        <w:rPr>
          <w:rFonts w:ascii="Times New Roman" w:hAnsi="Times New Roman" w:cs="Times New Roman"/>
          <w:sz w:val="28"/>
          <w:szCs w:val="28"/>
          <w:lang w:val="uk-UA"/>
        </w:rPr>
        <w:t>про оцінювання учнів у 1-2 та 3-4 класах. Сказала, що навчальні досягнення здобувачів</w:t>
      </w:r>
      <w:r w:rsidR="0016754E" w:rsidRPr="0016754E">
        <w:rPr>
          <w:rFonts w:ascii="Times New Roman" w:hAnsi="Times New Roman" w:cs="Times New Roman"/>
          <w:sz w:val="28"/>
          <w:szCs w:val="28"/>
        </w:rPr>
        <w:t xml:space="preserve"> у 1-2 класах підлягають вербальному, формувальному оцінюванню, у 3-4 – формувальному та підсумковому (бальному) оцінюванню.</w:t>
      </w:r>
    </w:p>
    <w:p w:rsidR="0016754E" w:rsidRPr="0016754E" w:rsidRDefault="0016754E" w:rsidP="0016754E">
      <w:pPr>
        <w:pStyle w:val="a7"/>
        <w:spacing w:line="276" w:lineRule="auto"/>
        <w:ind w:firstLine="705"/>
        <w:jc w:val="both"/>
      </w:pPr>
      <w:r w:rsidRPr="0016754E">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rsidR="0016754E" w:rsidRPr="0016754E" w:rsidRDefault="0016754E" w:rsidP="0016754E">
      <w:pPr>
        <w:pStyle w:val="a7"/>
        <w:spacing w:line="276" w:lineRule="auto"/>
        <w:ind w:firstLine="705"/>
        <w:jc w:val="both"/>
      </w:pPr>
      <w:r w:rsidRPr="0016754E">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w:t>
      </w:r>
      <w:r w:rsidRPr="0016754E">
        <w:rPr>
          <w:spacing w:val="-6"/>
        </w:rPr>
        <w:t xml:space="preserve"> </w:t>
      </w:r>
      <w:r w:rsidRPr="0016754E">
        <w:t>здібностях.</w:t>
      </w:r>
    </w:p>
    <w:p w:rsidR="0016754E" w:rsidRPr="0016754E" w:rsidRDefault="0016754E" w:rsidP="0016754E">
      <w:pPr>
        <w:pStyle w:val="a7"/>
        <w:spacing w:line="276" w:lineRule="auto"/>
        <w:ind w:firstLine="705"/>
        <w:jc w:val="both"/>
      </w:pPr>
      <w:r w:rsidRPr="0016754E">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16754E" w:rsidRPr="0016754E" w:rsidRDefault="0016754E" w:rsidP="0016754E">
      <w:pPr>
        <w:pStyle w:val="a7"/>
        <w:spacing w:line="276" w:lineRule="auto"/>
        <w:ind w:firstLine="705"/>
        <w:jc w:val="both"/>
      </w:pPr>
      <w:r>
        <w:t xml:space="preserve">  </w:t>
      </w:r>
      <w:r w:rsidRPr="0016754E">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16754E" w:rsidRPr="0016754E" w:rsidRDefault="0016754E" w:rsidP="0016754E">
      <w:pPr>
        <w:pStyle w:val="a7"/>
        <w:spacing w:line="276" w:lineRule="auto"/>
        <w:ind w:firstLine="705"/>
        <w:jc w:val="both"/>
      </w:pPr>
      <w:r>
        <w:t xml:space="preserve">   </w:t>
      </w:r>
      <w:r w:rsidRPr="0016754E">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w:t>
      </w:r>
    </w:p>
    <w:p w:rsidR="0016754E" w:rsidRPr="0016754E" w:rsidRDefault="0016754E" w:rsidP="0016754E">
      <w:pPr>
        <w:pStyle w:val="a7"/>
        <w:spacing w:line="276" w:lineRule="auto"/>
        <w:jc w:val="both"/>
      </w:pPr>
      <w:r w:rsidRPr="0016754E">
        <w:t xml:space="preserve">моніторингу дає можливість відстежувати стан реалізації цілей початкової </w:t>
      </w:r>
      <w:r w:rsidRPr="0016754E">
        <w:lastRenderedPageBreak/>
        <w:t>освіти та вчасно приймати необхідні педагогічні</w:t>
      </w:r>
      <w:r w:rsidRPr="0016754E">
        <w:rPr>
          <w:spacing w:val="-5"/>
        </w:rPr>
        <w:t xml:space="preserve"> </w:t>
      </w:r>
      <w:r w:rsidRPr="0016754E">
        <w:t>рішення.</w:t>
      </w:r>
    </w:p>
    <w:p w:rsidR="0016754E" w:rsidRPr="0016754E" w:rsidRDefault="0016754E" w:rsidP="0016754E">
      <w:pPr>
        <w:pStyle w:val="a7"/>
        <w:spacing w:before="59" w:line="276" w:lineRule="auto"/>
        <w:ind w:firstLine="705"/>
        <w:jc w:val="both"/>
      </w:pPr>
      <w:r w:rsidRPr="0016754E">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w:t>
      </w:r>
      <w:r>
        <w:t xml:space="preserve">країни                  11 травня 2011 р. за  </w:t>
      </w:r>
      <w:r w:rsidRPr="0016754E">
        <w:t>№566/19304.</w:t>
      </w:r>
    </w:p>
    <w:p w:rsidR="0016754E" w:rsidRPr="0016754E" w:rsidRDefault="0016754E" w:rsidP="0016754E">
      <w:pPr>
        <w:pStyle w:val="a7"/>
        <w:spacing w:before="59"/>
        <w:ind w:right="157" w:firstLine="705"/>
      </w:pPr>
    </w:p>
    <w:p w:rsidR="0016754E" w:rsidRPr="0016754E" w:rsidRDefault="0016754E" w:rsidP="0016754E">
      <w:pPr>
        <w:pStyle w:val="1"/>
        <w:spacing w:before="0"/>
        <w:ind w:left="587" w:right="601"/>
        <w:rPr>
          <w:rFonts w:ascii="Times New Roman" w:hAnsi="Times New Roman" w:cs="Times New Roman"/>
          <w:b w:val="0"/>
          <w:color w:val="auto"/>
          <w:lang w:val="uk-UA"/>
        </w:rPr>
      </w:pPr>
      <w:r w:rsidRPr="0016754E">
        <w:rPr>
          <w:rFonts w:ascii="Times New Roman" w:hAnsi="Times New Roman" w:cs="Times New Roman"/>
          <w:b w:val="0"/>
          <w:color w:val="auto"/>
          <w:lang w:val="uk-UA"/>
        </w:rPr>
        <w:t>Критерії оцінювання навчальних досягнень учнів початкової школи</w:t>
      </w:r>
    </w:p>
    <w:tbl>
      <w:tblPr>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43"/>
        <w:gridCol w:w="1074"/>
        <w:gridCol w:w="7006"/>
      </w:tblGrid>
      <w:tr w:rsidR="0016754E" w:rsidTr="0016754E">
        <w:trPr>
          <w:trHeight w:val="551"/>
        </w:trPr>
        <w:tc>
          <w:tcPr>
            <w:tcW w:w="1843" w:type="dxa"/>
            <w:tcBorders>
              <w:left w:val="single" w:sz="6" w:space="0" w:color="000000"/>
              <w:right w:val="double" w:sz="2" w:space="0" w:color="000000"/>
            </w:tcBorders>
          </w:tcPr>
          <w:p w:rsidR="0016754E" w:rsidRDefault="0016754E" w:rsidP="0016754E">
            <w:pPr>
              <w:pStyle w:val="TableParagraph"/>
              <w:spacing w:line="274" w:lineRule="exact"/>
              <w:ind w:left="-3" w:right="5" w:firstLine="38"/>
              <w:jc w:val="center"/>
              <w:rPr>
                <w:b/>
                <w:sz w:val="24"/>
              </w:rPr>
            </w:pPr>
            <w:r>
              <w:rPr>
                <w:b/>
                <w:sz w:val="24"/>
              </w:rPr>
              <w:t>Рівні навчальних досягнень</w:t>
            </w:r>
          </w:p>
        </w:tc>
        <w:tc>
          <w:tcPr>
            <w:tcW w:w="1074" w:type="dxa"/>
            <w:tcBorders>
              <w:left w:val="double" w:sz="2" w:space="0" w:color="000000"/>
            </w:tcBorders>
          </w:tcPr>
          <w:p w:rsidR="0016754E" w:rsidRDefault="0016754E" w:rsidP="00BC498E">
            <w:pPr>
              <w:pStyle w:val="TableParagraph"/>
              <w:spacing w:before="135"/>
              <w:ind w:left="91" w:right="71"/>
              <w:jc w:val="center"/>
              <w:rPr>
                <w:b/>
                <w:sz w:val="24"/>
              </w:rPr>
            </w:pPr>
            <w:r>
              <w:rPr>
                <w:b/>
                <w:sz w:val="24"/>
              </w:rPr>
              <w:t>Бали</w:t>
            </w:r>
          </w:p>
        </w:tc>
        <w:tc>
          <w:tcPr>
            <w:tcW w:w="7006" w:type="dxa"/>
            <w:tcBorders>
              <w:right w:val="single" w:sz="6" w:space="0" w:color="000000"/>
            </w:tcBorders>
          </w:tcPr>
          <w:p w:rsidR="0016754E" w:rsidRDefault="0016754E" w:rsidP="00BC498E">
            <w:pPr>
              <w:pStyle w:val="TableParagraph"/>
              <w:spacing w:before="135"/>
              <w:ind w:left="501"/>
              <w:rPr>
                <w:b/>
                <w:sz w:val="24"/>
              </w:rPr>
            </w:pPr>
            <w:r>
              <w:rPr>
                <w:b/>
                <w:sz w:val="24"/>
              </w:rPr>
              <w:t>Загальні критерії оцінювання навчальних досягнень учнів</w:t>
            </w:r>
          </w:p>
        </w:tc>
      </w:tr>
      <w:tr w:rsidR="0016754E" w:rsidTr="0016754E">
        <w:trPr>
          <w:trHeight w:val="277"/>
        </w:trPr>
        <w:tc>
          <w:tcPr>
            <w:tcW w:w="1843" w:type="dxa"/>
            <w:vMerge w:val="restart"/>
            <w:tcBorders>
              <w:left w:val="single" w:sz="6" w:space="0" w:color="000000"/>
              <w:right w:val="double" w:sz="2" w:space="0" w:color="000000"/>
            </w:tcBorders>
          </w:tcPr>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spacing w:before="6"/>
              <w:rPr>
                <w:b/>
                <w:sz w:val="21"/>
              </w:rPr>
            </w:pPr>
          </w:p>
          <w:p w:rsidR="0016754E" w:rsidRDefault="0016754E" w:rsidP="00BC498E">
            <w:pPr>
              <w:pStyle w:val="TableParagraph"/>
              <w:ind w:left="213"/>
              <w:rPr>
                <w:b/>
                <w:sz w:val="24"/>
              </w:rPr>
            </w:pPr>
            <w:r>
              <w:rPr>
                <w:b/>
                <w:sz w:val="24"/>
              </w:rPr>
              <w:t>I. Початковий</w:t>
            </w:r>
          </w:p>
        </w:tc>
        <w:tc>
          <w:tcPr>
            <w:tcW w:w="1074" w:type="dxa"/>
            <w:tcBorders>
              <w:left w:val="double" w:sz="2" w:space="0" w:color="000000"/>
            </w:tcBorders>
          </w:tcPr>
          <w:p w:rsidR="0016754E" w:rsidRDefault="0016754E" w:rsidP="00BC498E">
            <w:pPr>
              <w:pStyle w:val="TableParagraph"/>
              <w:spacing w:line="258" w:lineRule="exact"/>
              <w:ind w:left="16"/>
              <w:jc w:val="center"/>
              <w:rPr>
                <w:sz w:val="24"/>
              </w:rPr>
            </w:pPr>
            <w:r>
              <w:rPr>
                <w:sz w:val="24"/>
              </w:rPr>
              <w:t>1</w:t>
            </w:r>
          </w:p>
        </w:tc>
        <w:tc>
          <w:tcPr>
            <w:tcW w:w="7006" w:type="dxa"/>
            <w:tcBorders>
              <w:right w:val="single" w:sz="6" w:space="0" w:color="000000"/>
            </w:tcBorders>
          </w:tcPr>
          <w:p w:rsidR="0016754E" w:rsidRDefault="0016754E" w:rsidP="00BC498E">
            <w:pPr>
              <w:pStyle w:val="TableParagraph"/>
              <w:spacing w:line="258" w:lineRule="exact"/>
              <w:ind w:left="69"/>
              <w:rPr>
                <w:sz w:val="24"/>
              </w:rPr>
            </w:pPr>
            <w:r>
              <w:rPr>
                <w:sz w:val="24"/>
              </w:rPr>
              <w:t>Учні засвоїли знання у формі окремих фактів, елементарних уявлень</w:t>
            </w:r>
          </w:p>
        </w:tc>
      </w:tr>
      <w:tr w:rsidR="0016754E" w:rsidTr="0016754E">
        <w:trPr>
          <w:trHeight w:val="824"/>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rPr>
                <w:b/>
                <w:sz w:val="23"/>
              </w:rPr>
            </w:pPr>
          </w:p>
          <w:p w:rsidR="0016754E" w:rsidRDefault="0016754E" w:rsidP="00BC498E">
            <w:pPr>
              <w:pStyle w:val="TableParagraph"/>
              <w:ind w:left="16"/>
              <w:jc w:val="center"/>
              <w:rPr>
                <w:sz w:val="24"/>
              </w:rPr>
            </w:pPr>
            <w:r>
              <w:rPr>
                <w:sz w:val="24"/>
              </w:rPr>
              <w:t>2</w:t>
            </w:r>
          </w:p>
        </w:tc>
        <w:tc>
          <w:tcPr>
            <w:tcW w:w="7006" w:type="dxa"/>
            <w:tcBorders>
              <w:right w:val="single" w:sz="6" w:space="0" w:color="000000"/>
            </w:tcBorders>
          </w:tcPr>
          <w:p w:rsidR="0016754E" w:rsidRDefault="0016754E" w:rsidP="00BC498E">
            <w:pPr>
              <w:pStyle w:val="TableParagraph"/>
              <w:spacing w:line="237" w:lineRule="auto"/>
              <w:ind w:left="69" w:right="937"/>
              <w:rPr>
                <w:sz w:val="24"/>
              </w:rPr>
            </w:pPr>
            <w:r>
              <w:rPr>
                <w:sz w:val="24"/>
              </w:rPr>
              <w:t>Учні відтворюють незначну частину навчального матеріалу, володіють окремими видами умінь на рівні копіювання зразка</w:t>
            </w:r>
          </w:p>
          <w:p w:rsidR="0016754E" w:rsidRDefault="0016754E" w:rsidP="00BC498E">
            <w:pPr>
              <w:pStyle w:val="TableParagraph"/>
              <w:spacing w:line="261" w:lineRule="exact"/>
              <w:ind w:left="69"/>
              <w:rPr>
                <w:sz w:val="24"/>
              </w:rPr>
            </w:pPr>
            <w:r>
              <w:rPr>
                <w:sz w:val="24"/>
              </w:rPr>
              <w:t>виконання певної навчальної дії</w:t>
            </w:r>
          </w:p>
        </w:tc>
      </w:tr>
      <w:tr w:rsidR="0016754E" w:rsidTr="0016754E">
        <w:trPr>
          <w:trHeight w:val="829"/>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spacing w:before="5"/>
              <w:rPr>
                <w:b/>
                <w:sz w:val="23"/>
              </w:rPr>
            </w:pPr>
          </w:p>
          <w:p w:rsidR="0016754E" w:rsidRDefault="0016754E" w:rsidP="00BC498E">
            <w:pPr>
              <w:pStyle w:val="TableParagraph"/>
              <w:ind w:left="16"/>
              <w:jc w:val="center"/>
              <w:rPr>
                <w:sz w:val="24"/>
              </w:rPr>
            </w:pPr>
            <w:r>
              <w:rPr>
                <w:sz w:val="24"/>
              </w:rPr>
              <w:t>3</w:t>
            </w:r>
          </w:p>
        </w:tc>
        <w:tc>
          <w:tcPr>
            <w:tcW w:w="7006" w:type="dxa"/>
            <w:tcBorders>
              <w:right w:val="single" w:sz="6" w:space="0" w:color="000000"/>
            </w:tcBorders>
          </w:tcPr>
          <w:p w:rsidR="0016754E" w:rsidRDefault="0016754E" w:rsidP="00BC498E">
            <w:pPr>
              <w:pStyle w:val="TableParagraph"/>
              <w:spacing w:line="268" w:lineRule="exact"/>
              <w:ind w:left="69"/>
              <w:rPr>
                <w:sz w:val="24"/>
              </w:rPr>
            </w:pPr>
            <w:r>
              <w:rPr>
                <w:sz w:val="24"/>
              </w:rPr>
              <w:t>Учні відтворюють незначну частину навчального матеріалу; з</w:t>
            </w:r>
          </w:p>
          <w:p w:rsidR="0016754E" w:rsidRDefault="0016754E" w:rsidP="00BC498E">
            <w:pPr>
              <w:pStyle w:val="TableParagraph"/>
              <w:spacing w:before="7" w:line="274" w:lineRule="exact"/>
              <w:ind w:left="69" w:right="514"/>
              <w:rPr>
                <w:sz w:val="24"/>
              </w:rPr>
            </w:pPr>
            <w:r>
              <w:rPr>
                <w:sz w:val="24"/>
              </w:rPr>
              <w:t>допомогою вчителя виконують елементарні завдання, потребують детального кількаразового їх пояснення</w:t>
            </w:r>
          </w:p>
        </w:tc>
      </w:tr>
      <w:tr w:rsidR="0016754E" w:rsidTr="0016754E">
        <w:trPr>
          <w:trHeight w:val="829"/>
        </w:trPr>
        <w:tc>
          <w:tcPr>
            <w:tcW w:w="1843" w:type="dxa"/>
            <w:vMerge w:val="restart"/>
            <w:tcBorders>
              <w:left w:val="single" w:sz="6" w:space="0" w:color="000000"/>
              <w:right w:val="double" w:sz="2" w:space="0" w:color="000000"/>
            </w:tcBorders>
          </w:tcPr>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spacing w:before="7"/>
              <w:rPr>
                <w:b/>
                <w:sz w:val="33"/>
              </w:rPr>
            </w:pPr>
          </w:p>
          <w:p w:rsidR="0016754E" w:rsidRDefault="0016754E" w:rsidP="00BC498E">
            <w:pPr>
              <w:pStyle w:val="TableParagraph"/>
              <w:ind w:left="347"/>
              <w:rPr>
                <w:b/>
                <w:sz w:val="24"/>
              </w:rPr>
            </w:pPr>
            <w:r>
              <w:rPr>
                <w:b/>
                <w:sz w:val="24"/>
              </w:rPr>
              <w:t>II. Середній</w:t>
            </w:r>
          </w:p>
        </w:tc>
        <w:tc>
          <w:tcPr>
            <w:tcW w:w="1074" w:type="dxa"/>
            <w:tcBorders>
              <w:left w:val="double" w:sz="2" w:space="0" w:color="000000"/>
            </w:tcBorders>
          </w:tcPr>
          <w:p w:rsidR="0016754E" w:rsidRDefault="0016754E" w:rsidP="00BC498E">
            <w:pPr>
              <w:pStyle w:val="TableParagraph"/>
              <w:spacing w:before="5"/>
              <w:rPr>
                <w:b/>
                <w:sz w:val="23"/>
              </w:rPr>
            </w:pPr>
          </w:p>
          <w:p w:rsidR="0016754E" w:rsidRDefault="0016754E" w:rsidP="00BC498E">
            <w:pPr>
              <w:pStyle w:val="TableParagraph"/>
              <w:ind w:left="16"/>
              <w:jc w:val="center"/>
              <w:rPr>
                <w:sz w:val="24"/>
              </w:rPr>
            </w:pPr>
            <w:r>
              <w:rPr>
                <w:sz w:val="24"/>
              </w:rPr>
              <w:t>4</w:t>
            </w:r>
          </w:p>
        </w:tc>
        <w:tc>
          <w:tcPr>
            <w:tcW w:w="7006" w:type="dxa"/>
            <w:tcBorders>
              <w:right w:val="single" w:sz="6" w:space="0" w:color="000000"/>
            </w:tcBorders>
          </w:tcPr>
          <w:p w:rsidR="0016754E" w:rsidRDefault="0016754E" w:rsidP="00BC498E">
            <w:pPr>
              <w:pStyle w:val="TableParagraph"/>
              <w:spacing w:line="268" w:lineRule="exact"/>
              <w:ind w:left="69"/>
              <w:rPr>
                <w:sz w:val="24"/>
              </w:rPr>
            </w:pPr>
            <w:r>
              <w:rPr>
                <w:sz w:val="24"/>
              </w:rPr>
              <w:t>Учні відтворюють частину навчального матеріалу у формі понять з</w:t>
            </w:r>
          </w:p>
          <w:p w:rsidR="0016754E" w:rsidRDefault="0016754E" w:rsidP="00BC498E">
            <w:pPr>
              <w:pStyle w:val="TableParagraph"/>
              <w:spacing w:before="7" w:line="274" w:lineRule="exact"/>
              <w:ind w:left="69" w:right="316"/>
              <w:rPr>
                <w:sz w:val="24"/>
              </w:rPr>
            </w:pPr>
            <w:r>
              <w:rPr>
                <w:sz w:val="24"/>
              </w:rPr>
              <w:t>допомогою вчителя, можуть повторити за зразком певну операцію, дію</w:t>
            </w:r>
          </w:p>
        </w:tc>
      </w:tr>
      <w:tr w:rsidR="0016754E" w:rsidTr="0016754E">
        <w:trPr>
          <w:trHeight w:val="551"/>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spacing w:before="130"/>
              <w:ind w:left="16"/>
              <w:jc w:val="center"/>
              <w:rPr>
                <w:sz w:val="24"/>
              </w:rPr>
            </w:pPr>
            <w:r>
              <w:rPr>
                <w:sz w:val="24"/>
              </w:rPr>
              <w:t>5</w:t>
            </w:r>
          </w:p>
        </w:tc>
        <w:tc>
          <w:tcPr>
            <w:tcW w:w="7006" w:type="dxa"/>
            <w:tcBorders>
              <w:right w:val="single" w:sz="6" w:space="0" w:color="000000"/>
            </w:tcBorders>
          </w:tcPr>
          <w:p w:rsidR="0016754E" w:rsidRDefault="0016754E" w:rsidP="00BC498E">
            <w:pPr>
              <w:pStyle w:val="TableParagraph"/>
              <w:spacing w:line="266" w:lineRule="exact"/>
              <w:ind w:left="69"/>
              <w:rPr>
                <w:sz w:val="24"/>
              </w:rPr>
            </w:pPr>
            <w:r>
              <w:rPr>
                <w:sz w:val="24"/>
              </w:rPr>
              <w:t>Учні відтворюють основний навчальний матеріал з допомогою</w:t>
            </w:r>
          </w:p>
          <w:p w:rsidR="0016754E" w:rsidRDefault="0016754E" w:rsidP="00BC498E">
            <w:pPr>
              <w:pStyle w:val="TableParagraph"/>
              <w:spacing w:line="265" w:lineRule="exact"/>
              <w:ind w:left="69"/>
              <w:rPr>
                <w:sz w:val="24"/>
              </w:rPr>
            </w:pPr>
            <w:r>
              <w:rPr>
                <w:sz w:val="24"/>
              </w:rPr>
              <w:t>вчителя, здатні з помилками й неточностями дати визначення понять</w:t>
            </w:r>
          </w:p>
        </w:tc>
      </w:tr>
      <w:tr w:rsidR="0016754E" w:rsidTr="0016754E">
        <w:trPr>
          <w:trHeight w:val="824"/>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rPr>
                <w:b/>
                <w:sz w:val="23"/>
              </w:rPr>
            </w:pPr>
          </w:p>
          <w:p w:rsidR="0016754E" w:rsidRDefault="0016754E" w:rsidP="00BC498E">
            <w:pPr>
              <w:pStyle w:val="TableParagraph"/>
              <w:ind w:left="16"/>
              <w:jc w:val="center"/>
              <w:rPr>
                <w:sz w:val="24"/>
              </w:rPr>
            </w:pPr>
            <w:r>
              <w:rPr>
                <w:sz w:val="24"/>
              </w:rPr>
              <w:t>6</w:t>
            </w:r>
          </w:p>
        </w:tc>
        <w:tc>
          <w:tcPr>
            <w:tcW w:w="7006" w:type="dxa"/>
            <w:tcBorders>
              <w:right w:val="single" w:sz="6" w:space="0" w:color="000000"/>
            </w:tcBorders>
          </w:tcPr>
          <w:p w:rsidR="0016754E" w:rsidRDefault="0016754E" w:rsidP="00BC498E">
            <w:pPr>
              <w:pStyle w:val="TableParagraph"/>
              <w:spacing w:line="237" w:lineRule="auto"/>
              <w:ind w:left="69"/>
              <w:rPr>
                <w:sz w:val="24"/>
              </w:rPr>
            </w:pPr>
            <w:r>
              <w:rPr>
                <w:sz w:val="24"/>
              </w:rPr>
              <w:t>Учні будують відповідь у засвоєній послідовності; виконують дії за зразком у подібній ситуації; самостійно працюють зі значною</w:t>
            </w:r>
          </w:p>
          <w:p w:rsidR="0016754E" w:rsidRDefault="0016754E" w:rsidP="00BC498E">
            <w:pPr>
              <w:pStyle w:val="TableParagraph"/>
              <w:spacing w:line="261" w:lineRule="exact"/>
              <w:ind w:left="69"/>
              <w:rPr>
                <w:sz w:val="24"/>
              </w:rPr>
            </w:pPr>
            <w:r>
              <w:rPr>
                <w:sz w:val="24"/>
              </w:rPr>
              <w:t>допомогою вчителя</w:t>
            </w:r>
          </w:p>
        </w:tc>
      </w:tr>
      <w:tr w:rsidR="0016754E" w:rsidTr="0016754E">
        <w:trPr>
          <w:trHeight w:val="954"/>
        </w:trPr>
        <w:tc>
          <w:tcPr>
            <w:tcW w:w="1843" w:type="dxa"/>
            <w:vMerge w:val="restart"/>
            <w:tcBorders>
              <w:left w:val="single" w:sz="6" w:space="0" w:color="000000"/>
              <w:right w:val="double" w:sz="2" w:space="0" w:color="000000"/>
            </w:tcBorders>
          </w:tcPr>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spacing w:before="151"/>
              <w:ind w:left="246"/>
              <w:rPr>
                <w:b/>
                <w:sz w:val="24"/>
              </w:rPr>
            </w:pPr>
            <w:r>
              <w:rPr>
                <w:b/>
                <w:sz w:val="24"/>
              </w:rPr>
              <w:t>III. Достатній</w:t>
            </w:r>
          </w:p>
        </w:tc>
        <w:tc>
          <w:tcPr>
            <w:tcW w:w="1074" w:type="dxa"/>
            <w:tcBorders>
              <w:left w:val="double" w:sz="2" w:space="0" w:color="000000"/>
            </w:tcBorders>
          </w:tcPr>
          <w:p w:rsidR="0016754E" w:rsidRDefault="0016754E" w:rsidP="00BC498E">
            <w:pPr>
              <w:pStyle w:val="TableParagraph"/>
              <w:spacing w:before="10"/>
              <w:rPr>
                <w:b/>
                <w:sz w:val="28"/>
              </w:rPr>
            </w:pPr>
          </w:p>
          <w:p w:rsidR="0016754E" w:rsidRDefault="0016754E" w:rsidP="00BC498E">
            <w:pPr>
              <w:pStyle w:val="TableParagraph"/>
              <w:ind w:left="16"/>
              <w:jc w:val="center"/>
              <w:rPr>
                <w:sz w:val="24"/>
              </w:rPr>
            </w:pPr>
            <w:r>
              <w:rPr>
                <w:sz w:val="24"/>
              </w:rPr>
              <w:t>7</w:t>
            </w:r>
          </w:p>
        </w:tc>
        <w:tc>
          <w:tcPr>
            <w:tcW w:w="7006" w:type="dxa"/>
            <w:tcBorders>
              <w:right w:val="single" w:sz="6" w:space="0" w:color="000000"/>
            </w:tcBorders>
          </w:tcPr>
          <w:p w:rsidR="0016754E" w:rsidRDefault="0016754E" w:rsidP="00BC498E">
            <w:pPr>
              <w:pStyle w:val="TableParagraph"/>
              <w:spacing w:line="272" w:lineRule="exact"/>
              <w:ind w:left="69"/>
              <w:rPr>
                <w:sz w:val="24"/>
              </w:rPr>
            </w:pPr>
            <w:r>
              <w:rPr>
                <w:sz w:val="24"/>
              </w:rPr>
              <w:t>Учні володіють поняттями, відтворюють їх зміст, уміють наводити</w:t>
            </w:r>
          </w:p>
          <w:p w:rsidR="0016754E" w:rsidRDefault="0016754E" w:rsidP="00BC498E">
            <w:pPr>
              <w:pStyle w:val="TableParagraph"/>
              <w:spacing w:before="7" w:line="310" w:lineRule="atLeast"/>
              <w:ind w:left="69"/>
              <w:rPr>
                <w:sz w:val="24"/>
              </w:rPr>
            </w:pPr>
            <w:r>
              <w:rPr>
                <w:sz w:val="24"/>
              </w:rPr>
              <w:t>окремі власні приклади на підтвердження певних думок, частково контролюють власні навчальні дії</w:t>
            </w:r>
          </w:p>
        </w:tc>
      </w:tr>
      <w:tr w:rsidR="0016754E" w:rsidTr="0016754E">
        <w:trPr>
          <w:trHeight w:val="1904"/>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spacing w:before="209"/>
              <w:ind w:left="16"/>
              <w:jc w:val="center"/>
              <w:rPr>
                <w:sz w:val="24"/>
              </w:rPr>
            </w:pPr>
            <w:r>
              <w:rPr>
                <w:sz w:val="24"/>
              </w:rPr>
              <w:t>8</w:t>
            </w:r>
          </w:p>
        </w:tc>
        <w:tc>
          <w:tcPr>
            <w:tcW w:w="7006" w:type="dxa"/>
            <w:tcBorders>
              <w:right w:val="single" w:sz="6" w:space="0" w:color="000000"/>
            </w:tcBorders>
          </w:tcPr>
          <w:p w:rsidR="0016754E" w:rsidRDefault="0016754E" w:rsidP="00BC498E">
            <w:pPr>
              <w:pStyle w:val="TableParagraph"/>
              <w:spacing w:line="276" w:lineRule="auto"/>
              <w:ind w:left="69" w:right="565"/>
              <w:rPr>
                <w:sz w:val="24"/>
              </w:rPr>
            </w:pPr>
            <w:r>
              <w:rPr>
                <w:sz w:val="24"/>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w:t>
            </w:r>
          </w:p>
          <w:p w:rsidR="0016754E" w:rsidRDefault="0016754E" w:rsidP="00BC498E">
            <w:pPr>
              <w:pStyle w:val="TableParagraph"/>
              <w:ind w:left="69"/>
              <w:rPr>
                <w:sz w:val="24"/>
              </w:rPr>
            </w:pPr>
            <w:r>
              <w:rPr>
                <w:sz w:val="24"/>
              </w:rPr>
              <w:t>відповідають логічно з окремими неточностями</w:t>
            </w:r>
          </w:p>
        </w:tc>
      </w:tr>
      <w:tr w:rsidR="0016754E" w:rsidTr="0016754E">
        <w:trPr>
          <w:trHeight w:val="1271"/>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rPr>
                <w:b/>
                <w:sz w:val="26"/>
              </w:rPr>
            </w:pPr>
          </w:p>
          <w:p w:rsidR="0016754E" w:rsidRDefault="0016754E" w:rsidP="00BC498E">
            <w:pPr>
              <w:pStyle w:val="TableParagraph"/>
              <w:spacing w:before="187"/>
              <w:ind w:left="16"/>
              <w:jc w:val="center"/>
              <w:rPr>
                <w:sz w:val="24"/>
              </w:rPr>
            </w:pPr>
            <w:r>
              <w:rPr>
                <w:sz w:val="24"/>
              </w:rPr>
              <w:t>9</w:t>
            </w:r>
          </w:p>
        </w:tc>
        <w:tc>
          <w:tcPr>
            <w:tcW w:w="7006" w:type="dxa"/>
            <w:tcBorders>
              <w:right w:val="single" w:sz="6" w:space="0" w:color="000000"/>
            </w:tcBorders>
          </w:tcPr>
          <w:p w:rsidR="0016754E" w:rsidRDefault="0016754E" w:rsidP="00BC498E">
            <w:pPr>
              <w:pStyle w:val="TableParagraph"/>
              <w:spacing w:line="276" w:lineRule="auto"/>
              <w:ind w:left="69"/>
              <w:rPr>
                <w:sz w:val="24"/>
              </w:rPr>
            </w:pPr>
            <w:r>
              <w:rPr>
                <w:sz w:val="24"/>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w:t>
            </w:r>
          </w:p>
          <w:p w:rsidR="0016754E" w:rsidRDefault="0016754E" w:rsidP="00BC498E">
            <w:pPr>
              <w:pStyle w:val="TableParagraph"/>
              <w:spacing w:line="274" w:lineRule="exact"/>
              <w:ind w:left="69"/>
              <w:rPr>
                <w:sz w:val="24"/>
              </w:rPr>
            </w:pPr>
            <w:r>
              <w:rPr>
                <w:sz w:val="24"/>
              </w:rPr>
              <w:t>учителем (частково-пошукова діяльність)</w:t>
            </w:r>
          </w:p>
        </w:tc>
      </w:tr>
      <w:tr w:rsidR="0016754E" w:rsidTr="0016754E">
        <w:trPr>
          <w:trHeight w:val="831"/>
        </w:trPr>
        <w:tc>
          <w:tcPr>
            <w:tcW w:w="1843" w:type="dxa"/>
            <w:vMerge w:val="restart"/>
            <w:tcBorders>
              <w:left w:val="single" w:sz="6" w:space="0" w:color="000000"/>
              <w:right w:val="double" w:sz="2" w:space="0" w:color="000000"/>
            </w:tcBorders>
          </w:tcPr>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rPr>
                <w:b/>
                <w:sz w:val="26"/>
              </w:rPr>
            </w:pPr>
          </w:p>
          <w:p w:rsidR="0016754E" w:rsidRDefault="0016754E" w:rsidP="00BC498E">
            <w:pPr>
              <w:pStyle w:val="TableParagraph"/>
              <w:spacing w:before="2"/>
              <w:rPr>
                <w:b/>
                <w:sz w:val="37"/>
              </w:rPr>
            </w:pPr>
          </w:p>
          <w:p w:rsidR="0016754E" w:rsidRDefault="0016754E" w:rsidP="00BC498E">
            <w:pPr>
              <w:pStyle w:val="TableParagraph"/>
              <w:ind w:left="328"/>
              <w:rPr>
                <w:b/>
                <w:sz w:val="24"/>
              </w:rPr>
            </w:pPr>
            <w:r>
              <w:rPr>
                <w:b/>
                <w:sz w:val="24"/>
              </w:rPr>
              <w:t>IV. Високий</w:t>
            </w:r>
          </w:p>
        </w:tc>
        <w:tc>
          <w:tcPr>
            <w:tcW w:w="1074" w:type="dxa"/>
            <w:tcBorders>
              <w:left w:val="double" w:sz="2" w:space="0" w:color="000000"/>
            </w:tcBorders>
          </w:tcPr>
          <w:p w:rsidR="0016754E" w:rsidRDefault="0016754E" w:rsidP="00BC498E">
            <w:pPr>
              <w:pStyle w:val="TableParagraph"/>
              <w:rPr>
                <w:b/>
                <w:sz w:val="26"/>
              </w:rPr>
            </w:pPr>
          </w:p>
          <w:p w:rsidR="0016754E" w:rsidRDefault="0016754E" w:rsidP="00BC498E">
            <w:pPr>
              <w:pStyle w:val="TableParagraph"/>
              <w:rPr>
                <w:b/>
                <w:sz w:val="30"/>
              </w:rPr>
            </w:pPr>
          </w:p>
          <w:p w:rsidR="0016754E" w:rsidRDefault="0016754E" w:rsidP="00BC498E">
            <w:pPr>
              <w:pStyle w:val="TableParagraph"/>
              <w:ind w:left="82" w:right="71"/>
              <w:jc w:val="center"/>
              <w:rPr>
                <w:sz w:val="24"/>
              </w:rPr>
            </w:pPr>
            <w:r>
              <w:rPr>
                <w:sz w:val="24"/>
              </w:rPr>
              <w:t>10</w:t>
            </w:r>
          </w:p>
        </w:tc>
        <w:tc>
          <w:tcPr>
            <w:tcW w:w="7006" w:type="dxa"/>
            <w:tcBorders>
              <w:right w:val="single" w:sz="6" w:space="0" w:color="000000"/>
            </w:tcBorders>
          </w:tcPr>
          <w:p w:rsidR="0016754E" w:rsidRDefault="0016754E" w:rsidP="00BC498E">
            <w:pPr>
              <w:pStyle w:val="TableParagraph"/>
              <w:spacing w:line="276" w:lineRule="auto"/>
              <w:ind w:left="69" w:right="316"/>
              <w:rPr>
                <w:sz w:val="24"/>
              </w:rPr>
            </w:pPr>
            <w:r>
              <w:rPr>
                <w:sz w:val="24"/>
              </w:rPr>
              <w:t xml:space="preserve">Учні володіють системою понять у межах, визначених навчальними програмами, встановлюють як </w:t>
            </w:r>
            <w:proofErr w:type="spellStart"/>
            <w:r>
              <w:rPr>
                <w:sz w:val="24"/>
              </w:rPr>
              <w:t>внутрішньопонятійні</w:t>
            </w:r>
            <w:proofErr w:type="spellEnd"/>
            <w:r>
              <w:rPr>
                <w:sz w:val="24"/>
              </w:rPr>
              <w:t>, так</w:t>
            </w:r>
          </w:p>
          <w:p w:rsidR="0016754E" w:rsidRDefault="0016754E" w:rsidP="00BC498E">
            <w:pPr>
              <w:pStyle w:val="TableParagraph"/>
              <w:spacing w:line="276" w:lineRule="auto"/>
              <w:ind w:left="69" w:right="181"/>
              <w:rPr>
                <w:sz w:val="24"/>
              </w:rPr>
            </w:pPr>
            <w:r>
              <w:rPr>
                <w:sz w:val="24"/>
              </w:rPr>
              <w:t xml:space="preserve">і </w:t>
            </w:r>
            <w:proofErr w:type="spellStart"/>
            <w:r>
              <w:rPr>
                <w:sz w:val="24"/>
              </w:rPr>
              <w:t>міжпонятійні</w:t>
            </w:r>
            <w:proofErr w:type="spellEnd"/>
            <w:r>
              <w:rPr>
                <w:sz w:val="24"/>
              </w:rPr>
              <w:t xml:space="preserve"> зв'язки; вміють розпізнавати об'єкти, які </w:t>
            </w:r>
            <w:r>
              <w:rPr>
                <w:sz w:val="24"/>
              </w:rPr>
              <w:lastRenderedPageBreak/>
              <w:t>охоплюються засвоєними поняттями різного рівня узагальнення; відповідь</w:t>
            </w:r>
          </w:p>
          <w:p w:rsidR="0016754E" w:rsidRDefault="0016754E" w:rsidP="00BC498E">
            <w:pPr>
              <w:pStyle w:val="TableParagraph"/>
              <w:spacing w:line="275" w:lineRule="exact"/>
              <w:ind w:left="69"/>
              <w:rPr>
                <w:sz w:val="24"/>
              </w:rPr>
            </w:pPr>
            <w:r>
              <w:rPr>
                <w:sz w:val="24"/>
              </w:rPr>
              <w:t>аргументують новими прикладами</w:t>
            </w:r>
          </w:p>
        </w:tc>
      </w:tr>
      <w:tr w:rsidR="0016754E" w:rsidTr="0016754E">
        <w:trPr>
          <w:trHeight w:val="637"/>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spacing w:before="174"/>
              <w:ind w:left="82" w:right="71"/>
              <w:jc w:val="center"/>
              <w:rPr>
                <w:sz w:val="24"/>
              </w:rPr>
            </w:pPr>
            <w:r>
              <w:rPr>
                <w:sz w:val="24"/>
              </w:rPr>
              <w:t>11</w:t>
            </w:r>
          </w:p>
        </w:tc>
        <w:tc>
          <w:tcPr>
            <w:tcW w:w="7006" w:type="dxa"/>
            <w:tcBorders>
              <w:right w:val="single" w:sz="6" w:space="0" w:color="000000"/>
            </w:tcBorders>
          </w:tcPr>
          <w:p w:rsidR="0016754E" w:rsidRDefault="0016754E" w:rsidP="00BC498E">
            <w:pPr>
              <w:pStyle w:val="TableParagraph"/>
              <w:spacing w:line="268" w:lineRule="exact"/>
              <w:ind w:left="69"/>
              <w:rPr>
                <w:sz w:val="24"/>
              </w:rPr>
            </w:pPr>
            <w:r>
              <w:rPr>
                <w:sz w:val="24"/>
              </w:rPr>
              <w:t>Учні мають гнучкі знання в межах вимог навчальних програм, вміють</w:t>
            </w:r>
          </w:p>
          <w:p w:rsidR="0016754E" w:rsidRDefault="0016754E" w:rsidP="00BC498E">
            <w:pPr>
              <w:pStyle w:val="TableParagraph"/>
              <w:spacing w:before="45"/>
              <w:ind w:left="69"/>
              <w:rPr>
                <w:sz w:val="24"/>
              </w:rPr>
            </w:pPr>
            <w:r>
              <w:rPr>
                <w:sz w:val="24"/>
              </w:rPr>
              <w:t>застосовувати способи діяльності за аналогією і в нових ситуаціях</w:t>
            </w:r>
          </w:p>
        </w:tc>
      </w:tr>
      <w:tr w:rsidR="0016754E" w:rsidTr="0016754E">
        <w:trPr>
          <w:trHeight w:val="1266"/>
        </w:trPr>
        <w:tc>
          <w:tcPr>
            <w:tcW w:w="1843" w:type="dxa"/>
            <w:vMerge/>
            <w:tcBorders>
              <w:top w:val="nil"/>
              <w:left w:val="single" w:sz="6" w:space="0" w:color="000000"/>
              <w:right w:val="double" w:sz="2" w:space="0" w:color="000000"/>
            </w:tcBorders>
          </w:tcPr>
          <w:p w:rsidR="0016754E" w:rsidRDefault="0016754E" w:rsidP="00BC498E">
            <w:pPr>
              <w:rPr>
                <w:sz w:val="2"/>
                <w:szCs w:val="2"/>
              </w:rPr>
            </w:pPr>
          </w:p>
        </w:tc>
        <w:tc>
          <w:tcPr>
            <w:tcW w:w="1074" w:type="dxa"/>
            <w:tcBorders>
              <w:left w:val="double" w:sz="2" w:space="0" w:color="000000"/>
            </w:tcBorders>
          </w:tcPr>
          <w:p w:rsidR="0016754E" w:rsidRDefault="0016754E" w:rsidP="00BC498E">
            <w:pPr>
              <w:pStyle w:val="TableParagraph"/>
              <w:rPr>
                <w:b/>
                <w:sz w:val="26"/>
              </w:rPr>
            </w:pPr>
          </w:p>
          <w:p w:rsidR="0016754E" w:rsidRDefault="0016754E" w:rsidP="00BC498E">
            <w:pPr>
              <w:pStyle w:val="TableParagraph"/>
              <w:spacing w:before="187"/>
              <w:ind w:left="82" w:right="71"/>
              <w:jc w:val="center"/>
              <w:rPr>
                <w:sz w:val="24"/>
              </w:rPr>
            </w:pPr>
            <w:r>
              <w:rPr>
                <w:sz w:val="24"/>
              </w:rPr>
              <w:t>12</w:t>
            </w:r>
          </w:p>
        </w:tc>
        <w:tc>
          <w:tcPr>
            <w:tcW w:w="7006" w:type="dxa"/>
            <w:tcBorders>
              <w:right w:val="single" w:sz="6" w:space="0" w:color="000000"/>
            </w:tcBorders>
          </w:tcPr>
          <w:p w:rsidR="0016754E" w:rsidRDefault="0016754E" w:rsidP="00BC498E">
            <w:pPr>
              <w:pStyle w:val="TableParagraph"/>
              <w:spacing w:line="276" w:lineRule="auto"/>
              <w:ind w:left="69"/>
              <w:rPr>
                <w:sz w:val="24"/>
              </w:rPr>
            </w:pPr>
            <w:r>
              <w:rPr>
                <w:sz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w:t>
            </w:r>
          </w:p>
          <w:p w:rsidR="0016754E" w:rsidRDefault="0016754E" w:rsidP="00BC498E">
            <w:pPr>
              <w:pStyle w:val="TableParagraph"/>
              <w:spacing w:line="274" w:lineRule="exact"/>
              <w:ind w:left="69"/>
              <w:rPr>
                <w:sz w:val="24"/>
              </w:rPr>
            </w:pPr>
            <w:r>
              <w:rPr>
                <w:sz w:val="24"/>
              </w:rPr>
              <w:t>опосередкованим керівництвом; виконують творчі завдання</w:t>
            </w:r>
          </w:p>
        </w:tc>
      </w:tr>
    </w:tbl>
    <w:p w:rsidR="0016754E" w:rsidRDefault="0016754E" w:rsidP="0016754E">
      <w:pPr>
        <w:spacing w:line="274" w:lineRule="exact"/>
        <w:rPr>
          <w:sz w:val="24"/>
          <w:lang w:val="uk-UA"/>
        </w:rPr>
      </w:pPr>
    </w:p>
    <w:p w:rsidR="00E94E14" w:rsidRPr="00E94E14" w:rsidRDefault="007E03F8" w:rsidP="00E94E14">
      <w:pPr>
        <w:pStyle w:val="a9"/>
        <w:shd w:val="clear" w:color="auto" w:fill="FFFFFF"/>
        <w:spacing w:before="0" w:beforeAutospacing="0" w:after="0" w:afterAutospacing="0" w:line="276" w:lineRule="auto"/>
        <w:jc w:val="both"/>
        <w:rPr>
          <w:color w:val="000000"/>
          <w:sz w:val="28"/>
          <w:szCs w:val="28"/>
          <w:lang w:val="uk-UA" w:eastAsia="uk-UA"/>
        </w:rPr>
      </w:pPr>
      <w:r w:rsidRPr="00E94E14">
        <w:rPr>
          <w:b/>
          <w:sz w:val="28"/>
          <w:szCs w:val="28"/>
          <w:lang w:val="uk-UA"/>
        </w:rPr>
        <w:t>ІІІ. Слухали:</w:t>
      </w:r>
      <w:r w:rsidRPr="007E03F8">
        <w:rPr>
          <w:b/>
          <w:sz w:val="28"/>
          <w:szCs w:val="28"/>
          <w:lang w:val="uk-UA"/>
        </w:rPr>
        <w:t xml:space="preserve"> </w:t>
      </w:r>
      <w:proofErr w:type="spellStart"/>
      <w:r w:rsidRPr="00E94E14">
        <w:rPr>
          <w:sz w:val="28"/>
          <w:szCs w:val="28"/>
          <w:lang w:val="uk-UA"/>
        </w:rPr>
        <w:t>Житник</w:t>
      </w:r>
      <w:proofErr w:type="spellEnd"/>
      <w:r w:rsidRPr="00E94E14">
        <w:rPr>
          <w:sz w:val="28"/>
          <w:szCs w:val="28"/>
          <w:lang w:val="uk-UA"/>
        </w:rPr>
        <w:t xml:space="preserve"> Л.В., заступника директора школи з навчально-виховної роботи, про виставлення річного та підсумкового оцінювання. Ознайомила з Листом МОН </w:t>
      </w:r>
      <w:r w:rsidRPr="00E94E14">
        <w:rPr>
          <w:i/>
          <w:iCs/>
          <w:sz w:val="28"/>
          <w:szCs w:val="28"/>
          <w:lang w:val="uk-UA"/>
        </w:rPr>
        <w:t>№ 1/9-213 від 16.04.20 року «</w:t>
      </w:r>
      <w:r w:rsidRPr="00E94E14">
        <w:rPr>
          <w:rStyle w:val="a3"/>
          <w:b w:val="0"/>
          <w:color w:val="000000"/>
          <w:sz w:val="28"/>
          <w:szCs w:val="28"/>
          <w:bdr w:val="none" w:sz="0" w:space="0" w:color="auto" w:frame="1"/>
          <w:shd w:val="clear" w:color="auto" w:fill="FFFFFF"/>
          <w:lang w:val="uk-UA"/>
        </w:rPr>
        <w:t>Щодо проведення підсумкового</w:t>
      </w:r>
      <w:r w:rsidR="00E94E14" w:rsidRPr="00E94E14">
        <w:rPr>
          <w:b/>
          <w:bCs/>
          <w:color w:val="000000"/>
          <w:sz w:val="28"/>
          <w:szCs w:val="28"/>
          <w:bdr w:val="none" w:sz="0" w:space="0" w:color="auto" w:frame="1"/>
          <w:shd w:val="clear" w:color="auto" w:fill="FFFFFF"/>
          <w:lang w:val="uk-UA"/>
        </w:rPr>
        <w:t xml:space="preserve"> </w:t>
      </w:r>
      <w:r w:rsidR="00E94E14" w:rsidRPr="00E94E14">
        <w:rPr>
          <w:rStyle w:val="a3"/>
          <w:b w:val="0"/>
          <w:color w:val="000000"/>
          <w:sz w:val="28"/>
          <w:szCs w:val="28"/>
          <w:bdr w:val="none" w:sz="0" w:space="0" w:color="auto" w:frame="1"/>
          <w:shd w:val="clear" w:color="auto" w:fill="FFFFFF"/>
          <w:lang w:val="uk-UA"/>
        </w:rPr>
        <w:t xml:space="preserve">оцінювання </w:t>
      </w:r>
      <w:r w:rsidRPr="00E94E14">
        <w:rPr>
          <w:rStyle w:val="a3"/>
          <w:b w:val="0"/>
          <w:color w:val="000000"/>
          <w:sz w:val="28"/>
          <w:szCs w:val="28"/>
          <w:bdr w:val="none" w:sz="0" w:space="0" w:color="auto" w:frame="1"/>
          <w:shd w:val="clear" w:color="auto" w:fill="FFFFFF"/>
          <w:lang w:val="uk-UA"/>
        </w:rPr>
        <w:t>та організованого</w:t>
      </w:r>
      <w:r w:rsidR="00E94E14" w:rsidRPr="00E94E14">
        <w:rPr>
          <w:b/>
          <w:bCs/>
          <w:color w:val="000000"/>
          <w:sz w:val="28"/>
          <w:szCs w:val="28"/>
          <w:bdr w:val="none" w:sz="0" w:space="0" w:color="auto" w:frame="1"/>
          <w:shd w:val="clear" w:color="auto" w:fill="FFFFFF"/>
          <w:lang w:val="uk-UA"/>
        </w:rPr>
        <w:t xml:space="preserve"> </w:t>
      </w:r>
      <w:r w:rsidRPr="00E94E14">
        <w:rPr>
          <w:rStyle w:val="a3"/>
          <w:b w:val="0"/>
          <w:color w:val="000000"/>
          <w:sz w:val="28"/>
          <w:szCs w:val="28"/>
          <w:bdr w:val="none" w:sz="0" w:space="0" w:color="auto" w:frame="1"/>
          <w:shd w:val="clear" w:color="auto" w:fill="FFFFFF"/>
          <w:lang w:val="uk-UA"/>
        </w:rPr>
        <w:t>завершення 2019-2020 навчального року</w:t>
      </w:r>
      <w:r w:rsidR="00E94E14" w:rsidRPr="00E94E14">
        <w:rPr>
          <w:iCs/>
          <w:sz w:val="28"/>
          <w:szCs w:val="28"/>
          <w:lang w:val="uk-UA"/>
        </w:rPr>
        <w:t>». Сказала,</w:t>
      </w:r>
      <w:r w:rsidR="00E94E14" w:rsidRPr="00E94E14">
        <w:rPr>
          <w:i/>
          <w:iCs/>
          <w:sz w:val="28"/>
          <w:szCs w:val="28"/>
          <w:lang w:val="uk-UA"/>
        </w:rPr>
        <w:t xml:space="preserve"> </w:t>
      </w:r>
      <w:r w:rsidR="00E94E14" w:rsidRPr="00E94E14">
        <w:rPr>
          <w:iCs/>
          <w:sz w:val="28"/>
          <w:szCs w:val="28"/>
          <w:lang w:val="uk-UA"/>
        </w:rPr>
        <w:t>що</w:t>
      </w:r>
      <w:r w:rsidR="00E94E14">
        <w:rPr>
          <w:b/>
          <w:i/>
          <w:iCs/>
          <w:sz w:val="28"/>
          <w:szCs w:val="28"/>
          <w:lang w:val="uk-UA"/>
        </w:rPr>
        <w:t xml:space="preserve"> </w:t>
      </w:r>
      <w:r w:rsidR="00E94E14" w:rsidRPr="00E94E14">
        <w:rPr>
          <w:color w:val="000000"/>
          <w:sz w:val="28"/>
          <w:szCs w:val="28"/>
          <w:lang w:val="uk-UA" w:eastAsia="uk-UA"/>
        </w:rPr>
        <w:t xml:space="preserve">у зв'язку з епідеміологічною ситуацією, що склалася в Україні, з метою запобігання поширенню </w:t>
      </w:r>
      <w:proofErr w:type="spellStart"/>
      <w:r w:rsidR="00E94E14" w:rsidRPr="00E94E14">
        <w:rPr>
          <w:color w:val="000000"/>
          <w:sz w:val="28"/>
          <w:szCs w:val="28"/>
          <w:lang w:val="uk-UA" w:eastAsia="uk-UA"/>
        </w:rPr>
        <w:t>коронавірусної</w:t>
      </w:r>
      <w:proofErr w:type="spellEnd"/>
      <w:r w:rsidR="00E94E14" w:rsidRPr="00E94E14">
        <w:rPr>
          <w:color w:val="000000"/>
          <w:sz w:val="28"/>
          <w:szCs w:val="28"/>
          <w:lang w:val="uk-UA" w:eastAsia="uk-UA"/>
        </w:rPr>
        <w:t xml:space="preserve"> хвороби (СОVID-19) Міністерство освіти і науки України (далі - МОН) надає роз'яснення щодо забезпечення підсумкового оцінювання учнів та організованого завершення навчального року.</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b/>
          <w:bCs/>
          <w:color w:val="000000"/>
          <w:sz w:val="28"/>
          <w:szCs w:val="28"/>
          <w:lang w:val="uk-UA" w:eastAsia="uk-UA"/>
        </w:rPr>
        <w:t>Щодо здійснення заходів, спрямованих на організоване завершення навчального року</w:t>
      </w:r>
      <w:r>
        <w:rPr>
          <w:rFonts w:ascii="Times New Roman" w:eastAsia="Times New Roman" w:hAnsi="Times New Roman" w:cs="Times New Roman"/>
          <w:b/>
          <w:bCs/>
          <w:color w:val="000000"/>
          <w:sz w:val="28"/>
          <w:szCs w:val="28"/>
          <w:lang w:val="uk-UA" w:eastAsia="uk-UA"/>
        </w:rPr>
        <w:t>.</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 межах академічної автономії, відповідно до частин третьої та четвертої статті 10 Закону України «</w:t>
      </w:r>
      <w:hyperlink r:id="rId5" w:history="1">
        <w:r w:rsidRPr="00E94E14">
          <w:rPr>
            <w:rFonts w:ascii="Times New Roman" w:eastAsia="Times New Roman" w:hAnsi="Times New Roman" w:cs="Times New Roman"/>
            <w:sz w:val="28"/>
            <w:szCs w:val="28"/>
            <w:lang w:val="uk-UA" w:eastAsia="uk-UA"/>
          </w:rPr>
          <w:t>Про повну загальну середню освіту</w:t>
        </w:r>
      </w:hyperlink>
      <w:r w:rsidRPr="00E94E14">
        <w:rPr>
          <w:rFonts w:ascii="Times New Roman" w:eastAsia="Times New Roman" w:hAnsi="Times New Roman" w:cs="Times New Roman"/>
          <w:color w:val="000000"/>
          <w:sz w:val="28"/>
          <w:szCs w:val="28"/>
          <w:lang w:val="uk-UA" w:eastAsia="uk-UA"/>
        </w:rPr>
        <w:t>» питання організації освітнього процесу, виконання освітньої програми, навчального плану є внутрішніми питаннями кожного закладу загальної середньої освіти, його педагогічної ради та завданням педагогічних працівників.</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 огляду на варіативність організації навчання з використанням технологій дистанційного навчання, МОН рекомендує закладам загальної середньої освіти:</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принципу  </w:t>
      </w:r>
      <w:proofErr w:type="spellStart"/>
      <w:r w:rsidRPr="00E94E14">
        <w:rPr>
          <w:rFonts w:ascii="Times New Roman" w:eastAsia="Times New Roman" w:hAnsi="Times New Roman" w:cs="Times New Roman"/>
          <w:color w:val="000000"/>
          <w:sz w:val="28"/>
          <w:szCs w:val="28"/>
          <w:lang w:val="uk-UA" w:eastAsia="uk-UA"/>
        </w:rPr>
        <w:t>здоров'язбереження</w:t>
      </w:r>
      <w:proofErr w:type="spellEnd"/>
      <w:r w:rsidRPr="00E94E14">
        <w:rPr>
          <w:rFonts w:ascii="Times New Roman" w:eastAsia="Times New Roman" w:hAnsi="Times New Roman" w:cs="Times New Roman"/>
          <w:color w:val="000000"/>
          <w:sz w:val="28"/>
          <w:szCs w:val="28"/>
          <w:lang w:val="uk-UA" w:eastAsia="uk-UA"/>
        </w:rPr>
        <w:t>, запобігаючи емоційному, ментальному та фізичному перевантаженню учнів;</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забезпечити всім учням доступ до навчальних матеріалів та завдань шляхом використання різних засобів обміну інформацією;</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організувати проведення окремих дистанційних консультацій для учнів, які хворіють або перебувають у режимі самоізоляції;</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укласти графік дистанційних перевірочних робіт та усних опитувань з метою недопущення перевантаження учнів і раціонального використання часу;</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lastRenderedPageBreak/>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завершити навчальний рік відповідно до структури, визначеної закладом загальної середньої освіти на початку навчального року, а також з урахуванням виконання календарно-тематичних планів;</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завершити оформлення шкільної документації, зокрема заповнення класних журналів, після прийняття Урядом рішення щодо послаблення карантинних обмежень;</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мінімізувати кількість звітної документації з питань організації дистанційного навчання учнів, яку мають подавати вчителі;</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організувати на початку 2020-2021 навчального року в 2-11-х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E94E14" w:rsidRPr="00E94E14" w:rsidRDefault="00E94E14" w:rsidP="00E94E14">
      <w:pPr>
        <w:numPr>
          <w:ilvl w:val="0"/>
          <w:numId w:val="7"/>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З метою запобігання поширенню </w:t>
      </w:r>
      <w:proofErr w:type="spellStart"/>
      <w:r w:rsidRPr="00E94E14">
        <w:rPr>
          <w:rFonts w:ascii="Times New Roman" w:eastAsia="Times New Roman" w:hAnsi="Times New Roman" w:cs="Times New Roman"/>
          <w:color w:val="000000"/>
          <w:sz w:val="28"/>
          <w:szCs w:val="28"/>
          <w:lang w:val="uk-UA" w:eastAsia="uk-UA"/>
        </w:rPr>
        <w:t>коронавірусної</w:t>
      </w:r>
      <w:proofErr w:type="spellEnd"/>
      <w:r w:rsidRPr="00E94E14">
        <w:rPr>
          <w:rFonts w:ascii="Times New Roman" w:eastAsia="Times New Roman" w:hAnsi="Times New Roman" w:cs="Times New Roman"/>
          <w:color w:val="000000"/>
          <w:sz w:val="28"/>
          <w:szCs w:val="28"/>
          <w:lang w:val="uk-UA" w:eastAsia="uk-UA"/>
        </w:rPr>
        <w:t xml:space="preserve"> хвороби (СОVID-19) у 2019/2020 навчальному році пропонуємо не проводити масові заходи із залученням учасників освітнього процесу, у тому числі останні дзвоники та випускні вечори.</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Привертаємо увагу до того, що оформлення свідоцтв про здобуття базової середньої освіти, свідоцтв досягнень, табелів навчальних досягнень учнів має бути завершено не пізніше 15 червня 2020 року.</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Керівникам закладів загальної середньої освіти рекомендуємо розробити і затвердити графіки видачі випускникам 9-х класів свідоцтв про здобуття базової середньої освіти з урахуванням необхідності дотримання </w:t>
      </w:r>
      <w:proofErr w:type="spellStart"/>
      <w:r w:rsidRPr="00E94E14">
        <w:rPr>
          <w:rFonts w:ascii="Times New Roman" w:eastAsia="Times New Roman" w:hAnsi="Times New Roman" w:cs="Times New Roman"/>
          <w:color w:val="000000"/>
          <w:sz w:val="28"/>
          <w:szCs w:val="28"/>
          <w:lang w:val="uk-UA" w:eastAsia="uk-UA"/>
        </w:rPr>
        <w:t>протиепідеміологічних</w:t>
      </w:r>
      <w:proofErr w:type="spellEnd"/>
      <w:r w:rsidRPr="00E94E14">
        <w:rPr>
          <w:rFonts w:ascii="Times New Roman" w:eastAsia="Times New Roman" w:hAnsi="Times New Roman" w:cs="Times New Roman"/>
          <w:color w:val="000000"/>
          <w:sz w:val="28"/>
          <w:szCs w:val="28"/>
          <w:lang w:val="uk-UA" w:eastAsia="uk-UA"/>
        </w:rPr>
        <w:t xml:space="preserve"> вимог.</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Учням 1-8, 10 класів, які не планують навчатися в іншому закладі освіти, доречно надіслати копії відповідних документів електронною поштою або в інший спосіб, з подальшим врученням оригіналу документа у вересні 2020-2021 навчального року.</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b/>
          <w:bCs/>
          <w:color w:val="000000"/>
          <w:sz w:val="28"/>
          <w:szCs w:val="28"/>
          <w:lang w:val="uk-UA" w:eastAsia="uk-UA"/>
        </w:rPr>
        <w:t>Щодо організації оцінювання в умовах дистанційного навчання</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Оцінювання є невід'ємною частиною процесу навчання, дистанційне навчання не є винятком.</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Для учнів 1-2-х та 3-х пілотних класів початкової школи застосовується формувальне та підсумкове оцінювання. Для учнів 3-4-х класів початкової </w:t>
      </w:r>
      <w:r w:rsidRPr="00E94E14">
        <w:rPr>
          <w:rFonts w:ascii="Times New Roman" w:eastAsia="Times New Roman" w:hAnsi="Times New Roman" w:cs="Times New Roman"/>
          <w:color w:val="000000"/>
          <w:sz w:val="28"/>
          <w:szCs w:val="28"/>
          <w:lang w:val="uk-UA" w:eastAsia="uk-UA"/>
        </w:rPr>
        <w:lastRenderedPageBreak/>
        <w:t>школи, базової та профільної школи - поточне, формувальне та підсумкове (тематичне, семестрове, річне) оцінювання.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Оцінювання результатів навчальної діяльності може здійснюватись у синхронному або асинхронному режимі.</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Синхронний режим дозволяє забезпечити більш об'єктивне оцінювання, проте вимагає відповідного технічного забезпечення у вчителя та всіх учнів.</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Залишається ризик технічних збоїв під час виконання окремими учнями завдання, тому слід застосовувати індивідуальний підхід та передбачити можливість повторного виконання тесту (контрольної, самостійної роботи тощо).</w:t>
      </w:r>
    </w:p>
    <w:p w:rsidR="00E94E14" w:rsidRPr="00E94E14" w:rsidRDefault="00E94E14" w:rsidP="00E94E14">
      <w:pPr>
        <w:shd w:val="clear" w:color="auto" w:fill="FFFFFF"/>
        <w:spacing w:after="0"/>
        <w:jc w:val="both"/>
        <w:rPr>
          <w:rFonts w:ascii="Times New Roman" w:eastAsia="Times New Roman" w:hAnsi="Times New Roman" w:cs="Times New Roman"/>
          <w:i/>
          <w:color w:val="000000"/>
          <w:sz w:val="28"/>
          <w:szCs w:val="28"/>
          <w:lang w:val="uk-UA" w:eastAsia="uk-UA"/>
        </w:rPr>
      </w:pPr>
      <w:r w:rsidRPr="00E94E14">
        <w:rPr>
          <w:rFonts w:ascii="Times New Roman" w:eastAsia="Times New Roman" w:hAnsi="Times New Roman" w:cs="Times New Roman"/>
          <w:i/>
          <w:color w:val="000000"/>
          <w:sz w:val="28"/>
          <w:szCs w:val="28"/>
          <w:lang w:val="uk-UA" w:eastAsia="uk-UA"/>
        </w:rPr>
        <w:t>У синхронному режимі учні можуть:</w:t>
      </w:r>
    </w:p>
    <w:p w:rsidR="00E94E14" w:rsidRPr="00E94E14" w:rsidRDefault="00E94E14" w:rsidP="00E94E14">
      <w:pPr>
        <w:numPr>
          <w:ilvl w:val="0"/>
          <w:numId w:val="8"/>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виконувати тести на платформах </w:t>
      </w:r>
      <w:proofErr w:type="spellStart"/>
      <w:r w:rsidRPr="00E94E14">
        <w:rPr>
          <w:rFonts w:ascii="Times New Roman" w:eastAsia="Times New Roman" w:hAnsi="Times New Roman" w:cs="Times New Roman"/>
          <w:color w:val="000000"/>
          <w:sz w:val="28"/>
          <w:szCs w:val="28"/>
          <w:lang w:val="uk-UA" w:eastAsia="uk-UA"/>
        </w:rPr>
        <w:t>Googleclassroom</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Naurok</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Moodle</w:t>
      </w:r>
      <w:proofErr w:type="spellEnd"/>
      <w:r w:rsidRPr="00E94E14">
        <w:rPr>
          <w:rFonts w:ascii="Times New Roman" w:eastAsia="Times New Roman" w:hAnsi="Times New Roman" w:cs="Times New Roman"/>
          <w:color w:val="000000"/>
          <w:sz w:val="28"/>
          <w:szCs w:val="28"/>
          <w:lang w:val="uk-UA" w:eastAsia="uk-UA"/>
        </w:rPr>
        <w:t xml:space="preserve"> тощо за вибором вчителя та з урахуванням можливостей учня;</w:t>
      </w:r>
    </w:p>
    <w:p w:rsidR="00E94E14" w:rsidRPr="00E94E14" w:rsidRDefault="00E94E14" w:rsidP="00E94E14">
      <w:pPr>
        <w:numPr>
          <w:ilvl w:val="0"/>
          <w:numId w:val="8"/>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виконувати письмові роботи, у тому числі диктанти, із використанням </w:t>
      </w:r>
      <w:proofErr w:type="spellStart"/>
      <w:r w:rsidRPr="00E94E14">
        <w:rPr>
          <w:rFonts w:ascii="Times New Roman" w:eastAsia="Times New Roman" w:hAnsi="Times New Roman" w:cs="Times New Roman"/>
          <w:color w:val="000000"/>
          <w:sz w:val="28"/>
          <w:szCs w:val="28"/>
          <w:lang w:val="uk-UA" w:eastAsia="uk-UA"/>
        </w:rPr>
        <w:t>відеоінструментів</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Skype</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Zoom</w:t>
      </w:r>
      <w:proofErr w:type="spellEnd"/>
      <w:r w:rsidRPr="00E94E14">
        <w:rPr>
          <w:rFonts w:ascii="Times New Roman" w:eastAsia="Times New Roman" w:hAnsi="Times New Roman" w:cs="Times New Roman"/>
          <w:color w:val="000000"/>
          <w:sz w:val="28"/>
          <w:szCs w:val="28"/>
          <w:lang w:val="uk-UA" w:eastAsia="uk-UA"/>
        </w:rPr>
        <w:t xml:space="preserve"> тощо;</w:t>
      </w:r>
    </w:p>
    <w:p w:rsidR="00E94E14" w:rsidRPr="00E94E14" w:rsidRDefault="00E94E14" w:rsidP="00E94E14">
      <w:pPr>
        <w:numPr>
          <w:ilvl w:val="0"/>
          <w:numId w:val="8"/>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брати участь в усних формах контролю (усний переказ, читання напам'ять вірша та прозових текстів, презентація та захист </w:t>
      </w:r>
      <w:proofErr w:type="spellStart"/>
      <w:r w:rsidRPr="00E94E14">
        <w:rPr>
          <w:rFonts w:ascii="Times New Roman" w:eastAsia="Times New Roman" w:hAnsi="Times New Roman" w:cs="Times New Roman"/>
          <w:color w:val="000000"/>
          <w:sz w:val="28"/>
          <w:szCs w:val="28"/>
          <w:lang w:val="uk-UA" w:eastAsia="uk-UA"/>
        </w:rPr>
        <w:t>проєктів</w:t>
      </w:r>
      <w:proofErr w:type="spellEnd"/>
      <w:r w:rsidRPr="00E94E14">
        <w:rPr>
          <w:rFonts w:ascii="Times New Roman" w:eastAsia="Times New Roman" w:hAnsi="Times New Roman" w:cs="Times New Roman"/>
          <w:color w:val="000000"/>
          <w:sz w:val="28"/>
          <w:szCs w:val="28"/>
          <w:lang w:val="uk-UA" w:eastAsia="uk-UA"/>
        </w:rPr>
        <w:t xml:space="preserve"> тощо) із використанням </w:t>
      </w:r>
      <w:proofErr w:type="spellStart"/>
      <w:r w:rsidRPr="00E94E14">
        <w:rPr>
          <w:rFonts w:ascii="Times New Roman" w:eastAsia="Times New Roman" w:hAnsi="Times New Roman" w:cs="Times New Roman"/>
          <w:color w:val="000000"/>
          <w:sz w:val="28"/>
          <w:szCs w:val="28"/>
          <w:lang w:val="uk-UA" w:eastAsia="uk-UA"/>
        </w:rPr>
        <w:t>відеоінструментів</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Skype</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Zoom</w:t>
      </w:r>
      <w:proofErr w:type="spellEnd"/>
      <w:r w:rsidRPr="00E94E14">
        <w:rPr>
          <w:rFonts w:ascii="Times New Roman" w:eastAsia="Times New Roman" w:hAnsi="Times New Roman" w:cs="Times New Roman"/>
          <w:color w:val="000000"/>
          <w:sz w:val="28"/>
          <w:szCs w:val="28"/>
          <w:lang w:val="uk-UA" w:eastAsia="uk-UA"/>
        </w:rPr>
        <w:t xml:space="preserve"> індивідуально або в групах;</w:t>
      </w:r>
    </w:p>
    <w:p w:rsidR="00E94E14" w:rsidRPr="00E94E14" w:rsidRDefault="00E94E14" w:rsidP="00E94E14">
      <w:pPr>
        <w:numPr>
          <w:ilvl w:val="0"/>
          <w:numId w:val="8"/>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брати участь в </w:t>
      </w:r>
      <w:proofErr w:type="spellStart"/>
      <w:r w:rsidRPr="00E94E14">
        <w:rPr>
          <w:rFonts w:ascii="Times New Roman" w:eastAsia="Times New Roman" w:hAnsi="Times New Roman" w:cs="Times New Roman"/>
          <w:color w:val="000000"/>
          <w:sz w:val="28"/>
          <w:szCs w:val="28"/>
          <w:lang w:val="uk-UA" w:eastAsia="uk-UA"/>
        </w:rPr>
        <w:t>онлайн-семінарах</w:t>
      </w:r>
      <w:proofErr w:type="spellEnd"/>
      <w:r w:rsidRPr="00E94E14">
        <w:rPr>
          <w:rFonts w:ascii="Times New Roman" w:eastAsia="Times New Roman" w:hAnsi="Times New Roman" w:cs="Times New Roman"/>
          <w:color w:val="000000"/>
          <w:sz w:val="28"/>
          <w:szCs w:val="28"/>
          <w:lang w:val="uk-UA" w:eastAsia="uk-UA"/>
        </w:rPr>
        <w:t xml:space="preserve"> та </w:t>
      </w:r>
      <w:proofErr w:type="spellStart"/>
      <w:r w:rsidRPr="00E94E14">
        <w:rPr>
          <w:rFonts w:ascii="Times New Roman" w:eastAsia="Times New Roman" w:hAnsi="Times New Roman" w:cs="Times New Roman"/>
          <w:color w:val="000000"/>
          <w:sz w:val="28"/>
          <w:szCs w:val="28"/>
          <w:lang w:val="uk-UA" w:eastAsia="uk-UA"/>
        </w:rPr>
        <w:t>онлайн-форумах</w:t>
      </w:r>
      <w:proofErr w:type="spellEnd"/>
      <w:r w:rsidRPr="00E94E14">
        <w:rPr>
          <w:rFonts w:ascii="Times New Roman" w:eastAsia="Times New Roman" w:hAnsi="Times New Roman" w:cs="Times New Roman"/>
          <w:color w:val="000000"/>
          <w:sz w:val="28"/>
          <w:szCs w:val="28"/>
          <w:lang w:val="uk-UA" w:eastAsia="uk-UA"/>
        </w:rPr>
        <w:t xml:space="preserve"> із використанням </w:t>
      </w:r>
      <w:proofErr w:type="spellStart"/>
      <w:r w:rsidRPr="00E94E14">
        <w:rPr>
          <w:rFonts w:ascii="Times New Roman" w:eastAsia="Times New Roman" w:hAnsi="Times New Roman" w:cs="Times New Roman"/>
          <w:color w:val="000000"/>
          <w:sz w:val="28"/>
          <w:szCs w:val="28"/>
          <w:lang w:val="uk-UA" w:eastAsia="uk-UA"/>
        </w:rPr>
        <w:t>відеоінструментів</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Skype</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Zoom</w:t>
      </w:r>
      <w:proofErr w:type="spellEnd"/>
      <w:r w:rsidRPr="00E94E14">
        <w:rPr>
          <w:rFonts w:ascii="Times New Roman" w:eastAsia="Times New Roman" w:hAnsi="Times New Roman" w:cs="Times New Roman"/>
          <w:color w:val="000000"/>
          <w:sz w:val="28"/>
          <w:szCs w:val="28"/>
          <w:lang w:val="uk-UA" w:eastAsia="uk-UA"/>
        </w:rPr>
        <w:t xml:space="preserve"> або в чатах на платформах дистанційного навчання (наприклад, </w:t>
      </w:r>
      <w:proofErr w:type="spellStart"/>
      <w:r w:rsidRPr="00E94E14">
        <w:rPr>
          <w:rFonts w:ascii="Times New Roman" w:eastAsia="Times New Roman" w:hAnsi="Times New Roman" w:cs="Times New Roman"/>
          <w:color w:val="000000"/>
          <w:sz w:val="28"/>
          <w:szCs w:val="28"/>
          <w:lang w:val="uk-UA" w:eastAsia="uk-UA"/>
        </w:rPr>
        <w:t>Moodle</w:t>
      </w:r>
      <w:proofErr w:type="spellEnd"/>
      <w:r w:rsidRPr="00E94E14">
        <w:rPr>
          <w:rFonts w:ascii="Times New Roman" w:eastAsia="Times New Roman" w:hAnsi="Times New Roman" w:cs="Times New Roman"/>
          <w:color w:val="000000"/>
          <w:sz w:val="28"/>
          <w:szCs w:val="28"/>
          <w:lang w:val="uk-UA" w:eastAsia="uk-UA"/>
        </w:rPr>
        <w:t xml:space="preserve">) у закритих групах </w:t>
      </w:r>
      <w:proofErr w:type="spellStart"/>
      <w:r w:rsidRPr="00E94E14">
        <w:rPr>
          <w:rFonts w:ascii="Times New Roman" w:eastAsia="Times New Roman" w:hAnsi="Times New Roman" w:cs="Times New Roman"/>
          <w:color w:val="000000"/>
          <w:sz w:val="28"/>
          <w:szCs w:val="28"/>
          <w:lang w:val="uk-UA" w:eastAsia="uk-UA"/>
        </w:rPr>
        <w:t>Facebook</w:t>
      </w:r>
      <w:proofErr w:type="spellEnd"/>
      <w:r w:rsidRPr="00E94E14">
        <w:rPr>
          <w:rFonts w:ascii="Times New Roman" w:eastAsia="Times New Roman" w:hAnsi="Times New Roman" w:cs="Times New Roman"/>
          <w:color w:val="000000"/>
          <w:sz w:val="28"/>
          <w:szCs w:val="28"/>
          <w:lang w:val="uk-UA" w:eastAsia="uk-UA"/>
        </w:rPr>
        <w:t xml:space="preserve"> та ін.;</w:t>
      </w:r>
    </w:p>
    <w:p w:rsidR="00E94E14" w:rsidRPr="00E94E14" w:rsidRDefault="00E94E14" w:rsidP="00E94E14">
      <w:pPr>
        <w:numPr>
          <w:ilvl w:val="0"/>
          <w:numId w:val="8"/>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виконувати інші завдання, які пропонує вчитель.</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Асинхронний режим є більш гнучким у застосуванні, оскільки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w:t>
      </w:r>
      <w:proofErr w:type="spellStart"/>
      <w:r w:rsidRPr="00E94E14">
        <w:rPr>
          <w:rFonts w:ascii="Times New Roman" w:eastAsia="Times New Roman" w:hAnsi="Times New Roman" w:cs="Times New Roman"/>
          <w:color w:val="000000"/>
          <w:sz w:val="28"/>
          <w:szCs w:val="28"/>
          <w:lang w:val="uk-UA" w:eastAsia="uk-UA"/>
        </w:rPr>
        <w:t>відеозв'язку</w:t>
      </w:r>
      <w:proofErr w:type="spellEnd"/>
      <w:r w:rsidRPr="00E94E14">
        <w:rPr>
          <w:rFonts w:ascii="Times New Roman" w:eastAsia="Times New Roman" w:hAnsi="Times New Roman" w:cs="Times New Roman"/>
          <w:color w:val="000000"/>
          <w:sz w:val="28"/>
          <w:szCs w:val="28"/>
          <w:lang w:val="uk-UA" w:eastAsia="uk-UA"/>
        </w:rPr>
        <w:t>.</w:t>
      </w:r>
    </w:p>
    <w:p w:rsidR="00E94E14" w:rsidRPr="00E94E14" w:rsidRDefault="00E94E14" w:rsidP="00E94E14">
      <w:pPr>
        <w:shd w:val="clear" w:color="auto" w:fill="FFFFFF"/>
        <w:spacing w:after="0"/>
        <w:jc w:val="both"/>
        <w:rPr>
          <w:rFonts w:ascii="Times New Roman" w:eastAsia="Times New Roman" w:hAnsi="Times New Roman" w:cs="Times New Roman"/>
          <w:i/>
          <w:color w:val="000000"/>
          <w:sz w:val="28"/>
          <w:szCs w:val="28"/>
          <w:lang w:val="uk-UA" w:eastAsia="uk-UA"/>
        </w:rPr>
      </w:pPr>
      <w:r w:rsidRPr="00E94E14">
        <w:rPr>
          <w:rFonts w:ascii="Times New Roman" w:eastAsia="Times New Roman" w:hAnsi="Times New Roman" w:cs="Times New Roman"/>
          <w:i/>
          <w:color w:val="000000"/>
          <w:sz w:val="28"/>
          <w:szCs w:val="28"/>
          <w:lang w:val="uk-UA" w:eastAsia="uk-UA"/>
        </w:rPr>
        <w:t>В асинхронному режимі учні можуть:</w:t>
      </w:r>
    </w:p>
    <w:p w:rsidR="00E94E14" w:rsidRPr="00E94E14" w:rsidRDefault="00E94E14" w:rsidP="00E94E14">
      <w:pPr>
        <w:numPr>
          <w:ilvl w:val="0"/>
          <w:numId w:val="9"/>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виконувати завдання на одній з платформ (</w:t>
      </w:r>
      <w:proofErr w:type="spellStart"/>
      <w:r w:rsidRPr="00E94E14">
        <w:rPr>
          <w:rFonts w:ascii="Times New Roman" w:eastAsia="Times New Roman" w:hAnsi="Times New Roman" w:cs="Times New Roman"/>
          <w:color w:val="000000"/>
          <w:sz w:val="28"/>
          <w:szCs w:val="28"/>
          <w:lang w:val="uk-UA" w:eastAsia="uk-UA"/>
        </w:rPr>
        <w:t>Googleclassroom</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Naurok</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Moodle</w:t>
      </w:r>
      <w:proofErr w:type="spellEnd"/>
      <w:r w:rsidRPr="00E94E14">
        <w:rPr>
          <w:rFonts w:ascii="Times New Roman" w:eastAsia="Times New Roman" w:hAnsi="Times New Roman" w:cs="Times New Roman"/>
          <w:color w:val="000000"/>
          <w:sz w:val="28"/>
          <w:szCs w:val="28"/>
          <w:lang w:val="uk-UA" w:eastAsia="uk-UA"/>
        </w:rPr>
        <w:t xml:space="preserve"> та ін. за вибором вчителя);</w:t>
      </w:r>
    </w:p>
    <w:p w:rsidR="00E94E14" w:rsidRPr="00E94E14" w:rsidRDefault="00E94E14" w:rsidP="00E94E14">
      <w:pPr>
        <w:numPr>
          <w:ilvl w:val="0"/>
          <w:numId w:val="9"/>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w:t>
      </w:r>
      <w:proofErr w:type="spellStart"/>
      <w:r w:rsidRPr="00E94E14">
        <w:rPr>
          <w:rFonts w:ascii="Times New Roman" w:eastAsia="Times New Roman" w:hAnsi="Times New Roman" w:cs="Times New Roman"/>
          <w:color w:val="000000"/>
          <w:sz w:val="28"/>
          <w:szCs w:val="28"/>
          <w:lang w:val="uk-UA" w:eastAsia="uk-UA"/>
        </w:rPr>
        <w:t>месенджерів</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Viber</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WhatsApp</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Facebook</w:t>
      </w:r>
      <w:proofErr w:type="spellEnd"/>
      <w:r w:rsidRPr="00E94E14">
        <w:rPr>
          <w:rFonts w:ascii="Times New Roman" w:eastAsia="Times New Roman" w:hAnsi="Times New Roman" w:cs="Times New Roman"/>
          <w:color w:val="000000"/>
          <w:sz w:val="28"/>
          <w:szCs w:val="28"/>
          <w:lang w:val="uk-UA" w:eastAsia="uk-UA"/>
        </w:rPr>
        <w:t xml:space="preserve"> тощо) або іншими засобами поштового зв'язку (за відсутністю технічних засобів навчання або доступу до мережі Інтернет);</w:t>
      </w:r>
    </w:p>
    <w:p w:rsidR="00E94E14" w:rsidRPr="00E94E14" w:rsidRDefault="00E94E14" w:rsidP="00E94E14">
      <w:pPr>
        <w:numPr>
          <w:ilvl w:val="0"/>
          <w:numId w:val="9"/>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lastRenderedPageBreak/>
        <w:t>писати диктанти з використанням аудіо або відеозаписів, створених та надісланих вчителем;</w:t>
      </w:r>
    </w:p>
    <w:p w:rsidR="00E94E14" w:rsidRPr="00E94E14" w:rsidRDefault="00E94E14" w:rsidP="00E94E14">
      <w:pPr>
        <w:numPr>
          <w:ilvl w:val="0"/>
          <w:numId w:val="9"/>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знімати на відео або записувати аудіо усних відповідей та надсилати файли вчителю засобами електронного зв'язку;</w:t>
      </w:r>
    </w:p>
    <w:p w:rsidR="00E94E14" w:rsidRPr="00E94E14" w:rsidRDefault="00E94E14" w:rsidP="00E94E14">
      <w:pPr>
        <w:numPr>
          <w:ilvl w:val="0"/>
          <w:numId w:val="9"/>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виконувати інші завдання, запропоновані учителем.</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Результати оцінювання навчальних досягнень рекомендовано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w:t>
      </w:r>
      <w:proofErr w:type="spellStart"/>
      <w:r w:rsidRPr="00E94E14">
        <w:rPr>
          <w:rFonts w:ascii="Times New Roman" w:eastAsia="Times New Roman" w:hAnsi="Times New Roman" w:cs="Times New Roman"/>
          <w:color w:val="000000"/>
          <w:sz w:val="28"/>
          <w:szCs w:val="28"/>
          <w:lang w:val="uk-UA" w:eastAsia="uk-UA"/>
        </w:rPr>
        <w:t>смс-повідомлення</w:t>
      </w:r>
      <w:proofErr w:type="spellEnd"/>
      <w:r w:rsidRPr="00E94E14">
        <w:rPr>
          <w:rFonts w:ascii="Times New Roman" w:eastAsia="Times New Roman" w:hAnsi="Times New Roman" w:cs="Times New Roman"/>
          <w:color w:val="000000"/>
          <w:sz w:val="28"/>
          <w:szCs w:val="28"/>
          <w:lang w:val="uk-UA" w:eastAsia="uk-UA"/>
        </w:rPr>
        <w:t xml:space="preserve">, повідомлення в одному з </w:t>
      </w:r>
      <w:proofErr w:type="spellStart"/>
      <w:r w:rsidRPr="00E94E14">
        <w:rPr>
          <w:rFonts w:ascii="Times New Roman" w:eastAsia="Times New Roman" w:hAnsi="Times New Roman" w:cs="Times New Roman"/>
          <w:color w:val="000000"/>
          <w:sz w:val="28"/>
          <w:szCs w:val="28"/>
          <w:lang w:val="uk-UA" w:eastAsia="uk-UA"/>
        </w:rPr>
        <w:t>месенджерів</w:t>
      </w:r>
      <w:proofErr w:type="spellEnd"/>
      <w:r w:rsidRPr="00E94E14">
        <w:rPr>
          <w:rFonts w:ascii="Times New Roman" w:eastAsia="Times New Roman" w:hAnsi="Times New Roman" w:cs="Times New Roman"/>
          <w:color w:val="000000"/>
          <w:sz w:val="28"/>
          <w:szCs w:val="28"/>
          <w:lang w:val="uk-UA" w:eastAsia="uk-UA"/>
        </w:rPr>
        <w:t>, повідомлення по телефону тощо). Оприлюднення списку оцінок для всього класу є неприпустимим.</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Про способи оцінювання та канал зв'язку, який буде використовуватись учителем і учнями одного класу, необхідно повідомити учнів та їх батьків заздалегідь або оприлюднити цю інформацію на сайті закладу освіти. Важливо оптимізувати та мінімізувати кількість каналів зв'язку та платформ дистанційного навчання, які застосовуються вчителями для зв'язку з учнями.</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b/>
          <w:bCs/>
          <w:color w:val="000000"/>
          <w:sz w:val="28"/>
          <w:szCs w:val="28"/>
          <w:lang w:val="uk-UA" w:eastAsia="uk-UA"/>
        </w:rPr>
        <w:t>Поточне та формувальне оцінювання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формувальному оцінюванню,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w:t>
      </w:r>
      <w:proofErr w:type="spellStart"/>
      <w:r w:rsidRPr="00E94E14">
        <w:rPr>
          <w:rFonts w:ascii="Times New Roman" w:eastAsia="Times New Roman" w:hAnsi="Times New Roman" w:cs="Times New Roman"/>
          <w:color w:val="000000"/>
          <w:sz w:val="28"/>
          <w:szCs w:val="28"/>
          <w:lang w:val="uk-UA" w:eastAsia="uk-UA"/>
        </w:rPr>
        <w:t>проєкти</w:t>
      </w:r>
      <w:proofErr w:type="spellEnd"/>
      <w:r w:rsidRPr="00E94E14">
        <w:rPr>
          <w:rFonts w:ascii="Times New Roman" w:eastAsia="Times New Roman" w:hAnsi="Times New Roman" w:cs="Times New Roman"/>
          <w:color w:val="000000"/>
          <w:sz w:val="28"/>
          <w:szCs w:val="28"/>
          <w:lang w:val="uk-UA" w:eastAsia="uk-UA"/>
        </w:rPr>
        <w:t>, есе,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Якщо вчитель застосовує одну з платформ для дистанційного навчання (</w:t>
      </w:r>
      <w:proofErr w:type="spellStart"/>
      <w:r w:rsidRPr="00E94E14">
        <w:rPr>
          <w:rFonts w:ascii="Times New Roman" w:eastAsia="Times New Roman" w:hAnsi="Times New Roman" w:cs="Times New Roman"/>
          <w:color w:val="000000"/>
          <w:sz w:val="28"/>
          <w:szCs w:val="28"/>
          <w:lang w:val="uk-UA" w:eastAsia="uk-UA"/>
        </w:rPr>
        <w:t>Googleclassroom</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Naurok</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Moodle</w:t>
      </w:r>
      <w:proofErr w:type="spellEnd"/>
      <w:r w:rsidRPr="00E94E14">
        <w:rPr>
          <w:rFonts w:ascii="Times New Roman" w:eastAsia="Times New Roman" w:hAnsi="Times New Roman" w:cs="Times New Roman"/>
          <w:color w:val="000000"/>
          <w:sz w:val="28"/>
          <w:szCs w:val="28"/>
          <w:lang w:val="uk-UA" w:eastAsia="uk-UA"/>
        </w:rPr>
        <w:t xml:space="preserve"> тощо), він може налаштувати опцію переходу учня до наступної теми за умови виконання перевірочного завдання за вивчену тему. Це дозволить зменшити навантаження на вчителя, пов'язане з «ручною» перевіркою завдань, а учню - здійснювати </w:t>
      </w:r>
      <w:proofErr w:type="spellStart"/>
      <w:r w:rsidRPr="00E94E14">
        <w:rPr>
          <w:rFonts w:ascii="Times New Roman" w:eastAsia="Times New Roman" w:hAnsi="Times New Roman" w:cs="Times New Roman"/>
          <w:color w:val="000000"/>
          <w:sz w:val="28"/>
          <w:szCs w:val="28"/>
          <w:lang w:val="uk-UA" w:eastAsia="uk-UA"/>
        </w:rPr>
        <w:t>самооцінювання</w:t>
      </w:r>
      <w:proofErr w:type="spellEnd"/>
      <w:r w:rsidRPr="00E94E14">
        <w:rPr>
          <w:rFonts w:ascii="Times New Roman" w:eastAsia="Times New Roman" w:hAnsi="Times New Roman" w:cs="Times New Roman"/>
          <w:color w:val="000000"/>
          <w:sz w:val="28"/>
          <w:szCs w:val="28"/>
          <w:lang w:val="uk-UA" w:eastAsia="uk-UA"/>
        </w:rPr>
        <w:t xml:space="preserve"> успішності оволодіння навчальним матеріалом.</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Більш традиційний підхід передбачає передачу виконаних письмових робіт (зроблених на комп'ютері або сфотографованих) через електронну пошту </w:t>
      </w:r>
      <w:r w:rsidRPr="00E94E14">
        <w:rPr>
          <w:rFonts w:ascii="Times New Roman" w:eastAsia="Times New Roman" w:hAnsi="Times New Roman" w:cs="Times New Roman"/>
          <w:color w:val="000000"/>
          <w:sz w:val="28"/>
          <w:szCs w:val="28"/>
          <w:lang w:val="uk-UA" w:eastAsia="uk-UA"/>
        </w:rPr>
        <w:lastRenderedPageBreak/>
        <w:t xml:space="preserve">або платформу </w:t>
      </w:r>
      <w:proofErr w:type="spellStart"/>
      <w:r w:rsidRPr="00E94E14">
        <w:rPr>
          <w:rFonts w:ascii="Times New Roman" w:eastAsia="Times New Roman" w:hAnsi="Times New Roman" w:cs="Times New Roman"/>
          <w:color w:val="000000"/>
          <w:sz w:val="28"/>
          <w:szCs w:val="28"/>
          <w:lang w:val="uk-UA" w:eastAsia="uk-UA"/>
        </w:rPr>
        <w:t>Googleclassroom</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Moodle</w:t>
      </w:r>
      <w:proofErr w:type="spellEnd"/>
      <w:r w:rsidRPr="00E94E14">
        <w:rPr>
          <w:rFonts w:ascii="Times New Roman" w:eastAsia="Times New Roman" w:hAnsi="Times New Roman" w:cs="Times New Roman"/>
          <w:color w:val="000000"/>
          <w:sz w:val="28"/>
          <w:szCs w:val="28"/>
          <w:lang w:val="uk-UA" w:eastAsia="uk-UA"/>
        </w:rPr>
        <w:t xml:space="preserve"> та інші, один із </w:t>
      </w:r>
      <w:proofErr w:type="spellStart"/>
      <w:r w:rsidRPr="00E94E14">
        <w:rPr>
          <w:rFonts w:ascii="Times New Roman" w:eastAsia="Times New Roman" w:hAnsi="Times New Roman" w:cs="Times New Roman"/>
          <w:color w:val="000000"/>
          <w:sz w:val="28"/>
          <w:szCs w:val="28"/>
          <w:lang w:val="uk-UA" w:eastAsia="uk-UA"/>
        </w:rPr>
        <w:t>месенжерів</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Viber</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Facebook</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WhatsApp</w:t>
      </w:r>
      <w:proofErr w:type="spellEnd"/>
      <w:r w:rsidRPr="00E94E14">
        <w:rPr>
          <w:rFonts w:ascii="Times New Roman" w:eastAsia="Times New Roman" w:hAnsi="Times New Roman" w:cs="Times New Roman"/>
          <w:color w:val="000000"/>
          <w:sz w:val="28"/>
          <w:szCs w:val="28"/>
          <w:lang w:val="uk-UA" w:eastAsia="uk-UA"/>
        </w:rPr>
        <w:t xml:space="preserve"> тощо).</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Усні завдання можуть бути оцінені учителем безпосередньо через </w:t>
      </w:r>
      <w:proofErr w:type="spellStart"/>
      <w:r w:rsidRPr="00E94E14">
        <w:rPr>
          <w:rFonts w:ascii="Times New Roman" w:eastAsia="Times New Roman" w:hAnsi="Times New Roman" w:cs="Times New Roman"/>
          <w:color w:val="000000"/>
          <w:sz w:val="28"/>
          <w:szCs w:val="28"/>
          <w:lang w:val="uk-UA" w:eastAsia="uk-UA"/>
        </w:rPr>
        <w:t>Skype</w:t>
      </w:r>
      <w:proofErr w:type="spellEnd"/>
      <w:r w:rsidRPr="00E94E14">
        <w:rPr>
          <w:rFonts w:ascii="Times New Roman" w:eastAsia="Times New Roman" w:hAnsi="Times New Roman" w:cs="Times New Roman"/>
          <w:color w:val="000000"/>
          <w:sz w:val="28"/>
          <w:szCs w:val="28"/>
          <w:lang w:val="uk-UA" w:eastAsia="uk-UA"/>
        </w:rPr>
        <w:t xml:space="preserve">, </w:t>
      </w:r>
      <w:proofErr w:type="spellStart"/>
      <w:r w:rsidRPr="00E94E14">
        <w:rPr>
          <w:rFonts w:ascii="Times New Roman" w:eastAsia="Times New Roman" w:hAnsi="Times New Roman" w:cs="Times New Roman"/>
          <w:color w:val="000000"/>
          <w:sz w:val="28"/>
          <w:szCs w:val="28"/>
          <w:lang w:val="uk-UA" w:eastAsia="uk-UA"/>
        </w:rPr>
        <w:t>Zoom</w:t>
      </w:r>
      <w:proofErr w:type="spellEnd"/>
      <w:r w:rsidRPr="00E94E14">
        <w:rPr>
          <w:rFonts w:ascii="Times New Roman" w:eastAsia="Times New Roman" w:hAnsi="Times New Roman" w:cs="Times New Roman"/>
          <w:color w:val="000000"/>
          <w:sz w:val="28"/>
          <w:szCs w:val="28"/>
          <w:lang w:val="uk-UA" w:eastAsia="uk-UA"/>
        </w:rPr>
        <w:t xml:space="preserve"> або будь-який </w:t>
      </w:r>
      <w:proofErr w:type="spellStart"/>
      <w:r w:rsidRPr="00E94E14">
        <w:rPr>
          <w:rFonts w:ascii="Times New Roman" w:eastAsia="Times New Roman" w:hAnsi="Times New Roman" w:cs="Times New Roman"/>
          <w:color w:val="000000"/>
          <w:sz w:val="28"/>
          <w:szCs w:val="28"/>
          <w:lang w:val="uk-UA" w:eastAsia="uk-UA"/>
        </w:rPr>
        <w:t>месенджер</w:t>
      </w:r>
      <w:proofErr w:type="spellEnd"/>
      <w:r w:rsidRPr="00E94E14">
        <w:rPr>
          <w:rFonts w:ascii="Times New Roman" w:eastAsia="Times New Roman" w:hAnsi="Times New Roman" w:cs="Times New Roman"/>
          <w:color w:val="000000"/>
          <w:sz w:val="28"/>
          <w:szCs w:val="28"/>
          <w:lang w:val="uk-UA" w:eastAsia="uk-UA"/>
        </w:rPr>
        <w:t xml:space="preserve">, що забезпечує </w:t>
      </w:r>
      <w:proofErr w:type="spellStart"/>
      <w:r w:rsidRPr="00E94E14">
        <w:rPr>
          <w:rFonts w:ascii="Times New Roman" w:eastAsia="Times New Roman" w:hAnsi="Times New Roman" w:cs="Times New Roman"/>
          <w:color w:val="000000"/>
          <w:sz w:val="28"/>
          <w:szCs w:val="28"/>
          <w:lang w:val="uk-UA" w:eastAsia="uk-UA"/>
        </w:rPr>
        <w:t>відеозв'язок</w:t>
      </w:r>
      <w:proofErr w:type="spellEnd"/>
      <w:r w:rsidRPr="00E94E14">
        <w:rPr>
          <w:rFonts w:ascii="Times New Roman" w:eastAsia="Times New Roman" w:hAnsi="Times New Roman" w:cs="Times New Roman"/>
          <w:color w:val="000000"/>
          <w:sz w:val="28"/>
          <w:szCs w:val="28"/>
          <w:lang w:val="uk-UA" w:eastAsia="uk-UA"/>
        </w:rPr>
        <w:t xml:space="preserve"> у синхронному режимі або перевірені опосередкованим способом через відео або аудіо файли, надіслані учнями на пошту вчителя.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За відсутності засобів </w:t>
      </w:r>
      <w:proofErr w:type="spellStart"/>
      <w:r w:rsidRPr="00E94E14">
        <w:rPr>
          <w:rFonts w:ascii="Times New Roman" w:eastAsia="Times New Roman" w:hAnsi="Times New Roman" w:cs="Times New Roman"/>
          <w:color w:val="000000"/>
          <w:sz w:val="28"/>
          <w:szCs w:val="28"/>
          <w:lang w:val="uk-UA" w:eastAsia="uk-UA"/>
        </w:rPr>
        <w:t>Інтернет-зв'язку</w:t>
      </w:r>
      <w:proofErr w:type="spellEnd"/>
      <w:r w:rsidRPr="00E94E14">
        <w:rPr>
          <w:rFonts w:ascii="Times New Roman" w:eastAsia="Times New Roman" w:hAnsi="Times New Roman" w:cs="Times New Roman"/>
          <w:color w:val="000000"/>
          <w:sz w:val="28"/>
          <w:szCs w:val="28"/>
          <w:lang w:val="uk-UA" w:eastAsia="uk-UA"/>
        </w:rPr>
        <w:t>, зворотній зв'язок з учнями вчитель може підтримувати в телефонному режимі, а виконані завдання отримувати поштою.</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Учитель може організувати </w:t>
      </w:r>
      <w:proofErr w:type="spellStart"/>
      <w:r w:rsidRPr="00E94E14">
        <w:rPr>
          <w:rFonts w:ascii="Times New Roman" w:eastAsia="Times New Roman" w:hAnsi="Times New Roman" w:cs="Times New Roman"/>
          <w:color w:val="000000"/>
          <w:sz w:val="28"/>
          <w:szCs w:val="28"/>
          <w:lang w:val="uk-UA" w:eastAsia="uk-UA"/>
        </w:rPr>
        <w:t>самооцінювання</w:t>
      </w:r>
      <w:proofErr w:type="spellEnd"/>
      <w:r w:rsidRPr="00E94E14">
        <w:rPr>
          <w:rFonts w:ascii="Times New Roman" w:eastAsia="Times New Roman" w:hAnsi="Times New Roman" w:cs="Times New Roman"/>
          <w:color w:val="000000"/>
          <w:sz w:val="28"/>
          <w:szCs w:val="28"/>
          <w:lang w:val="uk-UA" w:eastAsia="uk-UA"/>
        </w:rPr>
        <w:t xml:space="preserve"> учнями успішності своєї роботи, надіславши їм ключі для самоперевірки (після виконання роботи), критерії оцінювання та </w:t>
      </w:r>
      <w:proofErr w:type="spellStart"/>
      <w:r w:rsidRPr="00E94E14">
        <w:rPr>
          <w:rFonts w:ascii="Times New Roman" w:eastAsia="Times New Roman" w:hAnsi="Times New Roman" w:cs="Times New Roman"/>
          <w:color w:val="000000"/>
          <w:sz w:val="28"/>
          <w:szCs w:val="28"/>
          <w:lang w:val="uk-UA" w:eastAsia="uk-UA"/>
        </w:rPr>
        <w:t>самооцінювання</w:t>
      </w:r>
      <w:proofErr w:type="spellEnd"/>
      <w:r w:rsidRPr="00E94E14">
        <w:rPr>
          <w:rFonts w:ascii="Times New Roman" w:eastAsia="Times New Roman" w:hAnsi="Times New Roman" w:cs="Times New Roman"/>
          <w:color w:val="000000"/>
          <w:sz w:val="28"/>
          <w:szCs w:val="28"/>
          <w:lang w:val="uk-UA" w:eastAsia="uk-UA"/>
        </w:rPr>
        <w:t xml:space="preserve"> творчих робіт тощо.</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b/>
          <w:bCs/>
          <w:color w:val="000000"/>
          <w:sz w:val="28"/>
          <w:szCs w:val="28"/>
          <w:lang w:val="uk-UA" w:eastAsia="uk-UA"/>
        </w:rPr>
        <w:t>Підсумкове оцінювання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xml:space="preserve">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(очної (денної та вечірньої), заочної, дистанційної, мережевої, сімейної (домашньої), </w:t>
      </w:r>
      <w:proofErr w:type="spellStart"/>
      <w:r w:rsidRPr="00E94E14">
        <w:rPr>
          <w:rFonts w:ascii="Times New Roman" w:eastAsia="Times New Roman" w:hAnsi="Times New Roman" w:cs="Times New Roman"/>
          <w:color w:val="000000"/>
          <w:sz w:val="28"/>
          <w:szCs w:val="28"/>
          <w:lang w:val="uk-UA" w:eastAsia="uk-UA"/>
        </w:rPr>
        <w:t>екстернатної</w:t>
      </w:r>
      <w:proofErr w:type="spellEnd"/>
      <w:r w:rsidRPr="00E94E14">
        <w:rPr>
          <w:rFonts w:ascii="Times New Roman" w:eastAsia="Times New Roman" w:hAnsi="Times New Roman" w:cs="Times New Roman"/>
          <w:color w:val="000000"/>
          <w:sz w:val="28"/>
          <w:szCs w:val="28"/>
          <w:lang w:val="uk-UA" w:eastAsia="uk-UA"/>
        </w:rPr>
        <w:t>, педагогічного патронажу).</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Для забезпечення рівних умов проходження оцінювання всіма учнями рекомендовано запровадити гнучкий графік проведення підсумкових контрольних робіт за ІІ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бажано збільшити часовий період, відведений для проходження підсумкового оцінювання.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Рекомендовано попередньо надіслати учням графік проведення всіх видів оцінювання, у якому буде зазначатися:</w:t>
      </w:r>
    </w:p>
    <w:p w:rsidR="00E94E14" w:rsidRPr="00E94E14" w:rsidRDefault="00E94E14" w:rsidP="00E94E14">
      <w:pPr>
        <w:numPr>
          <w:ilvl w:val="0"/>
          <w:numId w:val="10"/>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форма та вид оцінювання з кожного навчального предмета;</w:t>
      </w:r>
    </w:p>
    <w:p w:rsidR="00E94E14" w:rsidRPr="00E94E14" w:rsidRDefault="00E94E14" w:rsidP="00E94E14">
      <w:pPr>
        <w:numPr>
          <w:ilvl w:val="0"/>
          <w:numId w:val="10"/>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необхідні для цього ресурси;</w:t>
      </w:r>
    </w:p>
    <w:p w:rsidR="00E94E14" w:rsidRPr="00E94E14" w:rsidRDefault="00E94E14" w:rsidP="00E94E14">
      <w:pPr>
        <w:numPr>
          <w:ilvl w:val="0"/>
          <w:numId w:val="10"/>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дата та тривалість проведення оцінювання (для синхронного режиму);</w:t>
      </w:r>
    </w:p>
    <w:p w:rsidR="00E94E14" w:rsidRPr="00E94E14" w:rsidRDefault="00E94E14" w:rsidP="00E94E14">
      <w:pPr>
        <w:numPr>
          <w:ilvl w:val="0"/>
          <w:numId w:val="10"/>
        </w:numPr>
        <w:shd w:val="clear" w:color="auto" w:fill="FFFFFF"/>
        <w:spacing w:before="30" w:after="0"/>
        <w:ind w:left="284" w:hanging="284"/>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lastRenderedPageBreak/>
        <w:t>дата та час розміщення завдань, кінцевий термін та спосіб їх подання (для асинхронного режиму).</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Тематичні та семестрові підсумкові роботи, які було проведено в умовах дистанційного навчання під час карантину, записуються в класному журналі без зазначення дати їх проведення.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Річне оцінювання виставляється з урахуванням результатів оцінювання за перший та другий семестри навчального року.</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Відповідно до наказу МОН від 30 березня 2020 року № 463, зареєстрованого Міністерством юстиції України 09 квітня 2020 року за № 333/34616, учнів 4-х та 9-х класів у 2019-2020 навчальному році звільнено від державної підсумкової атестації (далі - ДПА). У відповідних документах про освіту робиться запис «звільнений(а)».</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Учні 11-х класів складають ДПА у формі зовнішнього незалежного оцінювання (далі - ЗНО) відповідно до Календарного плану підготовки та проведення ЗНО 2020 року зі змінами, внесеними на підставі наказу Міністерства освіти і науки України від 06 квітня 2020 року № 480. У закладі освіти ДПА може складатися лише у випадках, передбачених законодавством. Документи про здобуття повної середньої освіти учні отримують після проходження ДПА.</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 Слід зазначити, що відповідно до статті 17 Закону України «</w:t>
      </w:r>
      <w:hyperlink r:id="rId6" w:history="1">
        <w:r w:rsidRPr="00E94E14">
          <w:rPr>
            <w:rFonts w:ascii="Times New Roman" w:eastAsia="Times New Roman" w:hAnsi="Times New Roman" w:cs="Times New Roman"/>
            <w:sz w:val="28"/>
            <w:szCs w:val="28"/>
            <w:lang w:val="uk-UA" w:eastAsia="uk-UA"/>
          </w:rPr>
          <w:t>Про повну загальну середню освіту</w:t>
        </w:r>
      </w:hyperlink>
      <w:r w:rsidRPr="00E94E14">
        <w:rPr>
          <w:rFonts w:ascii="Times New Roman" w:eastAsia="Times New Roman" w:hAnsi="Times New Roman" w:cs="Times New Roman"/>
          <w:color w:val="000000"/>
          <w:sz w:val="28"/>
          <w:szCs w:val="28"/>
          <w:lang w:val="uk-UA" w:eastAsia="uk-UA"/>
        </w:rPr>
        <w:t>» 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w:t>
      </w:r>
    </w:p>
    <w:p w:rsidR="00E94E14" w:rsidRPr="00E94E14" w:rsidRDefault="00E94E14" w:rsidP="00E94E14">
      <w:pPr>
        <w:shd w:val="clear" w:color="auto" w:fill="FFFFFF"/>
        <w:spacing w:after="0"/>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b/>
          <w:bCs/>
          <w:color w:val="000000"/>
          <w:sz w:val="28"/>
          <w:szCs w:val="28"/>
          <w:lang w:val="uk-UA" w:eastAsia="uk-UA"/>
        </w:rPr>
        <w:t>Підсумкове оцінювання учнів, які здобувають освіту за індивідуальною формою</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Підсумкове оцінювання учнів, які здобувають освіту за однією з індивідуальних форм (педагогічний патронаж, сімейна (домашня), екстернат) у 2019-2020 навчальному році здійснюється з використанням технологій дистанційного навчання за процедурами, аналогічними до тих, що описані в цьому листі вище.</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lastRenderedPageBreak/>
        <w:t>Учні 4-х та 9-х класів, які здобувають освіту за формами педагогічного патронажу, екстернату, сімейною (домашньою) формою, звільняються від ДПА та проходять лише річне оцінювання.</w:t>
      </w:r>
    </w:p>
    <w:p w:rsidR="00E94E14" w:rsidRPr="00E94E14" w:rsidRDefault="00E94E14" w:rsidP="00E94E14">
      <w:pPr>
        <w:shd w:val="clear" w:color="auto" w:fill="FFFFFF"/>
        <w:spacing w:after="0"/>
        <w:ind w:firstLine="708"/>
        <w:jc w:val="both"/>
        <w:rPr>
          <w:rFonts w:ascii="Times New Roman" w:eastAsia="Times New Roman" w:hAnsi="Times New Roman" w:cs="Times New Roman"/>
          <w:color w:val="000000"/>
          <w:sz w:val="28"/>
          <w:szCs w:val="28"/>
          <w:lang w:val="uk-UA" w:eastAsia="uk-UA"/>
        </w:rPr>
      </w:pPr>
      <w:r w:rsidRPr="00E94E14">
        <w:rPr>
          <w:rFonts w:ascii="Times New Roman" w:eastAsia="Times New Roman" w:hAnsi="Times New Roman" w:cs="Times New Roman"/>
          <w:color w:val="000000"/>
          <w:sz w:val="28"/>
          <w:szCs w:val="28"/>
          <w:lang w:val="uk-UA" w:eastAsia="uk-UA"/>
        </w:rPr>
        <w:t>Учні 11-х класів, які здобувають освіту за формами педагогічного патронажу, сімейною (домашньою) формою, складають річне оцінювання з усіх навчальних предметів та ДПА у формі ЗНО на загальних підставах (окрім випадків, передбачених законодавством).</w:t>
      </w:r>
    </w:p>
    <w:p w:rsidR="007E03F8" w:rsidRDefault="007E03F8" w:rsidP="00DE6B53">
      <w:pPr>
        <w:pStyle w:val="a9"/>
        <w:spacing w:before="0" w:beforeAutospacing="0" w:after="0" w:afterAutospacing="0" w:line="276" w:lineRule="auto"/>
        <w:jc w:val="both"/>
        <w:rPr>
          <w:b/>
          <w:sz w:val="28"/>
          <w:szCs w:val="28"/>
          <w:lang w:val="uk-UA"/>
        </w:rPr>
      </w:pPr>
    </w:p>
    <w:p w:rsidR="00105058" w:rsidRPr="00DE6B53" w:rsidRDefault="0016754E" w:rsidP="00DE6B53">
      <w:pPr>
        <w:pStyle w:val="a9"/>
        <w:spacing w:before="0" w:beforeAutospacing="0" w:after="0" w:afterAutospacing="0" w:line="276" w:lineRule="auto"/>
        <w:jc w:val="both"/>
        <w:rPr>
          <w:lang w:val="uk-UA"/>
        </w:rPr>
      </w:pPr>
      <w:r>
        <w:rPr>
          <w:b/>
          <w:sz w:val="28"/>
          <w:szCs w:val="28"/>
          <w:lang w:val="en-US"/>
        </w:rPr>
        <w:t>IV</w:t>
      </w:r>
      <w:r w:rsidRPr="0016754E">
        <w:rPr>
          <w:b/>
          <w:sz w:val="28"/>
          <w:szCs w:val="28"/>
          <w:lang w:val="uk-UA"/>
        </w:rPr>
        <w:t xml:space="preserve">. </w:t>
      </w:r>
      <w:r>
        <w:rPr>
          <w:b/>
          <w:sz w:val="28"/>
          <w:szCs w:val="28"/>
          <w:lang w:val="uk-UA"/>
        </w:rPr>
        <w:t>Слухали</w:t>
      </w:r>
      <w:r w:rsidRPr="00064877">
        <w:rPr>
          <w:b/>
          <w:sz w:val="28"/>
          <w:szCs w:val="28"/>
          <w:lang w:val="uk-UA"/>
        </w:rPr>
        <w:t>:</w:t>
      </w:r>
      <w:r>
        <w:rPr>
          <w:b/>
          <w:sz w:val="28"/>
          <w:szCs w:val="28"/>
          <w:lang w:val="uk-UA"/>
        </w:rPr>
        <w:t xml:space="preserve"> </w:t>
      </w:r>
      <w:r>
        <w:rPr>
          <w:sz w:val="28"/>
          <w:szCs w:val="28"/>
          <w:lang w:val="uk-UA"/>
        </w:rPr>
        <w:t>інформацію директора</w:t>
      </w:r>
      <w:r w:rsidRPr="00064877">
        <w:rPr>
          <w:b/>
          <w:sz w:val="28"/>
          <w:szCs w:val="28"/>
          <w:lang w:val="uk-UA"/>
        </w:rPr>
        <w:t xml:space="preserve"> </w:t>
      </w:r>
      <w:r w:rsidRPr="00064877">
        <w:rPr>
          <w:sz w:val="28"/>
          <w:szCs w:val="28"/>
          <w:lang w:val="uk-UA"/>
        </w:rPr>
        <w:t xml:space="preserve">школи </w:t>
      </w:r>
      <w:r>
        <w:rPr>
          <w:sz w:val="28"/>
          <w:szCs w:val="28"/>
          <w:lang w:val="uk-UA"/>
        </w:rPr>
        <w:t>Дрижук Л.</w:t>
      </w:r>
      <w:r w:rsidRPr="00064877">
        <w:rPr>
          <w:sz w:val="28"/>
          <w:szCs w:val="28"/>
          <w:lang w:val="uk-UA"/>
        </w:rPr>
        <w:t>В.</w:t>
      </w:r>
      <w:r w:rsidRPr="00064877">
        <w:rPr>
          <w:b/>
          <w:sz w:val="28"/>
          <w:szCs w:val="28"/>
          <w:lang w:val="uk-UA"/>
        </w:rPr>
        <w:t xml:space="preserve"> </w:t>
      </w:r>
      <w:r w:rsidRPr="00450DFD">
        <w:rPr>
          <w:sz w:val="28"/>
          <w:szCs w:val="28"/>
          <w:lang w:val="uk-UA"/>
        </w:rPr>
        <w:t xml:space="preserve">про </w:t>
      </w:r>
      <w:r>
        <w:rPr>
          <w:sz w:val="28"/>
          <w:szCs w:val="28"/>
          <w:lang w:val="uk-UA"/>
        </w:rPr>
        <w:t xml:space="preserve">підсумки атестацій педагогічних працівників. Сказала, що атестація </w:t>
      </w:r>
      <w:proofErr w:type="spellStart"/>
      <w:r>
        <w:rPr>
          <w:sz w:val="28"/>
          <w:szCs w:val="28"/>
          <w:lang w:val="uk-UA"/>
        </w:rPr>
        <w:t>педпрацівників</w:t>
      </w:r>
      <w:proofErr w:type="spellEnd"/>
      <w:r>
        <w:rPr>
          <w:sz w:val="28"/>
          <w:szCs w:val="28"/>
          <w:lang w:val="uk-UA"/>
        </w:rPr>
        <w:t xml:space="preserve"> у 201</w:t>
      </w:r>
      <w:r w:rsidRPr="0016754E">
        <w:rPr>
          <w:sz w:val="28"/>
          <w:szCs w:val="28"/>
          <w:lang w:val="uk-UA"/>
        </w:rPr>
        <w:t>9</w:t>
      </w:r>
      <w:r>
        <w:rPr>
          <w:sz w:val="28"/>
          <w:szCs w:val="28"/>
          <w:lang w:val="uk-UA"/>
        </w:rPr>
        <w:t>-20</w:t>
      </w:r>
      <w:r w:rsidRPr="00105058">
        <w:rPr>
          <w:sz w:val="28"/>
          <w:szCs w:val="28"/>
          <w:lang w:val="uk-UA"/>
        </w:rPr>
        <w:t>20</w:t>
      </w:r>
      <w:r>
        <w:rPr>
          <w:sz w:val="28"/>
          <w:szCs w:val="28"/>
          <w:lang w:val="uk-UA"/>
        </w:rPr>
        <w:t xml:space="preserve"> </w:t>
      </w:r>
      <w:proofErr w:type="spellStart"/>
      <w:r>
        <w:rPr>
          <w:sz w:val="28"/>
          <w:szCs w:val="28"/>
          <w:lang w:val="uk-UA"/>
        </w:rPr>
        <w:t>н.р</w:t>
      </w:r>
      <w:proofErr w:type="spellEnd"/>
      <w:r>
        <w:rPr>
          <w:sz w:val="28"/>
          <w:szCs w:val="28"/>
          <w:lang w:val="uk-UA"/>
        </w:rPr>
        <w:t xml:space="preserve">. була проведена відповідно </w:t>
      </w:r>
      <w:r w:rsidR="00105058" w:rsidRPr="005A340F">
        <w:rPr>
          <w:color w:val="000000"/>
          <w:sz w:val="28"/>
          <w:szCs w:val="28"/>
          <w:lang w:val="uk-UA"/>
        </w:rPr>
        <w:t>до п. 1.6. Типового положення про атестацію педагогічних працівників, затвердженого наказом Міністерства освіти і науки України від 08.08.2013 року № 1135, витягу з протоколу №1 засідання науково – методичної ради КВНЗ «Вінницька академія неперервної освіти» від 11.03.2020 року на підставі рішення атестаційної комісії відділу освіти, культури, молоді та спорту Глуховецької селищної ради від 09</w:t>
      </w:r>
      <w:r w:rsidR="00105058">
        <w:rPr>
          <w:color w:val="000000"/>
          <w:sz w:val="28"/>
          <w:szCs w:val="28"/>
          <w:lang w:val="uk-UA"/>
        </w:rPr>
        <w:t xml:space="preserve"> квітня 2020 року, протокол № 3; наказу відділу освіти, культури, молоді та спорту Глуховецької селищної ради від 10.04.2020 року №9-зп «Про результати атестації педагогічних працівників закладів освіти Глуховецької селищної ради у 2019-2020 навчальному році».</w:t>
      </w:r>
    </w:p>
    <w:p w:rsidR="0016754E" w:rsidRDefault="0016754E" w:rsidP="0016754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П’ятеро вчителів проходили чергову атестацію.</w:t>
      </w:r>
    </w:p>
    <w:p w:rsidR="0016754E" w:rsidRPr="00105058" w:rsidRDefault="00105058" w:rsidP="0016754E">
      <w:pPr>
        <w:jc w:val="both"/>
        <w:rPr>
          <w:rFonts w:ascii="Times New Roman" w:hAnsi="Times New Roman" w:cs="Times New Roman"/>
          <w:sz w:val="28"/>
          <w:szCs w:val="28"/>
          <w:lang w:val="uk-UA"/>
        </w:rPr>
      </w:pPr>
      <w:r>
        <w:rPr>
          <w:rFonts w:ascii="Times New Roman" w:hAnsi="Times New Roman" w:cs="Times New Roman"/>
          <w:sz w:val="28"/>
          <w:szCs w:val="28"/>
          <w:lang w:val="uk-UA"/>
        </w:rPr>
        <w:t>Костюк Г.В.</w:t>
      </w:r>
      <w:r w:rsidR="0016754E">
        <w:rPr>
          <w:rFonts w:ascii="Times New Roman" w:hAnsi="Times New Roman" w:cs="Times New Roman"/>
          <w:sz w:val="28"/>
          <w:szCs w:val="28"/>
          <w:lang w:val="uk-UA"/>
        </w:rPr>
        <w:t xml:space="preserve"> – учитель </w:t>
      </w:r>
      <w:r>
        <w:rPr>
          <w:rFonts w:ascii="Times New Roman" w:hAnsi="Times New Roman" w:cs="Times New Roman"/>
          <w:sz w:val="28"/>
          <w:szCs w:val="28"/>
          <w:lang w:val="uk-UA"/>
        </w:rPr>
        <w:t>історії</w:t>
      </w:r>
      <w:r w:rsidR="0016754E">
        <w:rPr>
          <w:rFonts w:ascii="Times New Roman" w:hAnsi="Times New Roman" w:cs="Times New Roman"/>
          <w:sz w:val="28"/>
          <w:szCs w:val="28"/>
          <w:lang w:val="uk-UA"/>
        </w:rPr>
        <w:t xml:space="preserve"> на присвоєння кваліфікаційної категорії </w:t>
      </w:r>
      <w:r w:rsidRPr="00105058">
        <w:rPr>
          <w:rFonts w:ascii="Times New Roman" w:hAnsi="Times New Roman" w:cs="Times New Roman"/>
          <w:sz w:val="28"/>
          <w:szCs w:val="28"/>
          <w:lang w:val="uk-UA"/>
        </w:rPr>
        <w:t>«спеціаліст першої категорії»</w:t>
      </w:r>
      <w:r w:rsidR="0016754E" w:rsidRPr="00105058">
        <w:rPr>
          <w:rFonts w:ascii="Times New Roman" w:hAnsi="Times New Roman" w:cs="Times New Roman"/>
          <w:sz w:val="28"/>
          <w:szCs w:val="28"/>
          <w:lang w:val="uk-UA"/>
        </w:rPr>
        <w:t>;</w:t>
      </w:r>
    </w:p>
    <w:p w:rsidR="00D91396" w:rsidRDefault="00D91396" w:rsidP="00D91396">
      <w:pPr>
        <w:jc w:val="both"/>
        <w:rPr>
          <w:szCs w:val="28"/>
          <w:lang w:val="uk-UA"/>
        </w:rPr>
      </w:pPr>
      <w:r>
        <w:rPr>
          <w:rFonts w:ascii="Times New Roman" w:hAnsi="Times New Roman" w:cs="Times New Roman"/>
          <w:sz w:val="28"/>
          <w:szCs w:val="28"/>
          <w:lang w:val="uk-UA"/>
        </w:rPr>
        <w:t>Лещук Н.В.</w:t>
      </w:r>
      <w:r w:rsidR="0016754E">
        <w:rPr>
          <w:rFonts w:ascii="Times New Roman" w:hAnsi="Times New Roman" w:cs="Times New Roman"/>
          <w:sz w:val="28"/>
          <w:szCs w:val="28"/>
          <w:lang w:val="uk-UA"/>
        </w:rPr>
        <w:t xml:space="preserve"> – учитель </w:t>
      </w:r>
      <w:r>
        <w:rPr>
          <w:rFonts w:ascii="Times New Roman" w:hAnsi="Times New Roman" w:cs="Times New Roman"/>
          <w:sz w:val="28"/>
          <w:szCs w:val="28"/>
          <w:lang w:val="uk-UA"/>
        </w:rPr>
        <w:t>початкових класів</w:t>
      </w:r>
      <w:r w:rsidR="0016754E">
        <w:rPr>
          <w:rFonts w:ascii="Times New Roman" w:hAnsi="Times New Roman" w:cs="Times New Roman"/>
          <w:sz w:val="28"/>
          <w:szCs w:val="28"/>
          <w:lang w:val="uk-UA"/>
        </w:rPr>
        <w:t xml:space="preserve"> </w:t>
      </w:r>
      <w:r w:rsidRPr="00D91396">
        <w:rPr>
          <w:rFonts w:ascii="Times New Roman" w:hAnsi="Times New Roman" w:cs="Times New Roman"/>
          <w:sz w:val="28"/>
          <w:szCs w:val="28"/>
          <w:lang w:val="uk-UA"/>
        </w:rPr>
        <w:t xml:space="preserve">продовжити на п’ять років строк дії кваліфікаційної категорії «спеціаліст вищої категорії»  та раніше присвоєному педагогічному званню </w:t>
      </w:r>
      <w:r w:rsidRPr="00D91396">
        <w:rPr>
          <w:rFonts w:ascii="Times New Roman" w:hAnsi="Times New Roman" w:cs="Times New Roman"/>
          <w:sz w:val="28"/>
          <w:szCs w:val="28"/>
        </w:rPr>
        <w:t xml:space="preserve">«старший </w:t>
      </w:r>
      <w:proofErr w:type="spellStart"/>
      <w:r w:rsidRPr="00D91396">
        <w:rPr>
          <w:rFonts w:ascii="Times New Roman" w:hAnsi="Times New Roman" w:cs="Times New Roman"/>
          <w:sz w:val="28"/>
          <w:szCs w:val="28"/>
        </w:rPr>
        <w:t>вчитель</w:t>
      </w:r>
      <w:proofErr w:type="spellEnd"/>
      <w:r w:rsidRPr="00D91396">
        <w:rPr>
          <w:rFonts w:ascii="Times New Roman" w:hAnsi="Times New Roman" w:cs="Times New Roman"/>
          <w:sz w:val="28"/>
          <w:szCs w:val="28"/>
        </w:rPr>
        <w:t>»</w:t>
      </w:r>
      <w:r>
        <w:rPr>
          <w:szCs w:val="28"/>
          <w:lang w:val="uk-UA"/>
        </w:rPr>
        <w:t>;</w:t>
      </w:r>
    </w:p>
    <w:p w:rsidR="0016754E" w:rsidRDefault="00105058" w:rsidP="00D91396">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Шморгун Л.О.</w:t>
      </w:r>
      <w:r w:rsidR="0016754E">
        <w:rPr>
          <w:rFonts w:ascii="Times New Roman" w:hAnsi="Times New Roman" w:cs="Times New Roman"/>
          <w:color w:val="000000"/>
          <w:sz w:val="28"/>
          <w:szCs w:val="28"/>
          <w:lang w:val="uk-UA"/>
        </w:rPr>
        <w:t xml:space="preserve"> – учитель </w:t>
      </w:r>
      <w:r w:rsidR="0016754E">
        <w:rPr>
          <w:rFonts w:ascii="Times New Roman" w:hAnsi="Times New Roman" w:cs="Times New Roman"/>
          <w:sz w:val="28"/>
          <w:szCs w:val="28"/>
          <w:lang w:val="uk-UA"/>
        </w:rPr>
        <w:t xml:space="preserve">математики </w:t>
      </w:r>
      <w:r w:rsidR="0016754E" w:rsidRPr="00064877">
        <w:rPr>
          <w:rFonts w:ascii="Times New Roman" w:eastAsia="Times New Roman" w:hAnsi="Times New Roman" w:cs="Times New Roman"/>
          <w:sz w:val="28"/>
          <w:szCs w:val="28"/>
          <w:lang w:val="uk-UA" w:eastAsia="uk-UA"/>
        </w:rPr>
        <w:t xml:space="preserve">на </w:t>
      </w:r>
      <w:r w:rsidR="0016754E">
        <w:rPr>
          <w:rFonts w:ascii="Times New Roman" w:eastAsia="Times New Roman" w:hAnsi="Times New Roman" w:cs="Times New Roman"/>
          <w:sz w:val="28"/>
          <w:szCs w:val="28"/>
          <w:lang w:val="uk-UA" w:eastAsia="uk-UA"/>
        </w:rPr>
        <w:t>присвоєння</w:t>
      </w:r>
      <w:r w:rsidR="0016754E" w:rsidRPr="00064877">
        <w:rPr>
          <w:rFonts w:ascii="Times New Roman" w:eastAsia="Times New Roman" w:hAnsi="Times New Roman" w:cs="Times New Roman"/>
          <w:sz w:val="28"/>
          <w:szCs w:val="28"/>
          <w:lang w:val="uk-UA" w:eastAsia="uk-UA"/>
        </w:rPr>
        <w:t xml:space="preserve"> кваліфікаційній категорії </w:t>
      </w:r>
      <w:r w:rsidR="0016754E" w:rsidRPr="00064877">
        <w:rPr>
          <w:rFonts w:ascii="Times New Roman" w:hAnsi="Times New Roman" w:cs="Times New Roman"/>
          <w:color w:val="000000"/>
          <w:sz w:val="28"/>
          <w:szCs w:val="28"/>
          <w:lang w:val="uk-UA"/>
        </w:rPr>
        <w:t>«Спеціаліст вищої категорії»</w:t>
      </w:r>
      <w:r w:rsidR="0016754E">
        <w:rPr>
          <w:rFonts w:ascii="Times New Roman" w:hAnsi="Times New Roman" w:cs="Times New Roman"/>
          <w:color w:val="000000"/>
          <w:sz w:val="28"/>
          <w:szCs w:val="28"/>
          <w:lang w:val="uk-UA"/>
        </w:rPr>
        <w:t>;</w:t>
      </w:r>
    </w:p>
    <w:p w:rsidR="0016754E" w:rsidRPr="00105058" w:rsidRDefault="00105058" w:rsidP="0016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Петрова І.М.</w:t>
      </w:r>
      <w:r w:rsidR="0016754E">
        <w:rPr>
          <w:rFonts w:ascii="Times New Roman" w:hAnsi="Times New Roman" w:cs="Times New Roman"/>
          <w:color w:val="000000"/>
          <w:sz w:val="28"/>
          <w:szCs w:val="28"/>
          <w:lang w:val="uk-UA"/>
        </w:rPr>
        <w:t xml:space="preserve"> – вчитель </w:t>
      </w:r>
      <w:r>
        <w:rPr>
          <w:rFonts w:ascii="Times New Roman" w:hAnsi="Times New Roman" w:cs="Times New Roman"/>
          <w:color w:val="000000"/>
          <w:sz w:val="28"/>
          <w:szCs w:val="28"/>
          <w:lang w:val="uk-UA"/>
        </w:rPr>
        <w:t>географії</w:t>
      </w:r>
      <w:r w:rsidR="0016754E">
        <w:rPr>
          <w:rFonts w:ascii="Times New Roman" w:hAnsi="Times New Roman" w:cs="Times New Roman"/>
          <w:color w:val="000000"/>
          <w:sz w:val="28"/>
          <w:szCs w:val="28"/>
          <w:lang w:val="uk-UA"/>
        </w:rPr>
        <w:t xml:space="preserve"> на присвоєння </w:t>
      </w:r>
      <w:r w:rsidRPr="00105058">
        <w:rPr>
          <w:rFonts w:ascii="Times New Roman" w:hAnsi="Times New Roman" w:cs="Times New Roman"/>
          <w:sz w:val="28"/>
          <w:szCs w:val="28"/>
          <w:lang w:val="uk-UA"/>
        </w:rPr>
        <w:t>педагогічного звання «учитель-методист»</w:t>
      </w:r>
      <w:r>
        <w:rPr>
          <w:rFonts w:ascii="Times New Roman" w:hAnsi="Times New Roman" w:cs="Times New Roman"/>
          <w:sz w:val="28"/>
          <w:szCs w:val="28"/>
          <w:lang w:val="uk-UA"/>
        </w:rPr>
        <w:t xml:space="preserve"> та </w:t>
      </w:r>
      <w:r w:rsidRPr="00105058">
        <w:rPr>
          <w:rFonts w:ascii="Times New Roman" w:hAnsi="Times New Roman" w:cs="Times New Roman"/>
          <w:sz w:val="28"/>
          <w:szCs w:val="28"/>
          <w:lang w:val="uk-UA"/>
        </w:rPr>
        <w:t>продовжити на п’ять років строк дії кваліфікаційної категорії «спеціаліст вищої категорії»;</w:t>
      </w:r>
    </w:p>
    <w:p w:rsidR="0016754E" w:rsidRPr="00D91396" w:rsidRDefault="00D91396" w:rsidP="0016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Семенюк В.А.</w:t>
      </w:r>
      <w:r w:rsidR="0016754E">
        <w:rPr>
          <w:rFonts w:ascii="Times New Roman" w:hAnsi="Times New Roman" w:cs="Times New Roman"/>
          <w:sz w:val="28"/>
          <w:szCs w:val="28"/>
          <w:lang w:val="uk-UA"/>
        </w:rPr>
        <w:t xml:space="preserve"> – учитель </w:t>
      </w:r>
      <w:r>
        <w:rPr>
          <w:rFonts w:ascii="Times New Roman" w:hAnsi="Times New Roman" w:cs="Times New Roman"/>
          <w:sz w:val="28"/>
          <w:szCs w:val="28"/>
          <w:lang w:val="uk-UA"/>
        </w:rPr>
        <w:t>математики</w:t>
      </w:r>
      <w:r w:rsidR="0016754E">
        <w:rPr>
          <w:rFonts w:ascii="Times New Roman" w:hAnsi="Times New Roman" w:cs="Times New Roman"/>
          <w:sz w:val="28"/>
          <w:szCs w:val="28"/>
          <w:lang w:val="uk-UA"/>
        </w:rPr>
        <w:t xml:space="preserve"> </w:t>
      </w:r>
      <w:r w:rsidRPr="00D91396">
        <w:rPr>
          <w:rFonts w:ascii="Times New Roman" w:hAnsi="Times New Roman" w:cs="Times New Roman"/>
          <w:sz w:val="28"/>
          <w:szCs w:val="28"/>
          <w:lang w:val="uk-UA"/>
        </w:rPr>
        <w:t xml:space="preserve">продовжити на п’ять років строк дії кваліфікаційної категорії «спеціаліст вищої категорії» та раніше присвоєному педагогічному званню </w:t>
      </w:r>
      <w:r w:rsidRPr="00D91396">
        <w:rPr>
          <w:rFonts w:ascii="Times New Roman" w:hAnsi="Times New Roman" w:cs="Times New Roman"/>
          <w:sz w:val="28"/>
          <w:szCs w:val="28"/>
        </w:rPr>
        <w:t xml:space="preserve">«старший </w:t>
      </w:r>
      <w:proofErr w:type="spellStart"/>
      <w:r w:rsidRPr="00D91396">
        <w:rPr>
          <w:rFonts w:ascii="Times New Roman" w:hAnsi="Times New Roman" w:cs="Times New Roman"/>
          <w:sz w:val="28"/>
          <w:szCs w:val="28"/>
        </w:rPr>
        <w:t>вчитель</w:t>
      </w:r>
      <w:proofErr w:type="spellEnd"/>
      <w:r w:rsidRPr="00D91396">
        <w:rPr>
          <w:rFonts w:ascii="Times New Roman" w:hAnsi="Times New Roman" w:cs="Times New Roman"/>
          <w:sz w:val="28"/>
          <w:szCs w:val="28"/>
        </w:rPr>
        <w:t xml:space="preserve">»  </w:t>
      </w:r>
      <w:r w:rsidR="0016754E" w:rsidRPr="00D91396">
        <w:rPr>
          <w:rFonts w:ascii="Times New Roman" w:hAnsi="Times New Roman" w:cs="Times New Roman"/>
          <w:color w:val="000000"/>
          <w:sz w:val="28"/>
          <w:szCs w:val="28"/>
          <w:lang w:val="uk-UA"/>
        </w:rPr>
        <w:t>;</w:t>
      </w:r>
    </w:p>
    <w:p w:rsidR="0016754E" w:rsidRDefault="0016754E" w:rsidP="0016754E">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Далі директор школи зазначила, що атестаційною комісією Глуховецької СЗШ було вирішено:</w:t>
      </w:r>
    </w:p>
    <w:p w:rsidR="00D91396" w:rsidRDefault="0016754E" w:rsidP="00D91396">
      <w:pPr>
        <w:jc w:val="both"/>
        <w:rPr>
          <w:szCs w:val="28"/>
          <w:lang w:val="uk-UA"/>
        </w:rPr>
      </w:pPr>
      <w:r w:rsidRPr="00064877">
        <w:rPr>
          <w:rFonts w:ascii="Times New Roman" w:eastAsia="Times New Roman" w:hAnsi="Times New Roman" w:cs="Times New Roman"/>
          <w:sz w:val="28"/>
          <w:szCs w:val="28"/>
          <w:lang w:val="uk-UA" w:eastAsia="uk-UA"/>
        </w:rPr>
        <w:lastRenderedPageBreak/>
        <w:t xml:space="preserve">1. </w:t>
      </w:r>
      <w:r w:rsidR="00D91396">
        <w:rPr>
          <w:rFonts w:ascii="Times New Roman" w:hAnsi="Times New Roman" w:cs="Times New Roman"/>
          <w:sz w:val="28"/>
          <w:szCs w:val="28"/>
          <w:lang w:val="uk-UA"/>
        </w:rPr>
        <w:t xml:space="preserve">Костюк Г.В. </w:t>
      </w:r>
      <w:r w:rsidRPr="00064877">
        <w:rPr>
          <w:rFonts w:ascii="Times New Roman" w:eastAsia="Times New Roman" w:hAnsi="Times New Roman" w:cs="Times New Roman"/>
          <w:sz w:val="28"/>
          <w:szCs w:val="28"/>
          <w:lang w:val="uk-UA" w:eastAsia="uk-UA"/>
        </w:rPr>
        <w:t xml:space="preserve">відповідає займаній посаді та може бути атестована на </w:t>
      </w:r>
      <w:r w:rsidR="00D91396">
        <w:rPr>
          <w:rFonts w:ascii="Times New Roman" w:eastAsia="Times New Roman" w:hAnsi="Times New Roman" w:cs="Times New Roman"/>
          <w:sz w:val="28"/>
          <w:szCs w:val="28"/>
          <w:lang w:val="uk-UA" w:eastAsia="uk-UA"/>
        </w:rPr>
        <w:t>присвоєння</w:t>
      </w:r>
      <w:r w:rsidR="00D91396" w:rsidRPr="00064877">
        <w:rPr>
          <w:rFonts w:ascii="Times New Roman" w:eastAsia="Times New Roman" w:hAnsi="Times New Roman" w:cs="Times New Roman"/>
          <w:sz w:val="28"/>
          <w:szCs w:val="28"/>
          <w:lang w:val="uk-UA" w:eastAsia="uk-UA"/>
        </w:rPr>
        <w:t xml:space="preserve"> кваліфікаційній категорії</w:t>
      </w:r>
      <w:r w:rsidR="00D91396" w:rsidRPr="00D91396">
        <w:rPr>
          <w:szCs w:val="28"/>
          <w:lang w:val="uk-UA"/>
        </w:rPr>
        <w:t xml:space="preserve"> </w:t>
      </w:r>
      <w:r w:rsidR="00D91396" w:rsidRPr="00D91396">
        <w:rPr>
          <w:rFonts w:ascii="Times New Roman" w:hAnsi="Times New Roman" w:cs="Times New Roman"/>
          <w:sz w:val="28"/>
          <w:szCs w:val="28"/>
          <w:lang w:val="uk-UA"/>
        </w:rPr>
        <w:t>«спеціаліст І категорії»</w:t>
      </w:r>
      <w:r w:rsidR="00D91396">
        <w:rPr>
          <w:rFonts w:ascii="Times New Roman" w:hAnsi="Times New Roman" w:cs="Times New Roman"/>
          <w:sz w:val="28"/>
          <w:szCs w:val="28"/>
          <w:lang w:val="uk-UA"/>
        </w:rPr>
        <w:t>.</w:t>
      </w:r>
    </w:p>
    <w:p w:rsidR="008F75EA" w:rsidRDefault="0016754E" w:rsidP="008F75EA">
      <w:pPr>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uk-UA"/>
        </w:rPr>
        <w:t xml:space="preserve">2. </w:t>
      </w:r>
      <w:r w:rsidR="00D91396">
        <w:rPr>
          <w:rFonts w:ascii="Times New Roman" w:hAnsi="Times New Roman" w:cs="Times New Roman"/>
          <w:sz w:val="28"/>
          <w:szCs w:val="28"/>
          <w:lang w:val="uk-UA"/>
        </w:rPr>
        <w:t xml:space="preserve">Лещук Н.В. </w:t>
      </w:r>
      <w:r w:rsidRPr="00064877">
        <w:rPr>
          <w:rFonts w:ascii="Times New Roman" w:eastAsia="Times New Roman" w:hAnsi="Times New Roman" w:cs="Times New Roman"/>
          <w:sz w:val="28"/>
          <w:szCs w:val="28"/>
          <w:lang w:val="uk-UA" w:eastAsia="uk-UA"/>
        </w:rPr>
        <w:t xml:space="preserve">відповідає займаній посаді </w:t>
      </w:r>
      <w:r w:rsidR="008F75EA" w:rsidRPr="00064877">
        <w:rPr>
          <w:rFonts w:ascii="Times New Roman" w:eastAsia="Times New Roman" w:hAnsi="Times New Roman" w:cs="Times New Roman"/>
          <w:sz w:val="28"/>
          <w:szCs w:val="28"/>
          <w:lang w:val="uk-UA" w:eastAsia="uk-UA"/>
        </w:rPr>
        <w:t xml:space="preserve">та може бути атестована на </w:t>
      </w:r>
      <w:r w:rsidR="008F75EA" w:rsidRPr="008F75EA">
        <w:rPr>
          <w:rFonts w:ascii="Times New Roman" w:hAnsi="Times New Roman" w:cs="Times New Roman"/>
          <w:sz w:val="28"/>
          <w:szCs w:val="28"/>
          <w:lang w:val="uk-UA"/>
        </w:rPr>
        <w:t>відповідність раніше присвоєній кваліфікаційній категорії «спеціаліст вищої категорії» та відповідність раніше присвоєному педагогічному званню «старший вчитель»</w:t>
      </w:r>
      <w:r w:rsidR="008F75EA">
        <w:rPr>
          <w:rFonts w:ascii="Times New Roman" w:hAnsi="Times New Roman" w:cs="Times New Roman"/>
          <w:color w:val="000000"/>
          <w:sz w:val="28"/>
          <w:szCs w:val="28"/>
          <w:lang w:val="uk-UA"/>
        </w:rPr>
        <w:t>.</w:t>
      </w:r>
    </w:p>
    <w:p w:rsidR="0016754E" w:rsidRPr="008F75EA" w:rsidRDefault="0016754E" w:rsidP="008F75EA">
      <w:pPr>
        <w:jc w:val="both"/>
        <w:rPr>
          <w:rFonts w:ascii="Times New Roman" w:eastAsia="Times New Roman" w:hAnsi="Times New Roman" w:cs="Times New Roman"/>
          <w:sz w:val="28"/>
          <w:szCs w:val="28"/>
          <w:lang w:val="uk-UA" w:eastAsia="uk-UA"/>
        </w:rPr>
      </w:pPr>
      <w:r>
        <w:rPr>
          <w:rFonts w:ascii="Times New Roman" w:hAnsi="Times New Roman" w:cs="Times New Roman"/>
          <w:color w:val="000000"/>
          <w:sz w:val="28"/>
          <w:szCs w:val="28"/>
          <w:lang w:val="uk-UA"/>
        </w:rPr>
        <w:t>3</w:t>
      </w:r>
      <w:r w:rsidRPr="00064877">
        <w:rPr>
          <w:rFonts w:ascii="Times New Roman" w:hAnsi="Times New Roman" w:cs="Times New Roman"/>
          <w:color w:val="000000"/>
          <w:sz w:val="28"/>
          <w:szCs w:val="28"/>
          <w:lang w:val="uk-UA"/>
        </w:rPr>
        <w:t xml:space="preserve">. </w:t>
      </w:r>
      <w:r w:rsidR="00D91396">
        <w:rPr>
          <w:rFonts w:ascii="Times New Roman" w:hAnsi="Times New Roman" w:cs="Times New Roman"/>
          <w:color w:val="000000"/>
          <w:sz w:val="28"/>
          <w:szCs w:val="28"/>
          <w:lang w:val="uk-UA"/>
        </w:rPr>
        <w:t xml:space="preserve">Шморгун Л.О. </w:t>
      </w:r>
      <w:r w:rsidRPr="00064877">
        <w:rPr>
          <w:rFonts w:ascii="Times New Roman" w:eastAsia="Times New Roman" w:hAnsi="Times New Roman" w:cs="Times New Roman"/>
          <w:sz w:val="28"/>
          <w:szCs w:val="28"/>
          <w:lang w:val="uk-UA" w:eastAsia="uk-UA"/>
        </w:rPr>
        <w:t xml:space="preserve">відповідає займаній посаді і може бути атестована на встановлення кваліфікаційної категорії </w:t>
      </w:r>
      <w:r w:rsidR="008F75EA" w:rsidRPr="008F75EA">
        <w:rPr>
          <w:rFonts w:ascii="Times New Roman" w:hAnsi="Times New Roman" w:cs="Times New Roman"/>
          <w:sz w:val="28"/>
          <w:szCs w:val="28"/>
          <w:lang w:val="uk-UA"/>
        </w:rPr>
        <w:t>«спеціаліст вищої категорії».</w:t>
      </w:r>
    </w:p>
    <w:p w:rsidR="008F75EA" w:rsidRDefault="0016754E" w:rsidP="0016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lang w:val="uk-UA"/>
        </w:rPr>
      </w:pPr>
      <w:r>
        <w:rPr>
          <w:rFonts w:ascii="Times New Roman" w:hAnsi="Times New Roman" w:cs="Times New Roman"/>
          <w:color w:val="000000"/>
          <w:sz w:val="28"/>
          <w:szCs w:val="28"/>
          <w:lang w:val="uk-UA"/>
        </w:rPr>
        <w:t>4</w:t>
      </w:r>
      <w:r w:rsidRPr="00064877">
        <w:rPr>
          <w:rFonts w:ascii="Times New Roman" w:hAnsi="Times New Roman" w:cs="Times New Roman"/>
          <w:color w:val="000000"/>
          <w:sz w:val="28"/>
          <w:szCs w:val="28"/>
          <w:lang w:val="uk-UA"/>
        </w:rPr>
        <w:t xml:space="preserve">. </w:t>
      </w:r>
      <w:r w:rsidR="00D91396">
        <w:rPr>
          <w:rFonts w:ascii="Times New Roman" w:hAnsi="Times New Roman" w:cs="Times New Roman"/>
          <w:color w:val="000000"/>
          <w:sz w:val="28"/>
          <w:szCs w:val="28"/>
          <w:lang w:val="uk-UA"/>
        </w:rPr>
        <w:t xml:space="preserve">Петрова І.М. </w:t>
      </w:r>
      <w:r w:rsidRPr="00064877">
        <w:rPr>
          <w:rFonts w:ascii="Times New Roman" w:eastAsia="Times New Roman" w:hAnsi="Times New Roman" w:cs="Times New Roman"/>
          <w:sz w:val="28"/>
          <w:szCs w:val="28"/>
          <w:lang w:val="uk-UA" w:eastAsia="uk-UA"/>
        </w:rPr>
        <w:t>відповідає займаній посаді і може бути атестован</w:t>
      </w:r>
      <w:r>
        <w:rPr>
          <w:rFonts w:ascii="Times New Roman" w:eastAsia="Times New Roman" w:hAnsi="Times New Roman" w:cs="Times New Roman"/>
          <w:sz w:val="28"/>
          <w:szCs w:val="28"/>
          <w:lang w:val="uk-UA" w:eastAsia="uk-UA"/>
        </w:rPr>
        <w:t>ий</w:t>
      </w:r>
      <w:r w:rsidRPr="00064877">
        <w:rPr>
          <w:rFonts w:ascii="Times New Roman" w:eastAsia="Times New Roman" w:hAnsi="Times New Roman" w:cs="Times New Roman"/>
          <w:sz w:val="28"/>
          <w:szCs w:val="28"/>
          <w:lang w:val="uk-UA" w:eastAsia="uk-UA"/>
        </w:rPr>
        <w:t xml:space="preserve"> на </w:t>
      </w:r>
      <w:r w:rsidR="008F75EA" w:rsidRPr="008F75EA">
        <w:rPr>
          <w:rFonts w:ascii="Times New Roman" w:hAnsi="Times New Roman" w:cs="Times New Roman"/>
          <w:sz w:val="28"/>
          <w:szCs w:val="28"/>
          <w:lang w:val="uk-UA"/>
        </w:rPr>
        <w:t>відповідність раніше присвоєній кваліфікаційній категорії «спеціаліст вищої категорії»</w:t>
      </w:r>
      <w:r w:rsidR="008F75EA" w:rsidRPr="008F75EA">
        <w:rPr>
          <w:szCs w:val="28"/>
          <w:lang w:val="uk-UA"/>
        </w:rPr>
        <w:t xml:space="preserve"> </w:t>
      </w:r>
      <w:r w:rsidR="008F75EA" w:rsidRPr="008F75EA">
        <w:rPr>
          <w:rFonts w:ascii="Times New Roman" w:hAnsi="Times New Roman" w:cs="Times New Roman"/>
          <w:sz w:val="28"/>
          <w:szCs w:val="28"/>
          <w:lang w:val="uk-UA"/>
        </w:rPr>
        <w:t>та присвоєння педагогічного звання «учитель-методист».</w:t>
      </w:r>
      <w:r w:rsidR="008F75EA" w:rsidRPr="008F75EA">
        <w:rPr>
          <w:szCs w:val="28"/>
          <w:lang w:val="uk-UA"/>
        </w:rPr>
        <w:t xml:space="preserve"> </w:t>
      </w:r>
    </w:p>
    <w:p w:rsidR="0016754E" w:rsidRPr="008F75EA" w:rsidRDefault="0016754E" w:rsidP="0016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5. </w:t>
      </w:r>
      <w:r w:rsidR="00D91396">
        <w:rPr>
          <w:rFonts w:ascii="Times New Roman" w:hAnsi="Times New Roman" w:cs="Times New Roman"/>
          <w:sz w:val="28"/>
          <w:szCs w:val="28"/>
          <w:lang w:val="uk-UA"/>
        </w:rPr>
        <w:t>Семенюк В.А.</w:t>
      </w:r>
      <w:r w:rsidR="008F75EA" w:rsidRPr="008F75EA">
        <w:rPr>
          <w:rFonts w:ascii="Times New Roman" w:eastAsia="Times New Roman" w:hAnsi="Times New Roman" w:cs="Times New Roman"/>
          <w:sz w:val="28"/>
          <w:szCs w:val="28"/>
          <w:lang w:val="uk-UA" w:eastAsia="uk-UA"/>
        </w:rPr>
        <w:t xml:space="preserve"> </w:t>
      </w:r>
      <w:r w:rsidR="008F75EA" w:rsidRPr="00064877">
        <w:rPr>
          <w:rFonts w:ascii="Times New Roman" w:eastAsia="Times New Roman" w:hAnsi="Times New Roman" w:cs="Times New Roman"/>
          <w:sz w:val="28"/>
          <w:szCs w:val="28"/>
          <w:lang w:val="uk-UA" w:eastAsia="uk-UA"/>
        </w:rPr>
        <w:t>відповідає займаній посаді і може бути атестован</w:t>
      </w:r>
      <w:r w:rsidR="008F75EA">
        <w:rPr>
          <w:rFonts w:ascii="Times New Roman" w:eastAsia="Times New Roman" w:hAnsi="Times New Roman" w:cs="Times New Roman"/>
          <w:sz w:val="28"/>
          <w:szCs w:val="28"/>
          <w:lang w:val="uk-UA" w:eastAsia="uk-UA"/>
        </w:rPr>
        <w:t>ий</w:t>
      </w:r>
      <w:r w:rsidR="008F75EA" w:rsidRPr="00064877">
        <w:rPr>
          <w:rFonts w:ascii="Times New Roman" w:eastAsia="Times New Roman" w:hAnsi="Times New Roman" w:cs="Times New Roman"/>
          <w:sz w:val="28"/>
          <w:szCs w:val="28"/>
          <w:lang w:val="uk-UA" w:eastAsia="uk-UA"/>
        </w:rPr>
        <w:t xml:space="preserve"> на</w:t>
      </w:r>
      <w:r w:rsidR="008F75EA" w:rsidRPr="008F75EA">
        <w:rPr>
          <w:szCs w:val="28"/>
          <w:lang w:val="uk-UA"/>
        </w:rPr>
        <w:t xml:space="preserve"> </w:t>
      </w:r>
      <w:r w:rsidR="008F75EA" w:rsidRPr="008F75EA">
        <w:rPr>
          <w:rFonts w:ascii="Times New Roman" w:hAnsi="Times New Roman" w:cs="Times New Roman"/>
          <w:sz w:val="28"/>
          <w:szCs w:val="28"/>
          <w:lang w:val="uk-UA"/>
        </w:rPr>
        <w:t xml:space="preserve">відповідність раніше присвоєній кваліфікаційній категорії «спеціаліст вищої категорії» та відповідність раніше присвоєному педагогічному званню </w:t>
      </w:r>
      <w:r w:rsidR="008F75EA" w:rsidRPr="00DE6B53">
        <w:rPr>
          <w:rFonts w:ascii="Times New Roman" w:hAnsi="Times New Roman" w:cs="Times New Roman"/>
          <w:sz w:val="28"/>
          <w:szCs w:val="28"/>
          <w:lang w:val="uk-UA"/>
        </w:rPr>
        <w:t>«старший вчитель»</w:t>
      </w:r>
      <w:r w:rsidR="008F75EA">
        <w:rPr>
          <w:rFonts w:ascii="Times New Roman" w:hAnsi="Times New Roman" w:cs="Times New Roman"/>
          <w:sz w:val="28"/>
          <w:szCs w:val="28"/>
          <w:lang w:val="uk-UA"/>
        </w:rPr>
        <w:t>.</w:t>
      </w:r>
    </w:p>
    <w:p w:rsidR="00DE6B53" w:rsidRPr="00DE6B53" w:rsidRDefault="00DE6B53" w:rsidP="00DE6B53">
      <w:pPr>
        <w:spacing w:after="0"/>
        <w:jc w:val="both"/>
        <w:rPr>
          <w:rFonts w:ascii="Times New Roman" w:hAnsi="Times New Roman" w:cs="Times New Roman"/>
          <w:sz w:val="28"/>
          <w:szCs w:val="28"/>
          <w:lang w:val="uk-UA"/>
        </w:rPr>
      </w:pPr>
      <w:r w:rsidRPr="00DE6B53">
        <w:rPr>
          <w:rFonts w:ascii="Times New Roman" w:hAnsi="Times New Roman" w:cs="Times New Roman"/>
          <w:sz w:val="28"/>
          <w:lang w:val="uk-UA"/>
        </w:rPr>
        <w:t xml:space="preserve">6. </w:t>
      </w:r>
      <w:r w:rsidRPr="00DE6B53">
        <w:rPr>
          <w:rFonts w:ascii="Times New Roman" w:hAnsi="Times New Roman" w:cs="Times New Roman"/>
          <w:sz w:val="28"/>
          <w:szCs w:val="28"/>
          <w:lang w:val="uk-UA"/>
        </w:rPr>
        <w:t>Продовжити на п'ять років строк дії кваліфікаційної категорії педагогічному  працівнику, якого за результатами атестації визнано таким, що відповідає раніше встановленому 11 тарифному розряду вихователю групи продовженого дня Данилишиній Ірині Миколаївні.</w:t>
      </w:r>
    </w:p>
    <w:p w:rsidR="0016754E" w:rsidRDefault="0016754E" w:rsidP="0016754E">
      <w:pPr>
        <w:spacing w:after="0" w:line="360" w:lineRule="auto"/>
        <w:rPr>
          <w:rFonts w:ascii="Times New Roman" w:hAnsi="Times New Roman" w:cs="Times New Roman"/>
          <w:sz w:val="28"/>
          <w:lang w:val="uk-UA"/>
        </w:rPr>
      </w:pPr>
    </w:p>
    <w:p w:rsidR="00DE6B53" w:rsidRDefault="00DE6B53" w:rsidP="0016754E">
      <w:pPr>
        <w:spacing w:after="0" w:line="360" w:lineRule="auto"/>
        <w:rPr>
          <w:rFonts w:ascii="Times New Roman" w:hAnsi="Times New Roman" w:cs="Times New Roman"/>
          <w:sz w:val="28"/>
          <w:lang w:val="uk-UA"/>
        </w:rPr>
      </w:pPr>
    </w:p>
    <w:p w:rsidR="00DE6B53" w:rsidRPr="00064877" w:rsidRDefault="00DE6B53" w:rsidP="00DE6B53">
      <w:pPr>
        <w:pStyle w:val="a4"/>
        <w:tabs>
          <w:tab w:val="left" w:pos="4035"/>
        </w:tabs>
        <w:spacing w:after="0" w:line="360" w:lineRule="auto"/>
        <w:ind w:left="1069"/>
        <w:jc w:val="center"/>
        <w:rPr>
          <w:rFonts w:ascii="Times New Roman" w:hAnsi="Times New Roman" w:cs="Times New Roman"/>
          <w:b/>
          <w:sz w:val="28"/>
          <w:szCs w:val="28"/>
          <w:lang w:val="uk-UA"/>
        </w:rPr>
      </w:pPr>
      <w:r w:rsidRPr="00064877">
        <w:rPr>
          <w:rFonts w:ascii="Times New Roman" w:hAnsi="Times New Roman" w:cs="Times New Roman"/>
          <w:b/>
          <w:sz w:val="28"/>
          <w:szCs w:val="28"/>
          <w:lang w:val="uk-UA"/>
        </w:rPr>
        <w:t>Голо</w:t>
      </w:r>
      <w:r>
        <w:rPr>
          <w:rFonts w:ascii="Times New Roman" w:hAnsi="Times New Roman" w:cs="Times New Roman"/>
          <w:b/>
          <w:sz w:val="28"/>
          <w:szCs w:val="28"/>
          <w:lang w:val="uk-UA"/>
        </w:rPr>
        <w:t>ва педради                     Дрижук Л.В.</w:t>
      </w:r>
    </w:p>
    <w:p w:rsidR="00DE6B53" w:rsidRPr="00064877" w:rsidRDefault="00DE6B53" w:rsidP="00DE6B53">
      <w:pPr>
        <w:pStyle w:val="a4"/>
        <w:tabs>
          <w:tab w:val="left" w:pos="4035"/>
        </w:tabs>
        <w:spacing w:after="0" w:line="360" w:lineRule="auto"/>
        <w:ind w:left="106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064877">
        <w:rPr>
          <w:rFonts w:ascii="Times New Roman" w:hAnsi="Times New Roman" w:cs="Times New Roman"/>
          <w:b/>
          <w:sz w:val="28"/>
          <w:szCs w:val="28"/>
          <w:lang w:val="uk-UA"/>
        </w:rPr>
        <w:t xml:space="preserve">Секретар                             </w:t>
      </w:r>
      <w:proofErr w:type="spellStart"/>
      <w:r w:rsidRPr="00064877">
        <w:rPr>
          <w:rFonts w:ascii="Times New Roman" w:hAnsi="Times New Roman" w:cs="Times New Roman"/>
          <w:b/>
          <w:sz w:val="28"/>
          <w:szCs w:val="28"/>
          <w:lang w:val="uk-UA"/>
        </w:rPr>
        <w:t>Холоденко</w:t>
      </w:r>
      <w:proofErr w:type="spellEnd"/>
      <w:r w:rsidRPr="00064877">
        <w:rPr>
          <w:rFonts w:ascii="Times New Roman" w:hAnsi="Times New Roman" w:cs="Times New Roman"/>
          <w:b/>
          <w:sz w:val="28"/>
          <w:szCs w:val="28"/>
          <w:lang w:val="uk-UA"/>
        </w:rPr>
        <w:t xml:space="preserve"> Н.І.</w:t>
      </w:r>
    </w:p>
    <w:p w:rsidR="00DE6B53" w:rsidRDefault="00DE6B53" w:rsidP="0016754E">
      <w:pPr>
        <w:spacing w:after="0" w:line="360" w:lineRule="auto"/>
        <w:rPr>
          <w:rFonts w:ascii="Times New Roman" w:hAnsi="Times New Roman" w:cs="Times New Roman"/>
          <w:sz w:val="28"/>
          <w:lang w:val="uk-UA"/>
        </w:rPr>
      </w:pPr>
    </w:p>
    <w:p w:rsidR="00DA720B" w:rsidRDefault="00DA720B" w:rsidP="006C2F7B">
      <w:pPr>
        <w:spacing w:after="0" w:line="360" w:lineRule="auto"/>
        <w:jc w:val="right"/>
        <w:rPr>
          <w:rFonts w:ascii="Times New Roman" w:hAnsi="Times New Roman" w:cs="Times New Roman"/>
          <w:sz w:val="28"/>
          <w:lang w:val="uk-UA"/>
        </w:rPr>
      </w:pPr>
    </w:p>
    <w:p w:rsidR="00DA720B" w:rsidRDefault="00DA720B" w:rsidP="006C2F7B">
      <w:pPr>
        <w:spacing w:after="0" w:line="360" w:lineRule="auto"/>
        <w:jc w:val="right"/>
        <w:rPr>
          <w:rFonts w:ascii="Times New Roman" w:hAnsi="Times New Roman" w:cs="Times New Roman"/>
          <w:sz w:val="28"/>
          <w:lang w:val="uk-UA"/>
        </w:rPr>
      </w:pPr>
    </w:p>
    <w:p w:rsidR="00DA720B" w:rsidRDefault="00DA720B" w:rsidP="006C2F7B">
      <w:pPr>
        <w:spacing w:after="0" w:line="360" w:lineRule="auto"/>
        <w:jc w:val="right"/>
        <w:rPr>
          <w:rFonts w:ascii="Times New Roman" w:hAnsi="Times New Roman" w:cs="Times New Roman"/>
          <w:sz w:val="28"/>
          <w:lang w:val="uk-UA"/>
        </w:rPr>
      </w:pPr>
    </w:p>
    <w:p w:rsidR="00DA720B" w:rsidRPr="00D7218A" w:rsidRDefault="00DA720B" w:rsidP="00DA720B">
      <w:pPr>
        <w:spacing w:after="0" w:line="360" w:lineRule="auto"/>
        <w:rPr>
          <w:rFonts w:ascii="Times New Roman" w:hAnsi="Times New Roman" w:cs="Times New Roman"/>
          <w:sz w:val="28"/>
          <w:lang w:val="uk-UA"/>
        </w:rPr>
      </w:pPr>
    </w:p>
    <w:p w:rsidR="00EB2FCF" w:rsidRPr="00EB2FCF" w:rsidRDefault="00EB2FCF" w:rsidP="00EB2FCF">
      <w:pPr>
        <w:rPr>
          <w:rFonts w:ascii="Times New Roman" w:hAnsi="Times New Roman" w:cs="Times New Roman"/>
          <w:sz w:val="28"/>
          <w:szCs w:val="28"/>
          <w:lang w:val="uk-UA" w:eastAsia="ru-RU"/>
        </w:rPr>
      </w:pPr>
    </w:p>
    <w:p w:rsidR="00EB2FCF" w:rsidRPr="00EB2FCF" w:rsidRDefault="00EB2FCF" w:rsidP="00EB2FCF">
      <w:pPr>
        <w:rPr>
          <w:lang w:val="uk-UA" w:eastAsia="ru-RU"/>
        </w:rPr>
      </w:pPr>
    </w:p>
    <w:p w:rsidR="003E262D" w:rsidRDefault="003E262D" w:rsidP="00535AE1">
      <w:pPr>
        <w:spacing w:after="0"/>
        <w:rPr>
          <w:rFonts w:ascii="Times New Roman" w:hAnsi="Times New Roman" w:cs="Times New Roman"/>
          <w:sz w:val="28"/>
          <w:szCs w:val="28"/>
          <w:lang w:val="uk-UA"/>
        </w:rPr>
      </w:pPr>
    </w:p>
    <w:p w:rsidR="00E72F55" w:rsidRPr="00535AE1" w:rsidRDefault="00E72F55">
      <w:pPr>
        <w:rPr>
          <w:lang w:val="uk-UA"/>
        </w:rPr>
      </w:pPr>
    </w:p>
    <w:sectPr w:rsidR="00E72F55" w:rsidRPr="00535AE1" w:rsidSect="00963B74">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326"/>
    <w:multiLevelType w:val="multilevel"/>
    <w:tmpl w:val="F57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92432"/>
    <w:multiLevelType w:val="hybridMultilevel"/>
    <w:tmpl w:val="8514C0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E3125F"/>
    <w:multiLevelType w:val="multilevel"/>
    <w:tmpl w:val="2DB4D58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E5A0A16"/>
    <w:multiLevelType w:val="hybridMultilevel"/>
    <w:tmpl w:val="0FBA98DA"/>
    <w:lvl w:ilvl="0" w:tplc="613A45C6">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802CA6"/>
    <w:multiLevelType w:val="multilevel"/>
    <w:tmpl w:val="10D8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E77EB"/>
    <w:multiLevelType w:val="hybridMultilevel"/>
    <w:tmpl w:val="268AE460"/>
    <w:lvl w:ilvl="0" w:tplc="C782407A">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D9C4124"/>
    <w:multiLevelType w:val="multilevel"/>
    <w:tmpl w:val="8B14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1265C"/>
    <w:multiLevelType w:val="multilevel"/>
    <w:tmpl w:val="827AE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F5007"/>
    <w:multiLevelType w:val="multilevel"/>
    <w:tmpl w:val="B456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0A2E23"/>
    <w:multiLevelType w:val="hybridMultilevel"/>
    <w:tmpl w:val="0BEE0962"/>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63CA7DDD"/>
    <w:multiLevelType w:val="multilevel"/>
    <w:tmpl w:val="C28C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727DB1"/>
    <w:multiLevelType w:val="hybridMultilevel"/>
    <w:tmpl w:val="D63C6A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11"/>
  </w:num>
  <w:num w:numId="5">
    <w:abstractNumId w:val="5"/>
  </w:num>
  <w:num w:numId="6">
    <w:abstractNumId w:val="3"/>
  </w:num>
  <w:num w:numId="7">
    <w:abstractNumId w:val="0"/>
  </w:num>
  <w:num w:numId="8">
    <w:abstractNumId w:val="10"/>
  </w:num>
  <w:num w:numId="9">
    <w:abstractNumId w:val="6"/>
  </w:num>
  <w:num w:numId="10">
    <w:abstractNumId w:val="8"/>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5AE1"/>
    <w:rsid w:val="00105058"/>
    <w:rsid w:val="0016754E"/>
    <w:rsid w:val="003E262D"/>
    <w:rsid w:val="0043168C"/>
    <w:rsid w:val="00535AE1"/>
    <w:rsid w:val="005B2998"/>
    <w:rsid w:val="005F4110"/>
    <w:rsid w:val="00677670"/>
    <w:rsid w:val="006B5D1D"/>
    <w:rsid w:val="006C2F7B"/>
    <w:rsid w:val="0071190C"/>
    <w:rsid w:val="007E03F8"/>
    <w:rsid w:val="008519C7"/>
    <w:rsid w:val="008F75EA"/>
    <w:rsid w:val="00963B74"/>
    <w:rsid w:val="009941D3"/>
    <w:rsid w:val="00A16381"/>
    <w:rsid w:val="00B45F8F"/>
    <w:rsid w:val="00BA5142"/>
    <w:rsid w:val="00D7218A"/>
    <w:rsid w:val="00D91396"/>
    <w:rsid w:val="00DA720B"/>
    <w:rsid w:val="00DE6B53"/>
    <w:rsid w:val="00E72F55"/>
    <w:rsid w:val="00E94E14"/>
    <w:rsid w:val="00EB2F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E1"/>
    <w:rPr>
      <w:lang w:val="ru-RU"/>
    </w:rPr>
  </w:style>
  <w:style w:type="paragraph" w:styleId="1">
    <w:name w:val="heading 1"/>
    <w:basedOn w:val="a"/>
    <w:next w:val="a"/>
    <w:link w:val="10"/>
    <w:uiPriority w:val="9"/>
    <w:qFormat/>
    <w:rsid w:val="00167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E03F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E262D"/>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E262D"/>
    <w:rPr>
      <w:rFonts w:ascii="Times New Roman" w:eastAsia="Times New Roman" w:hAnsi="Times New Roman" w:cs="Times New Roman"/>
      <w:b/>
      <w:bCs/>
      <w:i/>
      <w:iCs/>
      <w:sz w:val="26"/>
      <w:szCs w:val="26"/>
      <w:lang w:val="ru-RU" w:eastAsia="ru-RU"/>
    </w:rPr>
  </w:style>
  <w:style w:type="character" w:styleId="a3">
    <w:name w:val="Strong"/>
    <w:uiPriority w:val="22"/>
    <w:qFormat/>
    <w:rsid w:val="003E262D"/>
    <w:rPr>
      <w:b/>
      <w:bCs/>
    </w:rPr>
  </w:style>
  <w:style w:type="paragraph" w:styleId="a4">
    <w:name w:val="List Paragraph"/>
    <w:basedOn w:val="a"/>
    <w:uiPriority w:val="34"/>
    <w:qFormat/>
    <w:rsid w:val="006C2F7B"/>
    <w:pPr>
      <w:ind w:left="720"/>
      <w:contextualSpacing/>
    </w:pPr>
  </w:style>
  <w:style w:type="table" w:styleId="a5">
    <w:name w:val="Table Grid"/>
    <w:basedOn w:val="a1"/>
    <w:uiPriority w:val="59"/>
    <w:rsid w:val="00DA720B"/>
    <w:pPr>
      <w:spacing w:after="0" w:line="240" w:lineRule="auto"/>
      <w:jc w:val="both"/>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DA720B"/>
    <w:pPr>
      <w:spacing w:after="0" w:line="240" w:lineRule="auto"/>
    </w:pPr>
    <w:rPr>
      <w:rFonts w:eastAsiaTheme="minorEastAsia"/>
      <w:lang w:val="ru-RU" w:eastAsia="ru-RU"/>
    </w:rPr>
  </w:style>
  <w:style w:type="character" w:customStyle="1" w:styleId="10">
    <w:name w:val="Заголовок 1 Знак"/>
    <w:basedOn w:val="a0"/>
    <w:link w:val="1"/>
    <w:uiPriority w:val="9"/>
    <w:rsid w:val="0016754E"/>
    <w:rPr>
      <w:rFonts w:asciiTheme="majorHAnsi" w:eastAsiaTheme="majorEastAsia" w:hAnsiTheme="majorHAnsi" w:cstheme="majorBidi"/>
      <w:b/>
      <w:bCs/>
      <w:color w:val="365F91" w:themeColor="accent1" w:themeShade="BF"/>
      <w:sz w:val="28"/>
      <w:szCs w:val="28"/>
      <w:lang w:val="ru-RU"/>
    </w:rPr>
  </w:style>
  <w:style w:type="paragraph" w:styleId="a7">
    <w:name w:val="Body Text"/>
    <w:basedOn w:val="a"/>
    <w:link w:val="a8"/>
    <w:uiPriority w:val="99"/>
    <w:rsid w:val="0016754E"/>
    <w:pPr>
      <w:widowControl w:val="0"/>
      <w:autoSpaceDE w:val="0"/>
      <w:autoSpaceDN w:val="0"/>
      <w:spacing w:after="0" w:line="240" w:lineRule="auto"/>
      <w:ind w:left="152"/>
    </w:pPr>
    <w:rPr>
      <w:rFonts w:ascii="Times New Roman" w:eastAsia="Times New Roman" w:hAnsi="Times New Roman" w:cs="Times New Roman"/>
      <w:sz w:val="28"/>
      <w:szCs w:val="28"/>
      <w:lang w:val="uk-UA"/>
    </w:rPr>
  </w:style>
  <w:style w:type="character" w:customStyle="1" w:styleId="a8">
    <w:name w:val="Основной текст Знак"/>
    <w:basedOn w:val="a0"/>
    <w:link w:val="a7"/>
    <w:uiPriority w:val="99"/>
    <w:rsid w:val="0016754E"/>
    <w:rPr>
      <w:rFonts w:ascii="Times New Roman" w:eastAsia="Times New Roman" w:hAnsi="Times New Roman" w:cs="Times New Roman"/>
      <w:sz w:val="28"/>
      <w:szCs w:val="28"/>
    </w:rPr>
  </w:style>
  <w:style w:type="paragraph" w:customStyle="1" w:styleId="TableParagraph">
    <w:name w:val="Table Paragraph"/>
    <w:basedOn w:val="a"/>
    <w:uiPriority w:val="99"/>
    <w:rsid w:val="0016754E"/>
    <w:pPr>
      <w:widowControl w:val="0"/>
      <w:autoSpaceDE w:val="0"/>
      <w:autoSpaceDN w:val="0"/>
      <w:spacing w:after="0" w:line="240" w:lineRule="auto"/>
    </w:pPr>
    <w:rPr>
      <w:rFonts w:ascii="Times New Roman" w:eastAsia="Times New Roman" w:hAnsi="Times New Roman" w:cs="Times New Roman"/>
      <w:lang w:val="uk-UA"/>
    </w:rPr>
  </w:style>
  <w:style w:type="paragraph" w:styleId="a9">
    <w:name w:val="Normal (Web)"/>
    <w:basedOn w:val="a"/>
    <w:uiPriority w:val="99"/>
    <w:unhideWhenUsed/>
    <w:rsid w:val="00105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7E03F8"/>
    <w:rPr>
      <w:rFonts w:asciiTheme="majorHAnsi" w:eastAsiaTheme="majorEastAsia" w:hAnsiTheme="majorHAnsi" w:cstheme="majorBidi"/>
      <w:b/>
      <w:bCs/>
      <w:color w:val="4F81BD" w:themeColor="accent1"/>
      <w:lang w:val="ru-RU"/>
    </w:rPr>
  </w:style>
  <w:style w:type="character" w:styleId="aa">
    <w:name w:val="Hyperlink"/>
    <w:basedOn w:val="a0"/>
    <w:uiPriority w:val="99"/>
    <w:semiHidden/>
    <w:unhideWhenUsed/>
    <w:rsid w:val="00E94E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187967">
      <w:bodyDiv w:val="1"/>
      <w:marLeft w:val="0"/>
      <w:marRight w:val="0"/>
      <w:marTop w:val="0"/>
      <w:marBottom w:val="0"/>
      <w:divBdr>
        <w:top w:val="none" w:sz="0" w:space="0" w:color="auto"/>
        <w:left w:val="none" w:sz="0" w:space="0" w:color="auto"/>
        <w:bottom w:val="none" w:sz="0" w:space="0" w:color="auto"/>
        <w:right w:val="none" w:sz="0" w:space="0" w:color="auto"/>
      </w:divBdr>
    </w:div>
    <w:div w:id="176548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5"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15814</Words>
  <Characters>9015</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2020-07-10T07:05:00Z</dcterms:created>
  <dcterms:modified xsi:type="dcterms:W3CDTF">2020-07-29T17:27:00Z</dcterms:modified>
</cp:coreProperties>
</file>