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24BAA" w14:textId="77777777" w:rsidR="00E47AD9" w:rsidRDefault="00E47AD9" w:rsidP="00E47AD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9A7C0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Напрями підвищення кваліфікації </w:t>
      </w:r>
    </w:p>
    <w:p w14:paraId="592AB66F" w14:textId="77777777" w:rsidR="00E47AD9" w:rsidRDefault="00E47AD9" w:rsidP="00E47AD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9A7C0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педагогічних працівників </w:t>
      </w:r>
      <w:proofErr w:type="spell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Фастівецької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 гімназії </w:t>
      </w:r>
    </w:p>
    <w:p w14:paraId="26657500" w14:textId="4A1D17E6" w:rsidR="00E47AD9" w:rsidRPr="009A7C0B" w:rsidRDefault="00E47AD9" w:rsidP="00E47AD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9A7C0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у 2023 році</w:t>
      </w:r>
    </w:p>
    <w:p w14:paraId="07E1B46A" w14:textId="72837144" w:rsidR="00E47AD9" w:rsidRDefault="00E47AD9"/>
    <w:p w14:paraId="5F0B1F0D" w14:textId="77777777" w:rsidR="00E47AD9" w:rsidRPr="00E47AD9" w:rsidRDefault="00E47AD9" w:rsidP="00E47AD9">
      <w:bookmarkStart w:id="0" w:name="_GoBack"/>
      <w:bookmarkEnd w:id="0"/>
    </w:p>
    <w:p w14:paraId="1BD2B1AC" w14:textId="77777777" w:rsidR="00E47AD9" w:rsidRPr="00E47AD9" w:rsidRDefault="00E47AD9" w:rsidP="00E47AD9"/>
    <w:p w14:paraId="379D3643" w14:textId="7CF6D3B2" w:rsidR="00E47AD9" w:rsidRDefault="00E47AD9" w:rsidP="00E47AD9"/>
    <w:p w14:paraId="2424470E" w14:textId="18399711" w:rsidR="00ED1E19" w:rsidRPr="00E47AD9" w:rsidRDefault="00E47AD9" w:rsidP="00E47AD9">
      <w:pPr>
        <w:pStyle w:val="a4"/>
        <w:ind w:left="113" w:right="113"/>
      </w:pPr>
      <w:r>
        <w:rPr>
          <w:noProof/>
        </w:rPr>
        <w:drawing>
          <wp:inline distT="0" distB="0" distL="0" distR="0" wp14:anchorId="746530AD" wp14:editId="41AF9886">
            <wp:extent cx="6119495" cy="3787775"/>
            <wp:effectExtent l="0" t="0" r="14605" b="3175"/>
            <wp:docPr id="1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F154CAA1-A327-41DB-8270-48648C4284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ED1E19" w:rsidRPr="00E47AD9" w:rsidSect="00E47AD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B5"/>
    <w:rsid w:val="00D14EB5"/>
    <w:rsid w:val="00E47AD9"/>
    <w:rsid w:val="00E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3946"/>
  <w15:chartTrackingRefBased/>
  <w15:docId w15:val="{751F349B-789D-496D-ACBA-EF0E218E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7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basedOn w:val="a0"/>
    <w:link w:val="a4"/>
    <w:uiPriority w:val="1"/>
    <w:locked/>
    <w:rsid w:val="00E47AD9"/>
  </w:style>
  <w:style w:type="paragraph" w:styleId="a4">
    <w:name w:val="No Spacing"/>
    <w:link w:val="a3"/>
    <w:uiPriority w:val="1"/>
    <w:qFormat/>
    <w:rsid w:val="00E47AD9"/>
    <w:pPr>
      <w:spacing w:after="0" w:line="240" w:lineRule="auto"/>
    </w:pPr>
  </w:style>
  <w:style w:type="table" w:styleId="a5">
    <w:name w:val="Table Grid"/>
    <w:basedOn w:val="a1"/>
    <w:uiPriority w:val="59"/>
    <w:rsid w:val="00E4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C\Desktop\&#1057;&#1040;&#1049;&#1058;\&#1087;&#1110;&#1076;&#1074;&#1080;&#1097;&#1077;&#1085;&#1085;&#1103;%20&#1082;&#1074;&#1072;&#1083;&#1110;&#1092;&#1110;&#1082;&#1072;&#1094;&#1110;&#1111;\&#1053;&#1086;&#1074;&#1080;&#1081;%20&#1040;&#1088;&#1082;&#1091;&#1096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CCCC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99D-46A1-BDBB-38737770D80D}"/>
              </c:ext>
            </c:extLst>
          </c:dPt>
          <c:dPt>
            <c:idx val="1"/>
            <c:invertIfNegative val="0"/>
            <c:bubble3D val="0"/>
            <c:spPr>
              <a:solidFill>
                <a:srgbClr val="FF999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D99D-46A1-BDBB-38737770D80D}"/>
              </c:ext>
            </c:extLst>
          </c:dPt>
          <c:dPt>
            <c:idx val="2"/>
            <c:invertIfNegative val="0"/>
            <c:bubble3D val="0"/>
            <c:spPr>
              <a:solidFill>
                <a:srgbClr val="FF996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D99D-46A1-BDBB-38737770D80D}"/>
              </c:ext>
            </c:extLst>
          </c:dPt>
          <c:dPt>
            <c:idx val="3"/>
            <c:invertIfNegative val="0"/>
            <c:bubble3D val="0"/>
            <c:spPr>
              <a:solidFill>
                <a:srgbClr val="66669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D99D-46A1-BDBB-38737770D80D}"/>
              </c:ext>
            </c:extLst>
          </c:dPt>
          <c:dPt>
            <c:idx val="4"/>
            <c:invertIfNegative val="0"/>
            <c:bubble3D val="0"/>
            <c:spPr>
              <a:solidFill>
                <a:srgbClr val="9966F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D99D-46A1-BDBB-38737770D80D}"/>
              </c:ext>
            </c:extLst>
          </c:dPt>
          <c:dPt>
            <c:idx val="5"/>
            <c:invertIfNegative val="0"/>
            <c:bubble3D val="0"/>
            <c:spPr>
              <a:solidFill>
                <a:srgbClr val="6666F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D99D-46A1-BDBB-38737770D80D}"/>
              </c:ext>
            </c:extLst>
          </c:dPt>
          <c:dPt>
            <c:idx val="6"/>
            <c:invertIfNegative val="0"/>
            <c:bubble3D val="0"/>
            <c:spPr>
              <a:solidFill>
                <a:srgbClr val="0066F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D99D-46A1-BDBB-38737770D80D}"/>
              </c:ext>
            </c:extLst>
          </c:dPt>
          <c:dPt>
            <c:idx val="7"/>
            <c:invertIfNegative val="0"/>
            <c:bubble3D val="0"/>
            <c:spPr>
              <a:solidFill>
                <a:srgbClr val="33CCCC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D99D-46A1-BDBB-38737770D80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Аркуш1!$A$5:$A$12</c:f>
              <c:strCache>
                <c:ptCount val="8"/>
                <c:pt idx="0">
                  <c:v>розвиток професійних компетентностей</c:v>
                </c:pt>
                <c:pt idx="1">
                  <c:v>формування у здобувачів освіти спільних для ключових  омпетентностей вмінь</c:v>
                </c:pt>
                <c:pt idx="2">
                  <c:v>психолого-фізіологічні особливості здобувачів освіти,</c:v>
                </c:pt>
                <c:pt idx="3">
                  <c:v>створення безпечного та інклюзивного освітнього середовища</c:v>
                </c:pt>
                <c:pt idx="4">
                  <c:v>психологічна підтримка учасників освітнього процесу</c:v>
                </c:pt>
                <c:pt idx="5">
                  <c:v> використання ІКТ та цифрових технологій в освітньому  процесі</c:v>
                </c:pt>
                <c:pt idx="6">
                  <c:v>мовленнєва, цифрова, комунікаційна, інклюзивна, емоційно-етична компетентність</c:v>
                </c:pt>
                <c:pt idx="7">
                  <c:v>розвиток управлінської компетентності</c:v>
                </c:pt>
              </c:strCache>
            </c:strRef>
          </c:cat>
          <c:val>
            <c:numRef>
              <c:f>Аркуш1!$B$5:$B$12</c:f>
              <c:numCache>
                <c:formatCode>General</c:formatCode>
                <c:ptCount val="8"/>
                <c:pt idx="0">
                  <c:v>8</c:v>
                </c:pt>
                <c:pt idx="1">
                  <c:v>6</c:v>
                </c:pt>
                <c:pt idx="2">
                  <c:v>1</c:v>
                </c:pt>
                <c:pt idx="3">
                  <c:v>6</c:v>
                </c:pt>
                <c:pt idx="4">
                  <c:v>8</c:v>
                </c:pt>
                <c:pt idx="5">
                  <c:v>5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D99D-46A1-BDBB-38737770D8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98798656"/>
        <c:axId val="1696664672"/>
      </c:barChart>
      <c:catAx>
        <c:axId val="16987986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1696664672"/>
        <c:crosses val="autoZero"/>
        <c:auto val="1"/>
        <c:lblAlgn val="ctr"/>
        <c:lblOffset val="100"/>
        <c:noMultiLvlLbl val="0"/>
      </c:catAx>
      <c:valAx>
        <c:axId val="169666467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698798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2023-12-27T13:57:00Z</dcterms:created>
  <dcterms:modified xsi:type="dcterms:W3CDTF">2023-12-27T14:10:00Z</dcterms:modified>
</cp:coreProperties>
</file>