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FD" w:rsidRDefault="006A63FD" w:rsidP="0069152E">
      <w:pPr>
        <w:rPr>
          <w:rFonts w:ascii="Times New Roman" w:hAnsi="Times New Roman" w:cs="Times New Roman"/>
          <w:sz w:val="28"/>
          <w:szCs w:val="28"/>
        </w:rPr>
      </w:pPr>
    </w:p>
    <w:p w:rsidR="006A63FD" w:rsidRDefault="006915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роботи</w:t>
      </w:r>
    </w:p>
    <w:p w:rsidR="006A63FD" w:rsidRDefault="0069152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методичного об’єднання вчителів суспільно-гуманітарних наук</w:t>
      </w:r>
    </w:p>
    <w:p w:rsidR="006A63FD" w:rsidRDefault="0069152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-202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навчальний рік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7955"/>
        <w:gridCol w:w="1262"/>
      </w:tblGrid>
      <w:tr w:rsidR="006A63FD" w:rsidTr="0069152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Pr="0069152E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A63FD" w:rsidRPr="0069152E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915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Pr="0069152E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A63FD" w:rsidRPr="0069152E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69152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69152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засідання</w:t>
            </w:r>
            <w:proofErr w:type="spellEnd"/>
          </w:p>
          <w:p w:rsidR="006A63FD" w:rsidRPr="0069152E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E" w:rsidRDefault="0069152E" w:rsidP="006915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63FD" w:rsidRPr="0069152E" w:rsidRDefault="0069152E" w:rsidP="006915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6A63FD" w:rsidTr="0069152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напрямки і завдання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A63FD" w:rsidRDefault="006915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Pr="0069152E" w:rsidRDefault="0069152E" w:rsidP="006915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915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вересень</w:t>
            </w:r>
            <w:proofErr w:type="spellEnd"/>
          </w:p>
        </w:tc>
      </w:tr>
      <w:tr w:rsidR="006A63FD" w:rsidTr="0069152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інструктивно-методичних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A63FD" w:rsidRDefault="0069152E">
            <w:pPr>
              <w:spacing w:after="0" w:line="240" w:lineRule="auto"/>
              <w:ind w:firstLineChars="1650" w:firstLine="46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pStyle w:val="1"/>
              <w:shd w:val="clear" w:color="auto" w:fill="FFFFFF"/>
              <w:spacing w:before="300" w:beforeAutospacing="0" w:after="150" w:afterAutospacing="0" w:line="15" w:lineRule="atLeast"/>
              <w:outlineLvl w:val="0"/>
              <w:rPr>
                <w:rFonts w:hint="default"/>
              </w:rPr>
            </w:pPr>
            <w:r>
              <w:rPr>
                <w:rFonts w:ascii="Times New Roman" w:hAnsi="Times New Roman" w:cs="Times New Roman" w:hint="default"/>
                <w:b w:val="0"/>
                <w:bCs w:val="0"/>
                <w:sz w:val="28"/>
                <w:szCs w:val="28"/>
                <w:lang w:val="uk-UA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 w:hint="default"/>
                <w:b w:val="0"/>
                <w:bCs w:val="0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 w:hint="default"/>
                <w:b w:val="0"/>
                <w:bCs w:val="0"/>
                <w:sz w:val="28"/>
                <w:szCs w:val="28"/>
                <w:lang w:val="uk-UA"/>
              </w:rPr>
              <w:t>листом</w:t>
            </w:r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Міністерства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науки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11.08.2020 №1/9-430 "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Інструктивно-методичні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рекомендації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викладання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навчальних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предметів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закладах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загальної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середньої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у 2020/2021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навчальному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роц</w:t>
            </w:r>
            <w:proofErr w:type="spellEnd"/>
            <w:r>
              <w:rPr>
                <w:rFonts w:ascii="Times New Roman" w:eastAsia="sans-serif" w:hAnsi="Times New Roman" w:cs="Times New Roman" w:hint="default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uk-UA"/>
              </w:rPr>
              <w:t>і.</w:t>
            </w:r>
          </w:p>
          <w:p w:rsidR="006A63FD" w:rsidRDefault="0069152E" w:rsidP="0069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 Ознайомлення з л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ист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ом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МОН № 1/9-420 від 05.08.2020 року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“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Щодо організації роботи закладів загальної середньої освіти у 2020/2021 навчальному році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посібника “ Організація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навчання в школі. Методичні рекомендації</w:t>
            </w:r>
          </w:p>
          <w:p w:rsidR="006A63FD" w:rsidRDefault="006915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rPr>
          <w:trHeight w:val="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пам'ятних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дат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науково-методичної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Литвиненко Г.М.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Pr="0069152E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69152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ІІ </w:t>
            </w:r>
            <w:proofErr w:type="spellStart"/>
            <w:r w:rsidRPr="0069152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засідання</w:t>
            </w:r>
            <w:proofErr w:type="spellEnd"/>
          </w:p>
          <w:p w:rsidR="006A63FD" w:rsidRPr="0069152E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Pr="0069152E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915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грудень</w:t>
            </w:r>
            <w:proofErr w:type="spellEnd"/>
          </w:p>
        </w:tc>
      </w:tr>
      <w:tr w:rsidR="006A63FD" w:rsidTr="0069152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Методичний кейс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«Формування ключових та предметних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 контексті реалізації нових та оновлених навчальних програм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».</w:t>
            </w:r>
          </w:p>
          <w:p w:rsidR="006A63FD" w:rsidRDefault="00691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 умінь і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датності учнів успішно взаємодіяти у процесі розв’язання типових для віку життєвих проблем засобами украї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нської мови.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Проблеми формування компетентного мовця, національно свідомої, духовно багатої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особистості.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дидактичного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матеріалу як засобу формування ключових та предметних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ЛіпськаЯ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підсумки моніторингового аналізу успішності учнів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Вчителі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предметники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підсумки проведення І (шкільного) етапу Всеукраїнських учнівських олімпіад та участь у ІІ (районному) етапі.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контрольних робіт та підсумкових уроків за І семестр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 метою визначення рівня сформованості предметних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Pr="0069152E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69152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ІІІ</w:t>
            </w:r>
            <w:r w:rsidRPr="0069152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152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засідання</w:t>
            </w:r>
            <w:proofErr w:type="spellEnd"/>
          </w:p>
          <w:p w:rsidR="006A63FD" w:rsidRPr="0069152E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Pr="0069152E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6A63FD" w:rsidRPr="0069152E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915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січень</w:t>
            </w:r>
            <w:proofErr w:type="spellEnd"/>
          </w:p>
        </w:tc>
      </w:tr>
      <w:tr w:rsidR="006A63FD" w:rsidTr="0069152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Семінар методичних ідей.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«Уміння вчитися як одна із ключових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учнів».</w:t>
            </w:r>
          </w:p>
          <w:p w:rsidR="006A63FD" w:rsidRDefault="0069152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Мотивація – один із компонентів компетентності «уміння вчитися».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               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9152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розумових операцій і практичних дій на традиційних та інноваційних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Босакевич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0" w:type="dxa"/>
          </w:tcPr>
          <w:p w:rsidR="006A63FD" w:rsidRDefault="0069152E">
            <w:pPr>
              <w:autoSpaceDE w:val="0"/>
              <w:autoSpaceDN w:val="0"/>
              <w:adjustRightInd w:val="0"/>
              <w:spacing w:after="200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 потреби самостійно здобувати знання відповідно до поставлених цілей з метою самовдосконалення й самореалізації.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Литвиненко Г.М.</w:t>
            </w:r>
          </w:p>
        </w:tc>
        <w:tc>
          <w:tcPr>
            <w:tcW w:w="77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0" w:type="dxa"/>
          </w:tcPr>
          <w:p w:rsidR="006A63FD" w:rsidRDefault="0069152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мотивації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 діяльності та потреби самостійно здобувати знання в процесі підготовки учнів 11 класу до ЗНО.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77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0" w:type="dxa"/>
          </w:tcPr>
          <w:p w:rsidR="006A63FD" w:rsidRDefault="0069152E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результати контрольних зрізів знань за І семестр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 систему роботи щод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усунення прогалин в знаннях учнів.</w:t>
            </w:r>
          </w:p>
          <w:p w:rsidR="006A63FD" w:rsidRDefault="0069152E">
            <w:pPr>
              <w:autoSpaceDE w:val="0"/>
              <w:autoSpaceDN w:val="0"/>
              <w:adjustRightInd w:val="0"/>
              <w:spacing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7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</w:tcPr>
          <w:p w:rsidR="006A63FD" w:rsidRDefault="0069152E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засідання</w:t>
            </w:r>
          </w:p>
        </w:tc>
        <w:tc>
          <w:tcPr>
            <w:tcW w:w="771" w:type="dxa"/>
          </w:tcPr>
          <w:p w:rsidR="006A63FD" w:rsidRPr="0069152E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915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березень</w:t>
            </w:r>
            <w:proofErr w:type="spellEnd"/>
          </w:p>
        </w:tc>
      </w:tr>
      <w:tr w:rsidR="006A63FD" w:rsidTr="0069152E">
        <w:tc>
          <w:tcPr>
            <w:tcW w:w="641" w:type="dxa"/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0" w:type="dxa"/>
          </w:tcPr>
          <w:p w:rsidR="006A63FD" w:rsidRDefault="006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Творче моделювання.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«Формування соціальної та громадянської компетентності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та в позакласній роботі».</w:t>
            </w:r>
          </w:p>
          <w:p w:rsidR="006A63FD" w:rsidRDefault="006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Формування активної громадянської позиції учнів шляхом застосування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інноваційних технологій навчання.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 </w:t>
            </w:r>
          </w:p>
        </w:tc>
        <w:tc>
          <w:tcPr>
            <w:tcW w:w="77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80" w:type="dxa"/>
          </w:tcPr>
          <w:p w:rsidR="006A63FD" w:rsidRDefault="006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Інтеграційний підхід до формування патріотизму та національної гордості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в позакласній роботі.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77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0" w:type="dxa"/>
          </w:tcPr>
          <w:p w:rsidR="006A63FD" w:rsidRDefault="006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Шляхи формування соціальної компетентності учнів.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77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0" w:type="dxa"/>
          </w:tcPr>
          <w:p w:rsidR="006A63FD" w:rsidRDefault="006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 реалізації Концепції національно-патріотичного виховання дітей і молоді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гуманітарного циклу.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0" w:type="dxa"/>
          </w:tcPr>
          <w:p w:rsidR="006A63FD" w:rsidRDefault="0069152E">
            <w:pPr>
              <w:autoSpaceDE w:val="0"/>
              <w:autoSpaceDN w:val="0"/>
              <w:adjustRightInd w:val="0"/>
              <w:spacing w:after="200"/>
              <w:ind w:left="6160" w:hangingChars="2200" w:hanging="6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підсумки роботи з обдарованими та здібними учнями.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 </w:t>
            </w:r>
          </w:p>
        </w:tc>
        <w:tc>
          <w:tcPr>
            <w:tcW w:w="77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0" w:type="dxa"/>
          </w:tcPr>
          <w:p w:rsidR="006A63FD" w:rsidRDefault="0069152E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підготовку та проведення ДПА в 9,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  </w:t>
            </w:r>
          </w:p>
        </w:tc>
        <w:tc>
          <w:tcPr>
            <w:tcW w:w="77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80" w:type="dxa"/>
          </w:tcPr>
          <w:p w:rsidR="006A63FD" w:rsidRDefault="0069152E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стан перевірки зошитів та дотримання єдиного орфографічного режиму.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 </w:t>
            </w:r>
          </w:p>
        </w:tc>
        <w:tc>
          <w:tcPr>
            <w:tcW w:w="77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</w:tcPr>
          <w:p w:rsidR="006A63FD" w:rsidRPr="0069152E" w:rsidRDefault="0069152E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52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</w:t>
            </w:r>
            <w:r w:rsidRPr="0069152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засідання</w:t>
            </w:r>
          </w:p>
        </w:tc>
        <w:tc>
          <w:tcPr>
            <w:tcW w:w="771" w:type="dxa"/>
          </w:tcPr>
          <w:p w:rsidR="006A63FD" w:rsidRPr="0069152E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травень</w:t>
            </w:r>
            <w:bookmarkStart w:id="0" w:name="_GoBack"/>
            <w:bookmarkEnd w:id="0"/>
          </w:p>
        </w:tc>
      </w:tr>
      <w:tr w:rsidR="006A63FD" w:rsidTr="0069152E">
        <w:tc>
          <w:tcPr>
            <w:tcW w:w="641" w:type="dxa"/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0" w:type="dxa"/>
          </w:tcPr>
          <w:p w:rsidR="006A63FD" w:rsidRDefault="006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Звіти вчителів про підсумки роботи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63FD" w:rsidRDefault="006915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77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0" w:type="dxa"/>
          </w:tcPr>
          <w:p w:rsidR="006A63FD" w:rsidRDefault="006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стан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навчальних планів і програм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63FD" w:rsidRDefault="006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77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c>
          <w:tcPr>
            <w:tcW w:w="641" w:type="dxa"/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0" w:type="dxa"/>
          </w:tcPr>
          <w:p w:rsidR="006A63FD" w:rsidRDefault="006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результатів адміністративних контрольних зрізів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77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3FD" w:rsidTr="0069152E">
        <w:trPr>
          <w:trHeight w:val="862"/>
        </w:trPr>
        <w:tc>
          <w:tcPr>
            <w:tcW w:w="641" w:type="dxa"/>
          </w:tcPr>
          <w:p w:rsidR="006A63FD" w:rsidRDefault="0069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0" w:type="dxa"/>
          </w:tcPr>
          <w:p w:rsidR="006A63FD" w:rsidRDefault="00691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моніторингове дослідження навчальних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осягнень учнів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771" w:type="dxa"/>
          </w:tcPr>
          <w:p w:rsidR="006A63FD" w:rsidRDefault="006A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A63FD" w:rsidRDefault="006A63FD">
      <w:pPr>
        <w:rPr>
          <w:lang w:val="en-US"/>
        </w:rPr>
      </w:pPr>
    </w:p>
    <w:p w:rsidR="006A63FD" w:rsidRDefault="006A63FD"/>
    <w:p w:rsidR="006A63FD" w:rsidRDefault="006A63FD"/>
    <w:p w:rsidR="006A63FD" w:rsidRDefault="006A63FD"/>
    <w:p w:rsidR="006A63FD" w:rsidRDefault="006A63FD"/>
    <w:p w:rsidR="006A63FD" w:rsidRDefault="006A63FD"/>
    <w:p w:rsidR="006A63FD" w:rsidRDefault="006A63FD"/>
    <w:p w:rsidR="006A63FD" w:rsidRDefault="006A63FD"/>
    <w:p w:rsidR="006A63FD" w:rsidRDefault="006A63FD"/>
    <w:p w:rsidR="006A63FD" w:rsidRDefault="006A63FD"/>
    <w:p w:rsidR="006A63FD" w:rsidRDefault="006A63FD"/>
    <w:p w:rsidR="006A63FD" w:rsidRDefault="006A63FD"/>
    <w:p w:rsidR="006A63FD" w:rsidRDefault="006A63FD"/>
    <w:sectPr w:rsidR="006A6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082"/>
    <w:multiLevelType w:val="multilevel"/>
    <w:tmpl w:val="01665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1E5"/>
    <w:multiLevelType w:val="multilevel"/>
    <w:tmpl w:val="03AB61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2C29"/>
    <w:multiLevelType w:val="multilevel"/>
    <w:tmpl w:val="084A2C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974163"/>
    <w:multiLevelType w:val="multilevel"/>
    <w:tmpl w:val="169741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FC5"/>
    <w:multiLevelType w:val="multilevel"/>
    <w:tmpl w:val="1BAC4FC5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5B2A"/>
    <w:multiLevelType w:val="multilevel"/>
    <w:tmpl w:val="3ECC5B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474E5139"/>
    <w:multiLevelType w:val="multilevel"/>
    <w:tmpl w:val="474E51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E2032"/>
    <w:multiLevelType w:val="multilevel"/>
    <w:tmpl w:val="5AAE2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D7F39"/>
    <w:multiLevelType w:val="multilevel"/>
    <w:tmpl w:val="668D7F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F197D"/>
    <w:multiLevelType w:val="multilevel"/>
    <w:tmpl w:val="7ACF197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39F"/>
    <w:rsid w:val="0001076F"/>
    <w:rsid w:val="000778FC"/>
    <w:rsid w:val="002458DA"/>
    <w:rsid w:val="0040239F"/>
    <w:rsid w:val="00510DFC"/>
    <w:rsid w:val="005326BC"/>
    <w:rsid w:val="0069152E"/>
    <w:rsid w:val="006A63FD"/>
    <w:rsid w:val="00803AD2"/>
    <w:rsid w:val="00AD41F6"/>
    <w:rsid w:val="00B60889"/>
    <w:rsid w:val="00BD0A12"/>
    <w:rsid w:val="00DD71DB"/>
    <w:rsid w:val="00DF33FF"/>
    <w:rsid w:val="00F15958"/>
    <w:rsid w:val="14DF1FDE"/>
    <w:rsid w:val="50514E0E"/>
    <w:rsid w:val="77E8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643A56"/>
  <w15:docId w15:val="{3DB44D08-0EAE-4F8C-89B1-6E6A590C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6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2933</Words>
  <Characters>1673</Characters>
  <Application>Microsoft Office Word</Application>
  <DocSecurity>0</DocSecurity>
  <Lines>13</Lines>
  <Paragraphs>9</Paragraphs>
  <ScaleCrop>false</ScaleCrop>
  <Company>Інститут модернізації змісту освіти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2020-08-26T16:05:00Z</cp:lastPrinted>
  <dcterms:created xsi:type="dcterms:W3CDTF">2020-06-04T05:13:00Z</dcterms:created>
  <dcterms:modified xsi:type="dcterms:W3CDTF">2020-09-28T07:51:00Z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