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3DF9" w:rsidRPr="004143EE" w:rsidRDefault="004143EE" w:rsidP="004143EE">
      <w:pPr>
        <w:ind w:left="4956" w:firstLine="708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Затверджено</w:t>
      </w:r>
    </w:p>
    <w:p w:rsidR="004143EE" w:rsidRPr="004143EE" w:rsidRDefault="004143EE" w:rsidP="004143EE">
      <w:pPr>
        <w:ind w:left="5664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Наказ від 02.09.</w:t>
      </w:r>
      <w:r w:rsidR="00B0162B">
        <w:rPr>
          <w:rFonts w:ascii="Arial" w:hAnsi="Arial" w:cs="Arial"/>
          <w:lang w:val="uk-UA"/>
        </w:rPr>
        <w:t>2020</w:t>
      </w:r>
      <w:r w:rsidRPr="004143EE">
        <w:rPr>
          <w:rFonts w:ascii="Arial" w:hAnsi="Arial" w:cs="Arial"/>
          <w:lang w:val="uk-UA"/>
        </w:rPr>
        <w:t xml:space="preserve"> № 2</w:t>
      </w:r>
      <w:r w:rsidR="00B0162B">
        <w:rPr>
          <w:rFonts w:ascii="Arial" w:hAnsi="Arial" w:cs="Arial"/>
          <w:lang w:val="uk-UA"/>
        </w:rPr>
        <w:t>25</w:t>
      </w:r>
      <w:r w:rsidRPr="004143EE">
        <w:rPr>
          <w:rFonts w:ascii="Arial" w:hAnsi="Arial" w:cs="Arial"/>
          <w:lang w:val="uk-UA"/>
        </w:rPr>
        <w:t>-од</w:t>
      </w:r>
    </w:p>
    <w:p w:rsidR="004143EE" w:rsidRPr="004143EE" w:rsidRDefault="004143EE" w:rsidP="004143EE">
      <w:pPr>
        <w:ind w:left="5664"/>
        <w:rPr>
          <w:rFonts w:ascii="Arial" w:hAnsi="Arial" w:cs="Arial"/>
          <w:lang w:val="uk-UA"/>
        </w:rPr>
      </w:pPr>
    </w:p>
    <w:p w:rsidR="004143EE" w:rsidRPr="004143EE" w:rsidRDefault="004143EE" w:rsidP="004143EE">
      <w:pPr>
        <w:jc w:val="center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 xml:space="preserve">План заходів  щодо профілактики </w:t>
      </w:r>
      <w:proofErr w:type="spellStart"/>
      <w:r w:rsidRPr="004143EE">
        <w:rPr>
          <w:rFonts w:ascii="Arial" w:hAnsi="Arial" w:cs="Arial"/>
          <w:lang w:val="uk-UA"/>
        </w:rPr>
        <w:t>булінгу</w:t>
      </w:r>
      <w:proofErr w:type="spellEnd"/>
    </w:p>
    <w:p w:rsidR="004143EE" w:rsidRDefault="004143EE" w:rsidP="004143EE">
      <w:pPr>
        <w:jc w:val="center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20</w:t>
      </w:r>
      <w:r w:rsidR="00B0162B">
        <w:rPr>
          <w:rFonts w:ascii="Arial" w:hAnsi="Arial" w:cs="Arial"/>
          <w:lang w:val="uk-UA"/>
        </w:rPr>
        <w:t>20-2021</w:t>
      </w:r>
      <w:bookmarkStart w:id="0" w:name="_GoBack"/>
      <w:bookmarkEnd w:id="0"/>
      <w:r w:rsidRPr="004143EE">
        <w:rPr>
          <w:rFonts w:ascii="Arial" w:hAnsi="Arial" w:cs="Arial"/>
          <w:lang w:val="uk-UA"/>
        </w:rPr>
        <w:t xml:space="preserve"> навчальний рік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784"/>
        <w:gridCol w:w="1556"/>
        <w:gridCol w:w="1751"/>
        <w:gridCol w:w="1656"/>
      </w:tblGrid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Цільова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бази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інструментарію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Білокорович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Н.О.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: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міжособис-тісною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поведінкою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опитування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анкетування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психологічні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згуртованості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емоційних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соціальне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дослідження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референтних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груп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відторгнених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депресії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категорії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Білокорович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Н.О.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Козак О.І.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Обговорення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питання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загальношкільній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батьківській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Батьки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Проведення заходів до Всеукраїнського тижня з протидії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булінгу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(за окремим графіком)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16-20 вересня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Класоводи, психологічна служба школи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методичного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тему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Методична кухня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керівників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Складання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порад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допомогти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дітям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упоратися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булінгом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Default="004143EE" w:rsidP="004143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  <w:p w:rsidR="004143EE" w:rsidRPr="00E66EEB" w:rsidRDefault="004143EE" w:rsidP="004143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Козак О.І.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Контроль стану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випадків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Нарада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директорі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законодавчих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практик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Педагогічний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дружніх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ранкових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зустрічей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з метою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навичок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дружніх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стосунків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морально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безпечного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простору,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позитивного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толерантної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міжособистісної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годин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спілкування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тренінгових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занять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Робота </w:t>
            </w:r>
            <w:proofErr w:type="spellStart"/>
            <w:proofErr w:type="gram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відеозалу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Перегляд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кінострічок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відповідної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спрямованості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інформатики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дискусійного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клубу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старшокласників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довіряти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й бути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вдячним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Васильченко Т. В.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Відпрацювання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теми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особистої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гідності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літературних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творі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на уроках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літератури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Всеукраїнського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права «Стоп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10-14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грудня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правознавства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Тиждень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дитячих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мрій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добрих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справ»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17-21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грудня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-предметники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Сильні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духом»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21-25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Лузан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О.П.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Проект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Зупиніться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! Моя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кібергбулінг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Гуторки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антибулінгового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спрямування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Васильченко Т.О.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Діагностика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стану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психологічного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під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позаурочний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Профілактично-просвітницька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корекційно-розвивальна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збори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батькам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щодо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зменшення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ризиків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кібербулінгу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своєї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дитини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Благодарова Ю.С.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Тренінг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навчити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дітей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безпеці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Інтернеті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 запитом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5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Інформаційна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через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</w:tbl>
    <w:p w:rsidR="004143EE" w:rsidRPr="004143EE" w:rsidRDefault="004143EE" w:rsidP="004143EE">
      <w:pPr>
        <w:jc w:val="center"/>
        <w:rPr>
          <w:rFonts w:ascii="Arial" w:hAnsi="Arial" w:cs="Arial"/>
          <w:lang w:val="uk-UA"/>
        </w:rPr>
      </w:pPr>
    </w:p>
    <w:sectPr w:rsidR="004143EE" w:rsidRPr="0041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B"/>
    <w:rsid w:val="004143EE"/>
    <w:rsid w:val="00453918"/>
    <w:rsid w:val="00B0162B"/>
    <w:rsid w:val="00D33DF9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2A3E"/>
  <w15:chartTrackingRefBased/>
  <w15:docId w15:val="{F0AAB928-FFA8-4907-8872-C0F0FB9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EB"/>
    <w:rPr>
      <w:b/>
      <w:bCs/>
    </w:rPr>
  </w:style>
  <w:style w:type="character" w:styleId="a5">
    <w:name w:val="Emphasis"/>
    <w:basedOn w:val="a0"/>
    <w:uiPriority w:val="20"/>
    <w:qFormat/>
    <w:rsid w:val="00E66EEB"/>
    <w:rPr>
      <w:i/>
      <w:iCs/>
    </w:rPr>
  </w:style>
  <w:style w:type="paragraph" w:styleId="a6">
    <w:name w:val="List Paragraph"/>
    <w:basedOn w:val="a"/>
    <w:uiPriority w:val="34"/>
    <w:qFormat/>
    <w:rsid w:val="0041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Легкий дым">
  <a:themeElements>
    <a:clrScheme name="Другая 1">
      <a:dk1>
        <a:srgbClr val="FFFFFF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3C6C-9B7C-4968-8ADC-C9B2252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2021-09-16T07:26:00Z</dcterms:created>
  <dcterms:modified xsi:type="dcterms:W3CDTF">2021-09-16T07:26:00Z</dcterms:modified>
</cp:coreProperties>
</file>