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Янгол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біблійна тема в мистецтві)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Слово вчителя.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До жанрів образотворчого мистецтва відноситься і релігійний (біблійний) жанр.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Релігійний жанр – зображення релігійних сюжетів в образотворчому мистецтві.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Твори релігійного жанру різних видів мистецтва органічно поєднуються в сакральній архітектурі: церквах, соборах, монастирях. Тут розміщуються ікони, твори монументального живопису: фрески, вітражі, мозаїки. Роздивіться біблійні сюжети у підручнику ст. 147-154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архітектурних культових спорудах використовуються такі види монументального мистецтва, як мозаїка, фреска і вітраж. Фреска – це живопис водяними фарбами по вологій або сухій штукатурці; художня техніка.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 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Вітраж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орнаментальна або сюжетна декоративна композиція із кольорового скла або інших матеріалів, що пропускають світло.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Вітраж використовується для освітлення і декорування приміщень. Вітражі на віконних шибках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розмальовують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світло в різні кольори, що впливає на емоційне сприйняття інтер’єру культової споруди. Вітражі з’явилися в давні часи. На них переважно зображали релігійні образи, історичні події, іноді – життя і працю людей. Вітраж може бути сюжетним або орнаментальним.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Практична робота.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Розгляньте подані зразки.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Створіть зображення янгола в техніці імітація вітража.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Матеріали; альбом, простий олівець, гумка, пензлі, акварельні фарби, фломастер чи ручка чорного кольору.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Простим олівцем в альбомі намалювати фігурку ангела.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Розділити, промалювавши простим олівцем, на окремі частинки зображення ангела.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Акварельними фарбами розмалювати (відповідним кольором) кожну окремо виділену частину фігурки ангела.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Дати фарбі підсохнути.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Фломастером чи ручкою чорного кольору навести контури які були попередньо промальовані олівцем.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3639" w:dyaOrig="3639">
          <v:rect xmlns:o="urn:schemas-microsoft-com:office:office" xmlns:v="urn:schemas-microsoft-com:vml" id="rectole0000000000" style="width:181.950000pt;height:181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object w:dxaOrig="2756" w:dyaOrig="3488">
          <v:rect xmlns:o="urn:schemas-microsoft-com:office:office" xmlns:v="urn:schemas-microsoft-com:vml" id="rectole0000000001" style="width:137.800000pt;height:174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object w:dxaOrig="3602" w:dyaOrig="3481">
          <v:rect xmlns:o="urn:schemas-microsoft-com:office:office" xmlns:v="urn:schemas-microsoft-com:vml" id="rectole0000000002" style="width:180.100000pt;height:174.0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Д/З. Опрацювати з підручника "Образотворче мистецтво 6 кл." Автори С.М. Железняк, О.В. Ламонова( у кого немає вдома підручника знайти електронний варіант 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https://subject.com.ua/textbook/art/6klas_1/index.html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)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параграф 26 ст. 147-154.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numbering.xml" Id="docRId7" Type="http://schemas.openxmlformats.org/officeDocument/2006/relationships/numbering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Mode="External" Target="https://subject.com.ua/textbook/art/6klas_1/index.html" Id="docRId6" Type="http://schemas.openxmlformats.org/officeDocument/2006/relationships/hyperlink"/><Relationship Target="styles.xml" Id="docRId8" Type="http://schemas.openxmlformats.org/officeDocument/2006/relationships/styles"/><Relationship Target="media/image0.wmf" Id="docRId1" Type="http://schemas.openxmlformats.org/officeDocument/2006/relationships/image"/><Relationship Target="media/image2.wmf" Id="docRId5" Type="http://schemas.openxmlformats.org/officeDocument/2006/relationships/image"/></Relationships>
</file>