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w:t>
      </w:r>
      <w:r>
        <w:rPr>
          <w:rFonts w:ascii="Times New Roman" w:hAnsi="Times New Roman" w:cs="Times New Roman" w:eastAsia="Times New Roman"/>
          <w:color w:val="auto"/>
          <w:spacing w:val="0"/>
          <w:position w:val="0"/>
          <w:sz w:val="28"/>
          <w:shd w:fill="auto" w:val="clear"/>
        </w:rPr>
        <w:t xml:space="preserve"> Стилізація. Як стилізувати природні форми.</w:t>
      </w: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Декоративно-прикладне мистецтво – це …</w:t>
      </w: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До видів ДПМ належать …</w:t>
      </w: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Орнамент – це …</w:t>
      </w:r>
    </w:p>
    <w:p>
      <w:pPr>
        <w:spacing w:before="0" w:after="16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Які ви знаєте види орнаментів?</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сьогоднішньому уроці ми познайомимося із таким процесом в образотворчому мистецтві як стилізація.</w:t>
        <w:br/>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Реальні форми для зображення візерунків художники не використовують у готовому вигляді, а творчо переробляють, стилізують, трансформують.</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Стилізація</w:t>
      </w:r>
      <w:r>
        <w:rPr>
          <w:rFonts w:ascii="Times New Roman" w:hAnsi="Times New Roman" w:cs="Times New Roman" w:eastAsia="Times New Roman"/>
          <w:color w:val="auto"/>
          <w:spacing w:val="0"/>
          <w:position w:val="0"/>
          <w:sz w:val="28"/>
          <w:shd w:fill="auto" w:val="clear"/>
        </w:rPr>
        <w:t xml:space="preserve"> – процес спрощення предмета за формою та кольором на основі відбору найвиразніших рис.</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Стилізація</w:t>
      </w:r>
      <w:r>
        <w:rPr>
          <w:rFonts w:ascii="Times New Roman" w:hAnsi="Times New Roman" w:cs="Times New Roman" w:eastAsia="Times New Roman"/>
          <w:color w:val="auto"/>
          <w:spacing w:val="0"/>
          <w:position w:val="0"/>
          <w:sz w:val="28"/>
          <w:shd w:fill="auto" w:val="clear"/>
        </w:rPr>
        <w:t xml:space="preserve"> – це навмисне узагальнене зображення того чи іншого предмета.</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результаті переробки реальних мотивів одержують узагальнене площинне зображення, виконане у певному стилі. Стилізований образ того чи іншого предмета зберігає лише найхарактерніші його ознаки, деталі виконуються умовно. Візерунок чи група візерунків (орнаментів), які прикрашають предмети, повинні відповідати його призначенню, підкреслювати форму, матеріал, з якого цей предмет зроблений. У залежності від матеріалу й призначення виробів, візерунки можуть бути виконані різними техніками: вишивкою, аплікацією, різьбленням, ліпленням, мозаїкою, розписом.</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Стилізація тварин, комах.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Стилізація - це процес декоративного оформлення, який зі звичайних тварин, наприклад, може зробити яскравих, барвистих і казкових персонажів. Тут знову на допомогу приходить фантазія, уява та імпровізація. Декоративна стилізація комах,тварин має певні межі. Якщо необхідно зобразити лисицю, вовка, рибу, жука чи метелика то всі ці об'єкти повинні бути впізнаваними. Зазвичай стилізація застосовується в мультиплікації, декоративному оформленні приміщень, в ілюструванні казок.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орнаментах звірі зображуються досить умовно. Їх розташовують так, щоб не порушити цілісність всього силуету і не ускладнити загальне враження від композиції. Якщо зображення має об'ємно-просторову форму, то вона трансформується в плоску.</w:t>
      </w:r>
    </w:p>
    <w:p>
      <w:pPr>
        <w:spacing w:before="0" w:after="160" w:line="259"/>
        <w:ind w:right="0" w:left="0" w:firstLine="0"/>
        <w:jc w:val="left"/>
        <w:rPr>
          <w:rFonts w:ascii="Times New Roman" w:hAnsi="Times New Roman" w:cs="Times New Roman" w:eastAsia="Times New Roman"/>
          <w:color w:val="auto"/>
          <w:spacing w:val="0"/>
          <w:position w:val="0"/>
          <w:sz w:val="28"/>
          <w:shd w:fill="FAFAFA" w:val="clear"/>
        </w:rPr>
      </w:pPr>
      <w:r>
        <w:rPr>
          <w:rFonts w:ascii="Times New Roman" w:hAnsi="Times New Roman" w:cs="Times New Roman" w:eastAsia="Times New Roman"/>
          <w:color w:val="auto"/>
          <w:spacing w:val="0"/>
          <w:position w:val="0"/>
          <w:sz w:val="28"/>
          <w:shd w:fill="FAFAFA" w:val="clear"/>
        </w:rPr>
        <w:t xml:space="preserve">Відомі українські художниці Катерина Білокур та Марія Приймаченко використовували стилізацію у своїй творчості. </w:t>
      </w:r>
    </w:p>
    <w:p>
      <w:pPr>
        <w:spacing w:before="0" w:after="160" w:line="259"/>
        <w:ind w:right="0" w:left="0" w:firstLine="0"/>
        <w:jc w:val="left"/>
        <w:rPr>
          <w:rFonts w:ascii="Times New Roman" w:hAnsi="Times New Roman" w:cs="Times New Roman" w:eastAsia="Times New Roman"/>
          <w:b/>
          <w:color w:val="auto"/>
          <w:spacing w:val="0"/>
          <w:position w:val="0"/>
          <w:sz w:val="28"/>
          <w:shd w:fill="FAFAFA" w:val="clear"/>
        </w:rPr>
      </w:pPr>
      <w:r>
        <w:rPr>
          <w:rFonts w:ascii="Times New Roman" w:hAnsi="Times New Roman" w:cs="Times New Roman" w:eastAsia="Times New Roman"/>
          <w:color w:val="auto"/>
          <w:spacing w:val="0"/>
          <w:position w:val="0"/>
          <w:sz w:val="28"/>
          <w:shd w:fill="FAFAFA" w:val="clear"/>
        </w:rPr>
        <w:t xml:space="preserve">                                              </w:t>
      </w:r>
      <w:r>
        <w:rPr>
          <w:rFonts w:ascii="Times New Roman" w:hAnsi="Times New Roman" w:cs="Times New Roman" w:eastAsia="Times New Roman"/>
          <w:b/>
          <w:color w:val="auto"/>
          <w:spacing w:val="0"/>
          <w:position w:val="0"/>
          <w:sz w:val="28"/>
          <w:shd w:fill="FAFAFA" w:val="clear"/>
        </w:rPr>
        <w:t xml:space="preserve">Практична робота</w:t>
      </w:r>
    </w:p>
    <w:p>
      <w:pPr>
        <w:spacing w:before="0" w:after="160" w:line="259"/>
        <w:ind w:right="0" w:left="0" w:firstLine="0"/>
        <w:jc w:val="left"/>
        <w:rPr>
          <w:rFonts w:ascii="Times New Roman" w:hAnsi="Times New Roman" w:cs="Times New Roman" w:eastAsia="Times New Roman"/>
          <w:color w:val="auto"/>
          <w:spacing w:val="0"/>
          <w:position w:val="0"/>
          <w:sz w:val="28"/>
          <w:shd w:fill="FAFAFA" w:val="clear"/>
        </w:rPr>
      </w:pPr>
      <w:r>
        <w:rPr>
          <w:rFonts w:ascii="Times New Roman" w:hAnsi="Times New Roman" w:cs="Times New Roman" w:eastAsia="Times New Roman"/>
          <w:color w:val="auto"/>
          <w:spacing w:val="0"/>
          <w:position w:val="0"/>
          <w:sz w:val="28"/>
          <w:shd w:fill="FAFAFA" w:val="clear"/>
        </w:rPr>
        <w:t xml:space="preserve">Створіть малюнок за вибором (метелик, жук, квітка) використавши прийом стилізації. Самостійно підберіть фому та колір для своєї роботи.</w:t>
      </w:r>
    </w:p>
    <w:p>
      <w:pPr>
        <w:spacing w:before="0" w:after="160" w:line="259"/>
        <w:ind w:right="0" w:left="0" w:firstLine="0"/>
        <w:jc w:val="left"/>
        <w:rPr>
          <w:rFonts w:ascii="Times New Roman" w:hAnsi="Times New Roman" w:cs="Times New Roman" w:eastAsia="Times New Roman"/>
          <w:color w:val="auto"/>
          <w:spacing w:val="0"/>
          <w:position w:val="0"/>
          <w:sz w:val="28"/>
          <w:shd w:fill="FAFAFA" w:val="clear"/>
        </w:rPr>
      </w:pPr>
      <w:r>
        <w:object w:dxaOrig="11292" w:dyaOrig="5328">
          <v:rect xmlns:o="urn:schemas-microsoft-com:office:office" xmlns:v="urn:schemas-microsoft-com:vml" id="rectole0000000000" style="width:564.600000pt;height:26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r>
        <w:object w:dxaOrig="12029" w:dyaOrig="4411">
          <v:rect xmlns:o="urn:schemas-microsoft-com:office:office" xmlns:v="urn:schemas-microsoft-com:vml" id="rectole0000000001" style="width:601.450000pt;height:220.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Д/З. Опрацювати з підручника параграф 27 ст. 133-136. "Образотворче мистецтво 5 кл." Автори С.М. Железняк, О.В. Ламонова (у кого немає вдома підручника знайти електронний варіант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https://geneza.ua/sites/default/files/ebooks/5klas/5class/Mystectvo.Zheleznyak.UA.5klas.pdf</w:t>
        </w:r>
      </w:hyperlink>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Роботу (свій малюнок) сфотографувати та відправити на сайт школи . Хто  ще не відправив попередні дом. завдання, зробіть це. Дякую. Будьте здорові.</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numbering.xml" Id="docRId5" Type="http://schemas.openxmlformats.org/officeDocument/2006/relationships/numbering"/><Relationship Target="embeddings/oleObject0.bin" Id="docRId0" Type="http://schemas.openxmlformats.org/officeDocument/2006/relationships/oleObject"/><Relationship Target="embeddings/oleObject1.bin" Id="docRId2" Type="http://schemas.openxmlformats.org/officeDocument/2006/relationships/oleObject"/><Relationship TargetMode="External" Target="https://geneza.ua/sites/default/files/ebooks/5klas/5class/Mystectvo.Zheleznyak.UA.5klas.pdf" Id="docRId4" Type="http://schemas.openxmlformats.org/officeDocument/2006/relationships/hyperlink"/><Relationship Target="styles.xml" Id="docRId6" Type="http://schemas.openxmlformats.org/officeDocument/2006/relationships/styles"/></Relationships>
</file>