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CF6" w:rsidRPr="0086150B" w:rsidRDefault="0086150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4- А     </w:t>
      </w:r>
      <w:r w:rsidR="00B64787" w:rsidRPr="0086150B">
        <w:rPr>
          <w:b/>
          <w:sz w:val="28"/>
          <w:szCs w:val="28"/>
        </w:rPr>
        <w:t xml:space="preserve"> Образотворче мистецтво      20.05</w:t>
      </w:r>
    </w:p>
    <w:p w:rsidR="00B64787" w:rsidRDefault="00B64787">
      <w:pPr>
        <w:rPr>
          <w:sz w:val="28"/>
          <w:szCs w:val="28"/>
        </w:rPr>
      </w:pPr>
      <w:r w:rsidRPr="005F1E08">
        <w:rPr>
          <w:sz w:val="28"/>
          <w:szCs w:val="28"/>
        </w:rPr>
        <w:t xml:space="preserve"> Тема. Розширення уявлень про роботу художника-дизайнера. Ознайомлення з поняттям малих архітектурних форм</w:t>
      </w:r>
      <w:r w:rsidR="0086150B">
        <w:rPr>
          <w:sz w:val="28"/>
          <w:szCs w:val="28"/>
        </w:rPr>
        <w:t xml:space="preserve"> </w:t>
      </w:r>
      <w:r w:rsidR="005F1E08">
        <w:rPr>
          <w:sz w:val="28"/>
          <w:szCs w:val="28"/>
        </w:rPr>
        <w:t>( ліхтарі, альтанки, фонтани, лави тощо. Практичне завдання: виконання композиції  « Шпаківня»  (гуаш, акварельні фарби )</w:t>
      </w:r>
    </w:p>
    <w:p w:rsidR="00F70135" w:rsidRDefault="00F70135">
      <w:pPr>
        <w:rPr>
          <w:sz w:val="28"/>
          <w:szCs w:val="28"/>
        </w:rPr>
      </w:pPr>
    </w:p>
    <w:p w:rsidR="00F70135" w:rsidRDefault="00F70135">
      <w:pPr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765" cy="7475744"/>
            <wp:effectExtent l="19050" t="0" r="0" b="0"/>
            <wp:docPr id="22" name="Рисунок 22" descr="Общага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бщага | Пикабу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47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35" w:rsidRDefault="00F70135">
      <w:pPr>
        <w:rPr>
          <w:sz w:val="28"/>
          <w:szCs w:val="28"/>
        </w:rPr>
      </w:pPr>
    </w:p>
    <w:p w:rsidR="00F70135" w:rsidRDefault="00F70135">
      <w:pPr>
        <w:rPr>
          <w:sz w:val="28"/>
          <w:szCs w:val="28"/>
        </w:rPr>
      </w:pPr>
    </w:p>
    <w:p w:rsidR="00F13692" w:rsidRPr="005F1E08" w:rsidRDefault="00F13692">
      <w:pPr>
        <w:rPr>
          <w:sz w:val="28"/>
          <w:szCs w:val="28"/>
        </w:rPr>
      </w:pPr>
    </w:p>
    <w:p w:rsidR="00B64787" w:rsidRPr="005F1E08" w:rsidRDefault="00B64787">
      <w:pPr>
        <w:rPr>
          <w:sz w:val="28"/>
          <w:szCs w:val="28"/>
        </w:rPr>
      </w:pPr>
    </w:p>
    <w:p w:rsidR="00B64787" w:rsidRDefault="00F13692">
      <w:pPr>
        <w:rPr>
          <w:noProof/>
          <w:lang w:eastAsia="uk-UA"/>
        </w:rPr>
      </w:pPr>
      <w:r>
        <w:rPr>
          <w:noProof/>
          <w:lang w:eastAsia="uk-UA"/>
        </w:rPr>
        <w:t xml:space="preserve">                                           </w:t>
      </w:r>
      <w:r>
        <w:rPr>
          <w:noProof/>
          <w:lang w:eastAsia="uk-UA"/>
        </w:rPr>
        <w:drawing>
          <wp:inline distT="0" distB="0" distL="0" distR="0">
            <wp:extent cx="5715000" cy="4095750"/>
            <wp:effectExtent l="19050" t="0" r="0" b="0"/>
            <wp:docPr id="7" name="Рисунок 7" descr="Конспект комплексно-изобразительного занятия во второй младш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спект комплексно-изобразительного занятия во второй младшей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0B" w:rsidRDefault="0086150B"/>
    <w:p w:rsidR="00F13692" w:rsidRDefault="00F70135">
      <w:r>
        <w:rPr>
          <w:noProof/>
          <w:lang w:eastAsia="uk-UA"/>
        </w:rPr>
        <w:t xml:space="preserve">                                       </w:t>
      </w:r>
      <w:r>
        <w:rPr>
          <w:noProof/>
          <w:lang w:eastAsia="uk-UA"/>
        </w:rPr>
        <w:drawing>
          <wp:inline distT="0" distB="0" distL="0" distR="0">
            <wp:extent cx="2466975" cy="1847850"/>
            <wp:effectExtent l="19050" t="0" r="9525" b="0"/>
            <wp:docPr id="28" name="Рисунок 28" descr="Шпаківню своїми руками з картону: покрокові інструкції -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Шпаківню своїми руками з картону: покрокові інструкції - 2019-20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C0E" w:rsidRDefault="0086150B">
      <w:r>
        <w:rPr>
          <w:noProof/>
          <w:lang w:eastAsia="uk-UA"/>
        </w:rPr>
        <w:lastRenderedPageBreak/>
        <w:drawing>
          <wp:inline distT="0" distB="0" distL="0" distR="0">
            <wp:extent cx="4762500" cy="4762500"/>
            <wp:effectExtent l="19050" t="0" r="0" b="0"/>
            <wp:docPr id="19" name="Рисунок 19" descr="Як намалювати шпаківню поетап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Як намалювати шпаківню поетапн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0B" w:rsidRDefault="0086150B">
      <w:r>
        <w:rPr>
          <w:noProof/>
          <w:lang w:eastAsia="uk-UA"/>
        </w:rPr>
        <w:lastRenderedPageBreak/>
        <w:drawing>
          <wp:inline distT="0" distB="0" distL="0" distR="0">
            <wp:extent cx="6120765" cy="8649029"/>
            <wp:effectExtent l="19050" t="0" r="0" b="0"/>
            <wp:docPr id="16" name="Рисунок 16" descr="Тема.Робота по закритій картинці &quot;Весна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ема.Робота по закритій картинці &quot;Весна&quot;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35" w:rsidRDefault="00F70135"/>
    <w:sectPr w:rsidR="00F70135" w:rsidSect="006E5CF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64787"/>
    <w:rsid w:val="00085C0E"/>
    <w:rsid w:val="00184A23"/>
    <w:rsid w:val="001F2BD3"/>
    <w:rsid w:val="005F1E08"/>
    <w:rsid w:val="006E5CF6"/>
    <w:rsid w:val="0086150B"/>
    <w:rsid w:val="00AA70C9"/>
    <w:rsid w:val="00B64787"/>
    <w:rsid w:val="00F13692"/>
    <w:rsid w:val="00F70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F6"/>
  </w:style>
  <w:style w:type="paragraph" w:styleId="2">
    <w:name w:val="heading 2"/>
    <w:basedOn w:val="a"/>
    <w:link w:val="20"/>
    <w:uiPriority w:val="9"/>
    <w:qFormat/>
    <w:rsid w:val="00085C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78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85C0E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styleId="a5">
    <w:name w:val="Hyperlink"/>
    <w:basedOn w:val="a0"/>
    <w:uiPriority w:val="99"/>
    <w:semiHidden/>
    <w:unhideWhenUsed/>
    <w:rsid w:val="00085C0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85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65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236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2020-05-18T10:52:00Z</dcterms:created>
  <dcterms:modified xsi:type="dcterms:W3CDTF">2020-05-18T10:52:00Z</dcterms:modified>
</cp:coreProperties>
</file>