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0" w:rsidRPr="007A0BAE" w:rsidRDefault="00AA2E6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A0BAE">
        <w:rPr>
          <w:rFonts w:ascii="Times New Roman" w:hAnsi="Times New Roman" w:cs="Times New Roman"/>
          <w:b/>
          <w:sz w:val="32"/>
          <w:szCs w:val="32"/>
          <w:lang w:val="uk-UA"/>
        </w:rPr>
        <w:t>Тема. Святкова й розважальна музика (продовження)</w:t>
      </w:r>
    </w:p>
    <w:p w:rsidR="00AA2E63" w:rsidRPr="007A0BAE" w:rsidRDefault="00AA2E63" w:rsidP="00AA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набули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музичних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розваг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фонтани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видовище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аквашоу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видовище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досягається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синхронному,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одночасному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поєднанню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струменів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збагачуються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ізнокольоровими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світловими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ефектами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E63" w:rsidRPr="007A0BAE" w:rsidRDefault="00AA2E63" w:rsidP="00AA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Відомим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римським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фонтанам,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Італії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присвячено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симфонічну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поему </w:t>
      </w:r>
      <w:proofErr w:type="spellStart"/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Отторіно</w:t>
      </w:r>
      <w:proofErr w:type="spellEnd"/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Респігі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ітектурні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шедеври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Джованні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Лоренцо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Берніні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фонтани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надихнули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італійського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композитора на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чудової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</w:t>
      </w:r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присвячена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певному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фонтану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споглядання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E63" w:rsidRPr="007A0BAE" w:rsidRDefault="00AA2E63" w:rsidP="00AA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«Фонтан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Валле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Джулія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ітанку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Перша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поеми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оркестровий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пейзаж.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Музична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пастораль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відображає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атмосферу тихого </w:t>
      </w:r>
      <w:proofErr w:type="spellStart"/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ітанку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ніжне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дзюрчання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фонтану,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пронизана першими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сонячними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променями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E63" w:rsidRPr="007A0BAE" w:rsidRDefault="00AA2E63" w:rsidP="00AA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«Фонтан Тритона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вранці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Статуя Тритона —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 моря Посейдона,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розміщена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мушлі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тримають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хвостами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дельфіни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енергійна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танцювальна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характером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поеми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(скерцо)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починається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гучним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висхідним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звучанням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валторн, яке </w:t>
      </w:r>
      <w:proofErr w:type="spellStart"/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ідхоплює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оркестр.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Інструментальними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тембрами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зображається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напівлюдина-напівриба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Тритон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видуває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мушлі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вгору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струмінь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води, яка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падає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чашу фонтана.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фантастичний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могутнього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злету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E63" w:rsidRPr="007A0BAE" w:rsidRDefault="00AA2E63" w:rsidP="00AA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«Фонтан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опівдні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словами О.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Респігі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фонтани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мелодійні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голоси Рима, то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величний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справжній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солі</w:t>
      </w:r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італійської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найвідоміший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з-поміж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280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римських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фонтанів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Невелика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нагадує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переповнений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глядачами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амфітеатр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 фонтан — сцену, на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відбуваються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події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У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ітектурно-скульптурної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композиції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фігура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Нептуна,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ніби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рухається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центральної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ніші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палацу на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величезній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мушлі-колісниці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Бог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морів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править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гіганськими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морськими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кониками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тритонами. Потоки води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падають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створюючи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уявну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наукову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картину: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плескіт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морських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хвиль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E63" w:rsidRPr="007A0BAE" w:rsidRDefault="00AA2E63" w:rsidP="00AA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«Фонтан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вілли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Мидічі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заходу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дзюрчання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фонтанної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заходить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засипає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Рим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Італія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оркестровими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звучанням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оповідає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поема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Респігі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E63" w:rsidRPr="007A0BAE" w:rsidRDefault="00AA2E63" w:rsidP="00AA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у </w:t>
      </w:r>
      <w:proofErr w:type="spellStart"/>
      <w:proofErr w:type="gramStart"/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</w:t>
      </w:r>
      <w:proofErr w:type="gramEnd"/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іті</w:t>
      </w:r>
      <w:proofErr w:type="spellEnd"/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музики</w:t>
      </w:r>
      <w:proofErr w:type="spellEnd"/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сприймаю</w:t>
      </w:r>
      <w:proofErr w:type="spellEnd"/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розумію</w:t>
      </w:r>
      <w:proofErr w:type="spellEnd"/>
    </w:p>
    <w:p w:rsidR="00AA2E63" w:rsidRPr="007A0BAE" w:rsidRDefault="00AA2E63" w:rsidP="00AA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Оттор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Роспігі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Фонтани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Рима</w:t>
      </w:r>
    </w:p>
    <w:p w:rsidR="00AA2E63" w:rsidRPr="007A0BAE" w:rsidRDefault="00AA2E63" w:rsidP="00AA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" w:history="1">
        <w:r w:rsidRPr="007A0BAE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7A0B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A0BAE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7A0B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A0BAE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7A0B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A0BAE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7A0B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A0BAE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7A0B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7A0BAE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7A0B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7A0BAE">
          <w:rPr>
            <w:rStyle w:val="a4"/>
            <w:rFonts w:ascii="Times New Roman" w:hAnsi="Times New Roman" w:cs="Times New Roman"/>
            <w:sz w:val="28"/>
            <w:szCs w:val="28"/>
          </w:rPr>
          <w:t>wqYgJd</w:t>
        </w:r>
        <w:r w:rsidRPr="007A0BA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7A0BAE">
          <w:rPr>
            <w:rStyle w:val="a4"/>
            <w:rFonts w:ascii="Times New Roman" w:hAnsi="Times New Roman" w:cs="Times New Roman"/>
            <w:sz w:val="28"/>
            <w:szCs w:val="28"/>
          </w:rPr>
          <w:t>BfvQ</w:t>
        </w:r>
      </w:hyperlink>
    </w:p>
    <w:p w:rsidR="00AA2E63" w:rsidRPr="007A0BAE" w:rsidRDefault="00AA2E63" w:rsidP="00AA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Схарактеризуйте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музику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поеми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Порівняйте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візуальні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фонтанів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Тритон.</w:t>
      </w:r>
    </w:p>
    <w:p w:rsidR="00AA2E63" w:rsidRPr="007A0BAE" w:rsidRDefault="00AA2E63" w:rsidP="00AA2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6611" cy="1765496"/>
            <wp:effectExtent l="19050" t="0" r="0" b="0"/>
            <wp:docPr id="12" name="Рисунок 12" descr="https://lh3.googleusercontent.com/7x9iN8rNTroaoSLzqfAmuoax-vWKUk-H4urQdrq7npotDEQ3ZIXCvMWsPYFa_9T0yPwEiA=s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3.googleusercontent.com/7x9iN8rNTroaoSLzqfAmuoax-vWKUk-H4urQdrq7npotDEQ3ZIXCvMWsPYFa_9T0yPwEiA=s1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690" cy="176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63" w:rsidRPr="007A0BAE" w:rsidRDefault="00AA2E63" w:rsidP="00AA2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Джованні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Лоренцо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Берніні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Фонтан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Треві</w:t>
      </w:r>
      <w:proofErr w:type="spellEnd"/>
    </w:p>
    <w:p w:rsidR="00AA2E63" w:rsidRPr="007A0BAE" w:rsidRDefault="00AA2E63" w:rsidP="00AA2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AE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7klas.files/image134.jpg" style="width:23.8pt;height:23.8pt"/>
        </w:pict>
      </w:r>
      <w:r w:rsidRPr="007A0BAE">
        <w:rPr>
          <w:rFonts w:ascii="Times New Roman" w:hAnsi="Times New Roman" w:cs="Times New Roman"/>
          <w:sz w:val="28"/>
          <w:szCs w:val="28"/>
        </w:rPr>
        <w:t xml:space="preserve"> </w:t>
      </w:r>
      <w:r w:rsidRPr="007A0BAE">
        <w:rPr>
          <w:rFonts w:ascii="Times New Roman" w:hAnsi="Times New Roman" w:cs="Times New Roman"/>
          <w:sz w:val="28"/>
          <w:szCs w:val="28"/>
        </w:rPr>
        <w:pict>
          <v:shape id="_x0000_i1041" type="#_x0000_t75" alt="7klas.files/image134.jpg" style="width:23.8pt;height:23.8pt"/>
        </w:pict>
      </w:r>
      <w:r w:rsidRPr="007A0BAE">
        <w:rPr>
          <w:rFonts w:ascii="Times New Roman" w:hAnsi="Times New Roman" w:cs="Times New Roman"/>
          <w:sz w:val="28"/>
          <w:szCs w:val="28"/>
        </w:rPr>
        <w:t xml:space="preserve"> </w:t>
      </w:r>
      <w:r w:rsidRPr="007A0B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8199" cy="1981356"/>
            <wp:effectExtent l="19050" t="0" r="8401" b="0"/>
            <wp:docPr id="18" name="Рисунок 18" descr="https://lh3.googleusercontent.com/sj5-_zjt3ubE3QUmrHToEs_P5TAWDgBb04-f3L8Jk5pCRV24GfX4jT5L4RHx_h-SxvU4xA=s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h3.googleusercontent.com/sj5-_zjt3ubE3QUmrHToEs_P5TAWDgBb04-f3L8Jk5pCRV24GfX4jT5L4RHx_h-SxvU4xA=s1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112" cy="198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63" w:rsidRPr="007A0BAE" w:rsidRDefault="00AA2E63" w:rsidP="00AA2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Джованні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Лоренцо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Берліні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Фонтан Тритон</w:t>
      </w:r>
    </w:p>
    <w:p w:rsidR="00AA2E63" w:rsidRPr="007A0BAE" w:rsidRDefault="00AA2E63" w:rsidP="00AA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МУЗИЧНИЙ КАЛЕЙДОСКОП</w:t>
      </w:r>
    </w:p>
    <w:p w:rsidR="00AA2E63" w:rsidRPr="007A0BAE" w:rsidRDefault="00AA2E63" w:rsidP="00AA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фонтани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зазвичай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оригінальної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розміщуються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парках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скверах «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Хореографію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такого типу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фонтанів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іальної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комп’ютерної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слабкі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струмені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ідлаштовуються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динаміку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певної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музичної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композиції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Ніби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наслідуючи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справжніх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танцюристів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вони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піднімаються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опускаються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прискорюють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уповільнюють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розгойдуються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обертаються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колу.</w:t>
      </w:r>
    </w:p>
    <w:p w:rsidR="00AA2E63" w:rsidRPr="007A0BAE" w:rsidRDefault="00AA2E63" w:rsidP="00AA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фонтани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іту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калейдоскоп водного,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музичного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світлового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сценічного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шоу.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фонтан «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Дубаї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б’єднаних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Арабських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Еміратах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побудований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штучного озера в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грандіозним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хмарочосом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танець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води»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фонтана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акомпанемент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традиційних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арабських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7A0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лодій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класичної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популярних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пісень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кінофільмів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відомих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композицій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Майкла Джексона та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поп-зірок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E63" w:rsidRPr="007A0BAE" w:rsidRDefault="00AA2E63" w:rsidP="00AA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Україна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пишатися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музичними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фонтанами,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Харкові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Запоріжжі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Вінниці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івденного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Бугу,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збудований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найбільший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плавучий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фонтан.</w:t>
      </w:r>
    </w:p>
    <w:p w:rsidR="00AA2E63" w:rsidRPr="007A0BAE" w:rsidRDefault="00AA2E63" w:rsidP="00AA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музику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вашу думку,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фонтани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фото?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Пригадайте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фонтан,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доводилося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бачити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парку, </w:t>
      </w:r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телебаченню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Якою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музикою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«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озвучити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урочистою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ніжною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динамічною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тихою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святковою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загадковою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фантастичною)?</w:t>
      </w:r>
    </w:p>
    <w:p w:rsidR="00AA2E63" w:rsidRPr="007A0BAE" w:rsidRDefault="007A0BAE" w:rsidP="00AA2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1157" cy="2117188"/>
            <wp:effectExtent l="19050" t="0" r="293" b="0"/>
            <wp:docPr id="25" name="Рисунок 25" descr="https://lh3.googleusercontent.com/aemJbQEvgUUfRerw_gmVOASE34QL4CW0SAOvhLpSWQ2gm3XuNBTfU5RGCwapM5nVj8R62lE=s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h3.googleusercontent.com/aemJbQEvgUUfRerw_gmVOASE34QL4CW0SAOvhLpSWQ2gm3XuNBTfU5RGCwapM5nVj8R62lE=s1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35" cy="211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63" w:rsidRPr="007A0BAE" w:rsidRDefault="00AA2E63" w:rsidP="00AA2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—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фонтан «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Дубаї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2 — фонтан у </w:t>
      </w:r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Запоріжжі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3 —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фонтан у м.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Вінниця</w:t>
      </w:r>
      <w:proofErr w:type="spellEnd"/>
    </w:p>
    <w:p w:rsidR="00AA2E63" w:rsidRPr="007A0BAE" w:rsidRDefault="00AA2E63" w:rsidP="00AA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у </w:t>
      </w:r>
      <w:proofErr w:type="spellStart"/>
      <w:proofErr w:type="gramStart"/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</w:t>
      </w:r>
      <w:proofErr w:type="gramEnd"/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іті</w:t>
      </w:r>
      <w:proofErr w:type="spellEnd"/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музики</w:t>
      </w:r>
      <w:proofErr w:type="spellEnd"/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досліджую</w:t>
      </w:r>
      <w:proofErr w:type="spellEnd"/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7A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дію</w:t>
      </w:r>
      <w:proofErr w:type="spellEnd"/>
    </w:p>
    <w:p w:rsidR="00AA2E63" w:rsidRPr="007A0BAE" w:rsidRDefault="00AA2E63" w:rsidP="00AA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вільний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вільних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Інтернату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послухайте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репертуар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музичних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фонтанів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іту</w:t>
      </w:r>
      <w:proofErr w:type="spellEnd"/>
      <w:r w:rsidRPr="007A0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E63" w:rsidRPr="00AA2E63" w:rsidRDefault="00AA2E63" w:rsidP="00AA2E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E63" w:rsidRPr="00AA2E63" w:rsidRDefault="00AA2E63">
      <w:pPr>
        <w:rPr>
          <w:lang w:val="uk-UA"/>
        </w:rPr>
      </w:pPr>
    </w:p>
    <w:sectPr w:rsidR="00AA2E63" w:rsidRPr="00AA2E63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2E63"/>
    <w:rsid w:val="00054A06"/>
    <w:rsid w:val="00057CF8"/>
    <w:rsid w:val="000933AC"/>
    <w:rsid w:val="000A43C7"/>
    <w:rsid w:val="000F2F92"/>
    <w:rsid w:val="001227D0"/>
    <w:rsid w:val="00124F5C"/>
    <w:rsid w:val="00146F2D"/>
    <w:rsid w:val="00161C18"/>
    <w:rsid w:val="00177469"/>
    <w:rsid w:val="00181220"/>
    <w:rsid w:val="00184085"/>
    <w:rsid w:val="001927E4"/>
    <w:rsid w:val="001F6904"/>
    <w:rsid w:val="002B4488"/>
    <w:rsid w:val="003F30C4"/>
    <w:rsid w:val="0042502B"/>
    <w:rsid w:val="004300BC"/>
    <w:rsid w:val="00471825"/>
    <w:rsid w:val="004E63F6"/>
    <w:rsid w:val="004F4CB8"/>
    <w:rsid w:val="005830AC"/>
    <w:rsid w:val="005A2009"/>
    <w:rsid w:val="005C4D4C"/>
    <w:rsid w:val="005F3BFD"/>
    <w:rsid w:val="006A14AD"/>
    <w:rsid w:val="006F0017"/>
    <w:rsid w:val="00716B2A"/>
    <w:rsid w:val="007173CA"/>
    <w:rsid w:val="0078790E"/>
    <w:rsid w:val="007A0BAE"/>
    <w:rsid w:val="007B38B7"/>
    <w:rsid w:val="007D0C77"/>
    <w:rsid w:val="007D25C9"/>
    <w:rsid w:val="008A452C"/>
    <w:rsid w:val="0090444E"/>
    <w:rsid w:val="00964F90"/>
    <w:rsid w:val="00987F0B"/>
    <w:rsid w:val="00A128C4"/>
    <w:rsid w:val="00A57D62"/>
    <w:rsid w:val="00AA2E63"/>
    <w:rsid w:val="00B06B18"/>
    <w:rsid w:val="00B211E0"/>
    <w:rsid w:val="00B308E4"/>
    <w:rsid w:val="00B433D2"/>
    <w:rsid w:val="00BB55DC"/>
    <w:rsid w:val="00BF2D9C"/>
    <w:rsid w:val="00C24541"/>
    <w:rsid w:val="00C33E15"/>
    <w:rsid w:val="00C40FE3"/>
    <w:rsid w:val="00CA6120"/>
    <w:rsid w:val="00CD5BE1"/>
    <w:rsid w:val="00CE6E34"/>
    <w:rsid w:val="00CF34B7"/>
    <w:rsid w:val="00D13ABC"/>
    <w:rsid w:val="00D73F2D"/>
    <w:rsid w:val="00D90DAB"/>
    <w:rsid w:val="00DB6CBF"/>
    <w:rsid w:val="00E00708"/>
    <w:rsid w:val="00E2349E"/>
    <w:rsid w:val="00E2672D"/>
    <w:rsid w:val="00E303DF"/>
    <w:rsid w:val="00E46890"/>
    <w:rsid w:val="00EF4E27"/>
    <w:rsid w:val="00F07F8A"/>
    <w:rsid w:val="00F60CEC"/>
    <w:rsid w:val="00F94C2F"/>
    <w:rsid w:val="00FB3A33"/>
    <w:rsid w:val="00FC11E9"/>
    <w:rsid w:val="00FD2F4E"/>
    <w:rsid w:val="00FD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AA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2E63"/>
    <w:rPr>
      <w:color w:val="0000FF"/>
      <w:u w:val="single"/>
    </w:rPr>
  </w:style>
  <w:style w:type="paragraph" w:customStyle="1" w:styleId="i3">
    <w:name w:val="i3"/>
    <w:basedOn w:val="a"/>
    <w:rsid w:val="00AA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2E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A2E6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2E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A2E6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mall">
    <w:name w:val="small"/>
    <w:basedOn w:val="a"/>
    <w:rsid w:val="00AA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1034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12" w:color="FFFFFF"/>
                    <w:bottom w:val="single" w:sz="4" w:space="12" w:color="FFFFFF"/>
                    <w:right w:val="single" w:sz="4" w:space="12" w:color="FFFFFF"/>
                  </w:divBdr>
                  <w:divsChild>
                    <w:div w:id="7962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3BCA1"/>
                            <w:left w:val="single" w:sz="4" w:space="0" w:color="D3BCA1"/>
                            <w:bottom w:val="single" w:sz="4" w:space="0" w:color="D3BCA1"/>
                            <w:right w:val="single" w:sz="4" w:space="0" w:color="D3BC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wqYgJd3Bfv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36876-54AE-4463-91F7-BD11C35D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2020-05-06T15:24:00Z</dcterms:created>
  <dcterms:modified xsi:type="dcterms:W3CDTF">2020-05-06T15:50:00Z</dcterms:modified>
</cp:coreProperties>
</file>