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40" w:rsidRDefault="00E9219B" w:rsidP="00E9219B">
      <w:pPr>
        <w:ind w:right="283"/>
      </w:pPr>
      <w:r>
        <w:t xml:space="preserve">9 </w:t>
      </w:r>
      <w:r w:rsidR="005A0FE2">
        <w:t>Б</w:t>
      </w:r>
      <w:r>
        <w:t xml:space="preserve"> клас</w:t>
      </w:r>
      <w:r w:rsidR="005A0FE2">
        <w:t xml:space="preserve"> </w:t>
      </w:r>
      <w:bookmarkStart w:id="0" w:name="_GoBack"/>
      <w:bookmarkEnd w:id="0"/>
      <w:r w:rsidR="005A0FE2">
        <w:t>24.03</w:t>
      </w:r>
      <w:r>
        <w:t xml:space="preserve"> Тема «Генріх Ібсен «Ляльковий дім». Роль Ібсена в розвитку світової драматургії, його новаторство.»</w:t>
      </w:r>
    </w:p>
    <w:p w:rsidR="005B45AE" w:rsidRDefault="007D0271" w:rsidP="00E9219B">
      <w:pPr>
        <w:ind w:right="283"/>
      </w:pPr>
      <w:r>
        <w:t xml:space="preserve">Учень/учениця </w:t>
      </w:r>
      <w:proofErr w:type="spellStart"/>
      <w:r w:rsidRPr="007D0271">
        <w:t>визначит</w:t>
      </w:r>
      <w:r>
        <w:t>є</w:t>
      </w:r>
      <w:proofErr w:type="spellEnd"/>
      <w:r>
        <w:t xml:space="preserve"> </w:t>
      </w:r>
      <w:r w:rsidRPr="007D0271">
        <w:t xml:space="preserve">роль Г. Ібсена в розвитку світової драматургії, його новаторство; </w:t>
      </w:r>
      <w:r>
        <w:t>знає</w:t>
      </w:r>
      <w:r w:rsidRPr="007D0271">
        <w:t xml:space="preserve"> тематик</w:t>
      </w:r>
      <w:r>
        <w:t>у</w:t>
      </w:r>
      <w:r w:rsidRPr="007D0271">
        <w:t xml:space="preserve"> та сюжет п'єси «Ляльковий дім»</w:t>
      </w:r>
    </w:p>
    <w:p w:rsidR="005B45AE" w:rsidRPr="005B45AE" w:rsidRDefault="005B45AE" w:rsidP="005B45AE">
      <w:pPr>
        <w:ind w:right="283"/>
      </w:pPr>
      <w:r w:rsidRPr="005B45AE">
        <w:rPr>
          <w:rFonts w:ascii="Arial" w:hAnsi="Arial" w:cs="Arial"/>
        </w:rPr>
        <w:t>♦</w:t>
      </w:r>
      <w:r w:rsidR="00E01735">
        <w:t xml:space="preserve"> О</w:t>
      </w:r>
      <w:r w:rsidRPr="005B45AE">
        <w:t>знаки «нової драми»</w:t>
      </w:r>
      <w:r w:rsidR="00E01735">
        <w:t>:ц</w:t>
      </w:r>
      <w:r w:rsidRPr="005B45AE">
        <w:t>е драма сильних характерів і великих ідей; в основі сюжету лежить суперечка про основні проблеми сучасності. Таку драму ще називали «</w:t>
      </w:r>
      <w:proofErr w:type="spellStart"/>
      <w:r w:rsidRPr="005B45AE">
        <w:t>п’‎єсою</w:t>
      </w:r>
      <w:proofErr w:type="spellEnd"/>
      <w:r w:rsidRPr="005B45AE">
        <w:t xml:space="preserve"> про людську душу». Композиція </w:t>
      </w:r>
      <w:proofErr w:type="spellStart"/>
      <w:r w:rsidRPr="005B45AE">
        <w:t>п’‎єси</w:t>
      </w:r>
      <w:proofErr w:type="spellEnd"/>
      <w:r w:rsidRPr="005B45AE">
        <w:t xml:space="preserve"> має інтелектуально-аналітичний характер; фінал у ній відкритий.)</w:t>
      </w:r>
    </w:p>
    <w:p w:rsidR="005B45AE" w:rsidRDefault="005B45AE" w:rsidP="005B45AE">
      <w:pPr>
        <w:ind w:right="283"/>
      </w:pPr>
      <w:r w:rsidRPr="005B45AE">
        <w:rPr>
          <w:rFonts w:ascii="Arial" w:hAnsi="Arial" w:cs="Arial"/>
        </w:rPr>
        <w:t>♦</w:t>
      </w:r>
      <w:r w:rsidRPr="005B45AE">
        <w:t xml:space="preserve"> </w:t>
      </w:r>
      <w:r w:rsidR="00E01735">
        <w:t>П</w:t>
      </w:r>
      <w:r w:rsidRPr="005B45AE">
        <w:t xml:space="preserve">еріод «нової драми» </w:t>
      </w:r>
      <w:proofErr w:type="spellStart"/>
      <w:r w:rsidRPr="005B45AE">
        <w:t>пов’‎язують</w:t>
      </w:r>
      <w:proofErr w:type="spellEnd"/>
      <w:r w:rsidRPr="005B45AE">
        <w:t xml:space="preserve"> із появо</w:t>
      </w:r>
      <w:r w:rsidR="00E01735">
        <w:t xml:space="preserve">ю Генріха Ібсена в літературі. </w:t>
      </w:r>
      <w:r w:rsidRPr="005B45AE">
        <w:t>Роком народження нової європейської драми — драми психологічної і соціальної — вважається 1879 рік, коли</w:t>
      </w:r>
      <w:r w:rsidR="00E01735">
        <w:t xml:space="preserve"> був написаний «Ляльковий дім».</w:t>
      </w:r>
    </w:p>
    <w:p w:rsidR="005B45AE" w:rsidRDefault="00E01735" w:rsidP="005B45AE">
      <w:pPr>
        <w:ind w:right="283"/>
      </w:pPr>
      <w:proofErr w:type="spellStart"/>
      <w:r w:rsidRPr="00E01735">
        <w:rPr>
          <w:rFonts w:ascii="Arial" w:hAnsi="Arial" w:cs="Arial"/>
        </w:rPr>
        <w:t>♦</w:t>
      </w:r>
      <w:r w:rsidR="005B45AE" w:rsidRPr="005B45AE">
        <w:t>перегля</w:t>
      </w:r>
      <w:r>
        <w:t>нути</w:t>
      </w:r>
      <w:proofErr w:type="spellEnd"/>
      <w:r>
        <w:t xml:space="preserve"> презентації :</w:t>
      </w:r>
      <w:r w:rsidR="005B45AE" w:rsidRPr="005B45AE">
        <w:t xml:space="preserve"> біографія Генріка Ібсена</w:t>
      </w:r>
    </w:p>
    <w:p w:rsidR="00E01735" w:rsidRDefault="00E01735" w:rsidP="00E01735">
      <w:pPr>
        <w:ind w:right="283"/>
      </w:pPr>
      <w:proofErr w:type="spellStart"/>
      <w:r w:rsidRPr="00E01735">
        <w:rPr>
          <w:rFonts w:ascii="Arial" w:hAnsi="Arial" w:cs="Arial"/>
        </w:rPr>
        <w:t>♦</w:t>
      </w:r>
      <w:r w:rsidRPr="00E01735">
        <w:t>запис</w:t>
      </w:r>
      <w:proofErr w:type="spellEnd"/>
      <w:r w:rsidRPr="00E01735">
        <w:t xml:space="preserve"> у зошитах</w:t>
      </w:r>
      <w:r>
        <w:t xml:space="preserve"> </w:t>
      </w:r>
    </w:p>
    <w:p w:rsidR="00E01735" w:rsidRDefault="00E01735" w:rsidP="00E01735">
      <w:pPr>
        <w:ind w:right="283"/>
      </w:pPr>
      <w:r>
        <w:t>Усю творчість Г. Ібсена умовно поділяють на 3 періоди. (</w:t>
      </w:r>
      <w:proofErr w:type="spellStart"/>
      <w:r>
        <w:t>І-й—</w:t>
      </w:r>
      <w:proofErr w:type="spellEnd"/>
      <w:r>
        <w:t xml:space="preserve"> </w:t>
      </w:r>
      <w:proofErr w:type="spellStart"/>
      <w:r>
        <w:t>національно-</w:t>
      </w:r>
      <w:proofErr w:type="spellEnd"/>
      <w:r>
        <w:t xml:space="preserve"> романтичний. Оспівує героїчне минуле Норвегії — «</w:t>
      </w:r>
      <w:proofErr w:type="spellStart"/>
      <w:r>
        <w:t>Катіліна</w:t>
      </w:r>
      <w:proofErr w:type="spellEnd"/>
      <w:r>
        <w:t>», «Богатирська могила»;</w:t>
      </w:r>
    </w:p>
    <w:p w:rsidR="00E01735" w:rsidRDefault="00E01735" w:rsidP="00E01735">
      <w:pPr>
        <w:ind w:right="283"/>
      </w:pPr>
      <w:r>
        <w:t>II-й — реалістичний. Засудження буржуазної дійсності — «</w:t>
      </w:r>
      <w:proofErr w:type="spellStart"/>
      <w:r>
        <w:t>Бранд</w:t>
      </w:r>
      <w:proofErr w:type="spellEnd"/>
      <w:r>
        <w:t xml:space="preserve">», «Пер </w:t>
      </w:r>
      <w:proofErr w:type="spellStart"/>
      <w:r>
        <w:t>Гюнт</w:t>
      </w:r>
      <w:proofErr w:type="spellEnd"/>
      <w:r>
        <w:t>»; III-й— створення «нової драми» — «Ляльковий дім», «Привиди», «Дика качка».)</w:t>
      </w:r>
    </w:p>
    <w:p w:rsidR="00E01735" w:rsidRDefault="00E01735" w:rsidP="005B45AE">
      <w:pPr>
        <w:ind w:right="283"/>
      </w:pPr>
      <w:proofErr w:type="spellStart"/>
      <w:r w:rsidRPr="00E01735">
        <w:rPr>
          <w:rFonts w:ascii="Arial" w:hAnsi="Arial" w:cs="Arial"/>
        </w:rPr>
        <w:t>♦</w:t>
      </w:r>
      <w:r w:rsidR="005B45AE">
        <w:t>Робота</w:t>
      </w:r>
      <w:proofErr w:type="spellEnd"/>
      <w:r w:rsidR="005B45AE">
        <w:t xml:space="preserve"> з літературознавчим словником</w:t>
      </w:r>
      <w:r>
        <w:t xml:space="preserve"> </w:t>
      </w:r>
    </w:p>
    <w:p w:rsidR="005B45AE" w:rsidRDefault="00E01735" w:rsidP="005B45AE">
      <w:pPr>
        <w:ind w:right="283"/>
      </w:pPr>
      <w:r w:rsidRPr="00E01735">
        <w:t>Від прізвища письменника походить назва нового літературного явища — «</w:t>
      </w:r>
      <w:proofErr w:type="spellStart"/>
      <w:r w:rsidRPr="00E01735">
        <w:t>ібсенізм</w:t>
      </w:r>
      <w:proofErr w:type="spellEnd"/>
      <w:r w:rsidRPr="00E01735">
        <w:t xml:space="preserve">». </w:t>
      </w:r>
      <w:r w:rsidR="005B45AE">
        <w:t>«</w:t>
      </w:r>
      <w:proofErr w:type="spellStart"/>
      <w:r w:rsidR="005B45AE">
        <w:t>Ібсенізм</w:t>
      </w:r>
      <w:proofErr w:type="spellEnd"/>
      <w:r w:rsidR="005B45AE">
        <w:t>» — особливість художнього мислення, творчого методу, який полягає у розкритті трагізму життя через психологічні колізії, поєднання зовнішньої та внутрішньої дії, інтелектуально-аналітичному підході до подій та образів, філософському осягненні дійсності, широкому використанні підтексту, символіки тощо</w:t>
      </w:r>
    </w:p>
    <w:p w:rsidR="005B45AE" w:rsidRDefault="00E01735" w:rsidP="005B45AE">
      <w:pPr>
        <w:ind w:right="283"/>
      </w:pPr>
      <w:r w:rsidRPr="00E01735">
        <w:rPr>
          <w:rFonts w:ascii="Arial" w:hAnsi="Arial" w:cs="Arial"/>
        </w:rPr>
        <w:t>♦</w:t>
      </w:r>
      <w:r w:rsidR="005B45AE" w:rsidRPr="005B45AE">
        <w:t xml:space="preserve">— </w:t>
      </w:r>
      <w:proofErr w:type="spellStart"/>
      <w:r w:rsidR="005B45AE" w:rsidRPr="005B45AE">
        <w:t>П’‎єса</w:t>
      </w:r>
      <w:proofErr w:type="spellEnd"/>
      <w:r w:rsidR="005B45AE" w:rsidRPr="005B45AE">
        <w:t xml:space="preserve"> «Ляльковий дім» — це класичний зразок соціально-психологічної драми, </w:t>
      </w:r>
      <w:proofErr w:type="spellStart"/>
      <w:r w:rsidR="005B45AE" w:rsidRPr="005B45AE">
        <w:t>драми</w:t>
      </w:r>
      <w:proofErr w:type="spellEnd"/>
      <w:r w:rsidR="005B45AE" w:rsidRPr="005B45AE">
        <w:t xml:space="preserve"> про дім, </w:t>
      </w:r>
      <w:proofErr w:type="spellStart"/>
      <w:r w:rsidR="005B45AE" w:rsidRPr="005B45AE">
        <w:t>сім’‎ю</w:t>
      </w:r>
      <w:proofErr w:type="spellEnd"/>
      <w:r w:rsidR="005B45AE" w:rsidRPr="005B45AE">
        <w:t xml:space="preserve">, людей, які прожили разом багато років, але так і не змогли стати щасливими. В основі сюжету — реальний факт, що був засвідчений у данському містечку. Прототип Нори — Лаура </w:t>
      </w:r>
      <w:proofErr w:type="spellStart"/>
      <w:r w:rsidR="005B45AE" w:rsidRPr="005B45AE">
        <w:t>Кілер</w:t>
      </w:r>
      <w:proofErr w:type="spellEnd"/>
      <w:r w:rsidR="005B45AE" w:rsidRPr="005B45AE">
        <w:t>, яка стала жертвою через консервативні погляди суспільства. Нора й Лаура мають багато спільного, але є й істотна різниця: на відміну від Лаури, Нора сама йде з дому, сама протиставляє себе суспільству. Це — її свідоме рішення.</w:t>
      </w:r>
    </w:p>
    <w:p w:rsidR="00E01735" w:rsidRDefault="00E01735" w:rsidP="005B45AE">
      <w:pPr>
        <w:ind w:right="283"/>
        <w:rPr>
          <w:rFonts w:ascii="Arial" w:hAnsi="Arial" w:cs="Arial"/>
        </w:rPr>
      </w:pPr>
      <w:proofErr w:type="spellStart"/>
      <w:r w:rsidRPr="00E01735">
        <w:rPr>
          <w:rFonts w:ascii="Arial" w:hAnsi="Arial" w:cs="Arial"/>
        </w:rPr>
        <w:t>♦Внесок</w:t>
      </w:r>
      <w:proofErr w:type="spellEnd"/>
      <w:r w:rsidRPr="00E01735">
        <w:rPr>
          <w:rFonts w:ascii="Arial" w:hAnsi="Arial" w:cs="Arial"/>
        </w:rPr>
        <w:t xml:space="preserve"> Г. Ібсена в розвиток театру надзвичайно вагомий і розмаїтий, тож не дивно, що під його впливом перебували як представники </w:t>
      </w:r>
      <w:proofErr w:type="spellStart"/>
      <w:r w:rsidRPr="00E01735">
        <w:rPr>
          <w:rFonts w:ascii="Arial" w:hAnsi="Arial" w:cs="Arial"/>
        </w:rPr>
        <w:t>соціально-</w:t>
      </w:r>
      <w:proofErr w:type="spellEnd"/>
      <w:r w:rsidRPr="00E01735">
        <w:rPr>
          <w:rFonts w:ascii="Arial" w:hAnsi="Arial" w:cs="Arial"/>
        </w:rPr>
        <w:t xml:space="preserve"> критичного театру (Б. Шоу.), так і драматурги-символісти (М. Метерлінк.). Він був сміливим мислителем, який не боявся переоцінювати загальновизнані ідеали. Цілком закономірно, що його </w:t>
      </w:r>
      <w:proofErr w:type="spellStart"/>
      <w:r w:rsidRPr="00E01735">
        <w:rPr>
          <w:rFonts w:ascii="Arial" w:hAnsi="Arial" w:cs="Arial"/>
        </w:rPr>
        <w:t>ім’‎я</w:t>
      </w:r>
      <w:proofErr w:type="spellEnd"/>
      <w:r w:rsidRPr="00E01735">
        <w:rPr>
          <w:rFonts w:ascii="Arial" w:hAnsi="Arial" w:cs="Arial"/>
        </w:rPr>
        <w:t xml:space="preserve"> завжди згадують поряд з іншими володарями думок і порушниками спокою того часу.</w:t>
      </w:r>
    </w:p>
    <w:p w:rsidR="00E01735" w:rsidRDefault="00E01735" w:rsidP="00E01735">
      <w:pPr>
        <w:ind w:right="283"/>
        <w:rPr>
          <w:rFonts w:ascii="Arial" w:hAnsi="Arial" w:cs="Arial"/>
        </w:rPr>
      </w:pPr>
      <w:r w:rsidRPr="00E01735">
        <w:rPr>
          <w:rFonts w:ascii="Arial" w:hAnsi="Arial" w:cs="Arial"/>
        </w:rPr>
        <w:t>♦</w:t>
      </w:r>
      <w:r w:rsidRPr="00E01735">
        <w:rPr>
          <w:rFonts w:ascii="Arial" w:hAnsi="Arial" w:cs="Arial"/>
        </w:rPr>
        <w:t>ДОМАШНЄ ЗАВДАННЯ</w:t>
      </w:r>
      <w:r>
        <w:rPr>
          <w:rFonts w:ascii="Arial" w:hAnsi="Arial" w:cs="Arial"/>
        </w:rPr>
        <w:t xml:space="preserve"> </w:t>
      </w:r>
      <w:r w:rsidRPr="00E01735">
        <w:rPr>
          <w:rFonts w:ascii="Arial" w:hAnsi="Arial" w:cs="Arial"/>
        </w:rPr>
        <w:t>Опрацюва</w:t>
      </w:r>
      <w:r w:rsidR="007D0271">
        <w:rPr>
          <w:rFonts w:ascii="Arial" w:hAnsi="Arial" w:cs="Arial"/>
        </w:rPr>
        <w:t>ти</w:t>
      </w:r>
      <w:r w:rsidRPr="00E01735">
        <w:rPr>
          <w:rFonts w:ascii="Arial" w:hAnsi="Arial" w:cs="Arial"/>
        </w:rPr>
        <w:t xml:space="preserve"> статт</w:t>
      </w:r>
      <w:r w:rsidR="007D0271">
        <w:rPr>
          <w:rFonts w:ascii="Arial" w:hAnsi="Arial" w:cs="Arial"/>
        </w:rPr>
        <w:t xml:space="preserve">ю </w:t>
      </w:r>
      <w:r w:rsidRPr="00E01735">
        <w:rPr>
          <w:rFonts w:ascii="Arial" w:hAnsi="Arial" w:cs="Arial"/>
        </w:rPr>
        <w:t xml:space="preserve">підручника з теми, </w:t>
      </w:r>
      <w:r>
        <w:rPr>
          <w:rFonts w:ascii="Arial" w:hAnsi="Arial" w:cs="Arial"/>
        </w:rPr>
        <w:t xml:space="preserve">дати </w:t>
      </w:r>
      <w:r w:rsidRPr="00E01735">
        <w:rPr>
          <w:rFonts w:ascii="Arial" w:hAnsi="Arial" w:cs="Arial"/>
        </w:rPr>
        <w:t>відповіді на запитання та викона</w:t>
      </w:r>
      <w:r>
        <w:rPr>
          <w:rFonts w:ascii="Arial" w:hAnsi="Arial" w:cs="Arial"/>
        </w:rPr>
        <w:t>ти</w:t>
      </w:r>
      <w:r w:rsidRPr="00E01735">
        <w:rPr>
          <w:rFonts w:ascii="Arial" w:hAnsi="Arial" w:cs="Arial"/>
        </w:rPr>
        <w:t xml:space="preserve"> завдан</w:t>
      </w:r>
      <w:r>
        <w:rPr>
          <w:rFonts w:ascii="Arial" w:hAnsi="Arial" w:cs="Arial"/>
        </w:rPr>
        <w:t>ня.</w:t>
      </w:r>
      <w:r w:rsidR="007D0271">
        <w:rPr>
          <w:rFonts w:ascii="Arial" w:hAnsi="Arial" w:cs="Arial"/>
        </w:rPr>
        <w:t xml:space="preserve"> Прочитати</w:t>
      </w:r>
      <w:r w:rsidRPr="00E01735">
        <w:rPr>
          <w:rFonts w:ascii="Arial" w:hAnsi="Arial" w:cs="Arial"/>
        </w:rPr>
        <w:t xml:space="preserve"> </w:t>
      </w:r>
      <w:proofErr w:type="spellStart"/>
      <w:r w:rsidRPr="00E01735">
        <w:rPr>
          <w:rFonts w:ascii="Arial" w:hAnsi="Arial" w:cs="Arial"/>
        </w:rPr>
        <w:t>п’‎єс</w:t>
      </w:r>
      <w:r w:rsidR="007D0271">
        <w:rPr>
          <w:rFonts w:ascii="Arial" w:hAnsi="Arial" w:cs="Arial"/>
        </w:rPr>
        <w:t>у</w:t>
      </w:r>
      <w:proofErr w:type="spellEnd"/>
      <w:r w:rsidRPr="00E01735">
        <w:rPr>
          <w:rFonts w:ascii="Arial" w:hAnsi="Arial" w:cs="Arial"/>
        </w:rPr>
        <w:t xml:space="preserve"> Г. Ібсена «Ляльковий дім»</w:t>
      </w:r>
    </w:p>
    <w:p w:rsidR="00E01735" w:rsidRDefault="00E01735" w:rsidP="005B45AE">
      <w:pPr>
        <w:ind w:right="283"/>
      </w:pPr>
    </w:p>
    <w:sectPr w:rsidR="00E017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B"/>
    <w:rsid w:val="00596640"/>
    <w:rsid w:val="005A0FE2"/>
    <w:rsid w:val="005B45AE"/>
    <w:rsid w:val="007D0271"/>
    <w:rsid w:val="00E01735"/>
    <w:rsid w:val="00E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2020-03-23T05:29:00Z</dcterms:created>
  <dcterms:modified xsi:type="dcterms:W3CDTF">2020-03-23T06:17:00Z</dcterms:modified>
</cp:coreProperties>
</file>