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55"/>
      </w:tblGrid>
      <w:tr w:rsidR="007818C2" w:rsidRPr="00244029" w:rsidTr="008D6C87">
        <w:tc>
          <w:tcPr>
            <w:tcW w:w="9747" w:type="dxa"/>
          </w:tcPr>
          <w:p w:rsidR="007818C2" w:rsidRDefault="007818C2" w:rsidP="008D6C87">
            <w:pPr>
              <w:pStyle w:val="a4"/>
              <w:ind w:left="92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18C2" w:rsidRDefault="007818C2" w:rsidP="008D6C87">
            <w:pPr>
              <w:pStyle w:val="a4"/>
              <w:ind w:left="92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029">
              <w:rPr>
                <w:rFonts w:ascii="Times New Roman" w:hAnsi="Times New Roman" w:cs="Times New Roman"/>
                <w:b/>
                <w:sz w:val="32"/>
                <w:szCs w:val="32"/>
              </w:rPr>
              <w:t>9 клас</w:t>
            </w:r>
          </w:p>
          <w:p w:rsidR="007818C2" w:rsidRPr="00244029" w:rsidRDefault="007818C2" w:rsidP="008D6C87">
            <w:pPr>
              <w:pStyle w:val="a4"/>
              <w:ind w:left="92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конспект, письмові завдання записати на окремих аркушах, які потім вкладемо в робочі зошити.</w:t>
            </w:r>
          </w:p>
        </w:tc>
      </w:tr>
      <w:tr w:rsidR="007818C2" w:rsidTr="008D6C87">
        <w:tc>
          <w:tcPr>
            <w:tcW w:w="9747" w:type="dxa"/>
          </w:tcPr>
          <w:p w:rsidR="007818C2" w:rsidRPr="008E614C" w:rsidRDefault="007818C2" w:rsidP="007818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8E6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«Транспорт світу. Країни, що вирізняються високим рівнем розвитку мережі залізниць й автомобільних шляхів».</w:t>
            </w:r>
          </w:p>
          <w:p w:rsidR="007818C2" w:rsidRDefault="007818C2" w:rsidP="008D6C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14C">
              <w:rPr>
                <w:rFonts w:ascii="Times New Roman" w:hAnsi="Times New Roman" w:cs="Times New Roman"/>
                <w:b/>
                <w:sz w:val="28"/>
                <w:szCs w:val="28"/>
              </w:rPr>
              <w:t>Залізний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надійний, екологічний, вигідний, зростає швидкість перевезень. Лідери у розвитку  швидкісного залізничного транспорту є: Японія, Китай, Франція, Німеччина, Італія, Іспанія.</w:t>
            </w:r>
          </w:p>
          <w:p w:rsidR="007818C2" w:rsidRDefault="007818C2" w:rsidP="008D6C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14C">
              <w:rPr>
                <w:rFonts w:ascii="Times New Roman" w:hAnsi="Times New Roman" w:cs="Times New Roman"/>
                <w:b/>
                <w:sz w:val="28"/>
                <w:szCs w:val="28"/>
              </w:rPr>
              <w:t>Автомобільний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найбільш масовий і доступний у світі. Лідери за рівнем автомобілізації є США, Монако, Сан-Марино.</w:t>
            </w:r>
          </w:p>
          <w:p w:rsidR="007818C2" w:rsidRDefault="007818C2" w:rsidP="008D6C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14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Трубопровідний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виник у США, пов'язаний з розвитком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нафто-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газовидобувної промисловості. За довжиною трубопроводів лідери є: США, Росія, Канада, Китай, Україна.</w:t>
            </w:r>
          </w:p>
          <w:p w:rsidR="007818C2" w:rsidRDefault="007818C2" w:rsidP="008D6C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14C">
              <w:rPr>
                <w:rFonts w:ascii="Times New Roman" w:hAnsi="Times New Roman" w:cs="Times New Roman"/>
                <w:b/>
                <w:sz w:val="28"/>
                <w:szCs w:val="28"/>
              </w:rPr>
              <w:t>Морський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має велике значення для внутрішньодержавних перевезень США, Китаю, Росії, Японії і забезпечує міжнародну торгівлю. Світовими лідерами за величиною морського торговельного флоту є Панама, Ліберія, Маршаллові острови.</w:t>
            </w:r>
          </w:p>
          <w:p w:rsidR="007818C2" w:rsidRDefault="007818C2" w:rsidP="008D6C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14C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Внутрішньо водний транспорт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Найбільші показники вантажообігу  мають США, Канада, Росія, Китай, Німеччина, Нідерланди.</w:t>
            </w:r>
          </w:p>
          <w:p w:rsidR="007818C2" w:rsidRPr="00DF00FA" w:rsidRDefault="007818C2" w:rsidP="008D6C8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FA">
              <w:rPr>
                <w:rFonts w:ascii="Times New Roman" w:hAnsi="Times New Roman" w:cs="Times New Roman"/>
                <w:b/>
                <w:sz w:val="28"/>
                <w:szCs w:val="28"/>
              </w:rPr>
              <w:t>Повітряний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молодий і динамічний вид транспорту. У міжконтинентальних перевезеннях він є поза конкуренцією.</w:t>
            </w:r>
          </w:p>
          <w:p w:rsidR="007818C2" w:rsidRDefault="007818C2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35 ст. 194-198, повторити таблицю «Переваги та недоліки різних видів транспорту», дати відповіді на запитання 1-4 ст. 198 усно. Виконати тести письмово. (кожна правильна відповідь 1 бал)</w:t>
            </w:r>
          </w:p>
          <w:p w:rsidR="007818C2" w:rsidRDefault="007818C2" w:rsidP="008D6C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6481905" cy="546513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9718" t="12346" r="27072" b="8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243" cy="5473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C2" w:rsidRPr="009D59B6" w:rsidTr="008D6C87">
        <w:tc>
          <w:tcPr>
            <w:tcW w:w="9747" w:type="dxa"/>
          </w:tcPr>
          <w:p w:rsidR="007818C2" w:rsidRDefault="007818C2" w:rsidP="007818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00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уроку </w:t>
            </w:r>
            <w:r w:rsidRPr="00DF0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«Торгівля як вид послуг. Форми торгівлі. Показники зовнішньої торгівлі. Торгівля в Україні.»</w:t>
            </w:r>
            <w:r w:rsidRPr="00DF00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Однією з головних форм міжнародного співробітництва є між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народна торгівля.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Загальний обсяг обороту зовнішньої торгівлі товарами визна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чається сумою експорту (вивезення) та імпорту (ввезення) това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рів. Різниця між експортом та імпортом називається торговим балансом.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Фактори, що впливають на динаміку, спрямованість та струк</w:t>
            </w:r>
            <w:r w:rsidRPr="009331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softHyphen/>
              <w:t>туру зовнішньоторгових операцій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розвиток прямих коопераційних зв’язків між філіями, до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чірніми та асоційованими компаніями ТНК;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зростання частки машин та устаткування в загальному об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сязі товарообороту за скорочення питомої ваги сировини та напівфабрикатів;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поява інтенсивно зростаючого сектора послуг та інформаційно-технологічного обміну;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лібералізація міжнародної торгівлі в процесі переходу біль</w:t>
            </w: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шості національних економік до відкритості;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розвиток інтеграційних процесів у різних регіонах світу;</w:t>
            </w:r>
          </w:p>
          <w:p w:rsidR="007818C2" w:rsidRPr="009331BD" w:rsidRDefault="007818C2" w:rsidP="008D6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93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активізація діяльності ТНК.</w:t>
            </w:r>
          </w:p>
          <w:p w:rsidR="007818C2" w:rsidRPr="009331BD" w:rsidRDefault="007818C2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Видами </w:t>
            </w:r>
            <w:r w:rsidRPr="00933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міжнародної торгівлі є: </w:t>
            </w:r>
            <w:r w:rsidRPr="009331B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експорт</w:t>
            </w:r>
            <w:r w:rsidRPr="00933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(реалізація товарів і послуг за </w:t>
            </w:r>
            <w:r w:rsidRPr="00933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кордон) та імпорт (придбання товарів і послуг за кордоном).</w:t>
            </w:r>
          </w:p>
          <w:p w:rsidR="007818C2" w:rsidRPr="009D59B6" w:rsidRDefault="007818C2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206-207, 38 ст. 211-215, вивчити форми торгівлі.</w:t>
            </w:r>
          </w:p>
        </w:tc>
      </w:tr>
      <w:tr w:rsidR="007818C2" w:rsidTr="008D6C87">
        <w:tc>
          <w:tcPr>
            <w:tcW w:w="9747" w:type="dxa"/>
          </w:tcPr>
          <w:p w:rsidR="007818C2" w:rsidRDefault="007818C2" w:rsidP="007818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уроку </w:t>
            </w:r>
            <w:r w:rsidRPr="00DF0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«Світовий ринок товарів і послуг. Основні напрями зовнішньоторговельних зв’язків. Світова організація торгівлі».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8C2" w:rsidRDefault="007818C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Світовий ринок </w:t>
            </w:r>
            <w:r w:rsidRPr="004C7D29">
              <w:rPr>
                <w:rFonts w:ascii="Times New Roman" w:hAnsi="Times New Roman" w:cs="Times New Roman"/>
                <w:sz w:val="28"/>
                <w:szCs w:val="28"/>
              </w:rPr>
              <w:t>- система обміну товарами і послугами, що виникла на основі міжнародного поділу праці й міжнародних валютно-кредитних і фінансових відносин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8C2" w:rsidRPr="004C7D29" w:rsidRDefault="007818C2" w:rsidP="008D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Інфраструктура </w:t>
            </w:r>
            <w:r w:rsidRPr="004C7D29">
              <w:rPr>
                <w:rFonts w:ascii="Times New Roman" w:hAnsi="Times New Roman" w:cs="Times New Roman"/>
                <w:sz w:val="28"/>
                <w:szCs w:val="28"/>
              </w:rPr>
              <w:t>світового ринку представлена міжнародними економічними, фінансово-кредитними установами і організаціями як загальносвітового (СОТ, Міжнародна торгова палата, Міжнародний валютний фонд, Європейський Союз тощо), так і регіонального значення (Європейський банк реконструкції та розвитку  та НАФТА, АСЕАН тощо).</w:t>
            </w:r>
          </w:p>
          <w:p w:rsidR="007818C2" w:rsidRDefault="007818C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D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Всі зовнішньоторговельні зв’язки визначаються такими чинниками: </w:t>
            </w:r>
          </w:p>
          <w:p w:rsidR="007818C2" w:rsidRPr="004C7D29" w:rsidRDefault="007818C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D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подальшим прискореним розвитком науково-технічного прогресу;</w:t>
            </w:r>
          </w:p>
          <w:p w:rsidR="007818C2" w:rsidRPr="004C7D29" w:rsidRDefault="007818C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D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поглибленням міжнародного поділу праці; </w:t>
            </w:r>
          </w:p>
          <w:p w:rsidR="007818C2" w:rsidRPr="004C7D29" w:rsidRDefault="007818C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проведенням державами світу зовнішньоторговельної політики, спрямованої на, з одного боку, розширення зон вільної торгівлі, а з іншого — на протекціонізм, тобто захист вітчизняної економіки від іноземних конкурентів.</w:t>
            </w:r>
          </w:p>
          <w:p w:rsidR="007818C2" w:rsidRDefault="007818C2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37 ст. 206-210, дати відповіді на запитання ст. 215.</w:t>
            </w:r>
          </w:p>
        </w:tc>
      </w:tr>
    </w:tbl>
    <w:p w:rsidR="00E21DE2" w:rsidRDefault="00E21DE2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671B"/>
    <w:multiLevelType w:val="hybridMultilevel"/>
    <w:tmpl w:val="D59C7068"/>
    <w:lvl w:ilvl="0" w:tplc="2A80C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7818C2"/>
    <w:rsid w:val="007818C2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81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2336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1</cp:revision>
  <dcterms:created xsi:type="dcterms:W3CDTF">2020-03-15T15:04:00Z</dcterms:created>
  <dcterms:modified xsi:type="dcterms:W3CDTF">2020-03-15T15:05:00Z</dcterms:modified>
</cp:coreProperties>
</file>