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CA" w:rsidRPr="000E7A07" w:rsidRDefault="000F14CA" w:rsidP="000F14CA">
      <w:pPr>
        <w:shd w:val="clear" w:color="auto" w:fill="FFFFFF"/>
        <w:spacing w:after="18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0B0706"/>
          <w:kern w:val="36"/>
          <w:sz w:val="44"/>
          <w:lang w:eastAsia="uk-UA"/>
        </w:rPr>
      </w:pPr>
      <w:r w:rsidRPr="006C6EB5">
        <w:rPr>
          <w:rFonts w:ascii="inherit" w:eastAsia="Times New Roman" w:hAnsi="inherit" w:cs="Helvetica"/>
          <w:b/>
          <w:bCs/>
          <w:color w:val="0B0706"/>
          <w:kern w:val="36"/>
          <w:sz w:val="44"/>
          <w:lang w:eastAsia="uk-UA"/>
        </w:rPr>
        <w:t>Н А К А З</w:t>
      </w:r>
    </w:p>
    <w:p w:rsidR="000F14CA" w:rsidRPr="006C6EB5" w:rsidRDefault="005B4750" w:rsidP="000F14CA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</w:pP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 xml:space="preserve">Від  </w:t>
      </w:r>
      <w:r w:rsidRPr="005B4750">
        <w:rPr>
          <w:rFonts w:ascii="Helvetica" w:eastAsia="Times New Roman" w:hAnsi="Helvetica" w:cs="Helvetica"/>
          <w:b/>
          <w:bCs/>
          <w:color w:val="0B0706"/>
          <w:sz w:val="24"/>
          <w:szCs w:val="24"/>
          <w:u w:val="single"/>
          <w:lang w:eastAsia="uk-UA"/>
        </w:rPr>
        <w:t>1.09.2020р</w:t>
      </w: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 xml:space="preserve">. </w:t>
      </w:r>
      <w:r w:rsidR="000F14CA" w:rsidRPr="006C6EB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 xml:space="preserve">    </w:t>
      </w:r>
      <w:r w:rsidR="000F14CA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 xml:space="preserve">                       </w:t>
      </w:r>
      <w:proofErr w:type="spellStart"/>
      <w:r w:rsidR="000F14CA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>с.Яблуниця</w:t>
      </w:r>
      <w:proofErr w:type="spellEnd"/>
      <w:r w:rsidR="000F14CA" w:rsidRPr="006C6EB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>             </w:t>
      </w:r>
      <w:r w:rsidR="000F14CA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>            </w:t>
      </w:r>
      <w:r w:rsidR="000F14CA" w:rsidRPr="006C6EB5">
        <w:rPr>
          <w:rFonts w:ascii="Helvetica" w:eastAsia="Times New Roman" w:hAnsi="Helvetica" w:cs="Helvetica"/>
          <w:b/>
          <w:bCs/>
          <w:color w:val="0B0706"/>
          <w:sz w:val="24"/>
          <w:szCs w:val="24"/>
          <w:lang w:eastAsia="uk-UA"/>
        </w:rPr>
        <w:t>№  </w:t>
      </w:r>
      <w:r w:rsidRPr="005B4750">
        <w:rPr>
          <w:rFonts w:ascii="Helvetica" w:eastAsia="Times New Roman" w:hAnsi="Helvetica" w:cs="Helvetica"/>
          <w:b/>
          <w:bCs/>
          <w:color w:val="0B0706"/>
          <w:sz w:val="24"/>
          <w:szCs w:val="24"/>
          <w:u w:val="single"/>
          <w:lang w:eastAsia="uk-UA"/>
        </w:rPr>
        <w:t>40</w:t>
      </w:r>
      <w:r>
        <w:rPr>
          <w:rFonts w:ascii="Helvetica" w:eastAsia="Times New Roman" w:hAnsi="Helvetica" w:cs="Helvetica"/>
          <w:b/>
          <w:bCs/>
          <w:color w:val="0B0706"/>
          <w:sz w:val="24"/>
          <w:szCs w:val="24"/>
          <w:u w:val="single"/>
          <w:lang w:eastAsia="uk-UA"/>
        </w:rPr>
        <w:t>____</w:t>
      </w:r>
    </w:p>
    <w:p w:rsidR="000F14CA" w:rsidRDefault="000F14CA" w:rsidP="000F14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</w:pPr>
    </w:p>
    <w:p w:rsidR="000F14CA" w:rsidRDefault="000F14CA" w:rsidP="000F14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</w:pPr>
    </w:p>
    <w:p w:rsidR="000F14CA" w:rsidRPr="006C6EB5" w:rsidRDefault="000F14CA" w:rsidP="000F14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</w:pPr>
      <w:r w:rsidRPr="006C6EB5"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>Про створення безпечного освітнього середовища,</w:t>
      </w:r>
    </w:p>
    <w:p w:rsidR="000F14CA" w:rsidRDefault="000F14CA" w:rsidP="000F14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</w:pPr>
      <w:r w:rsidRPr="006C6EB5"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 xml:space="preserve">формування в </w:t>
      </w:r>
      <w:r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>здобувачів освіти</w:t>
      </w:r>
    </w:p>
    <w:p w:rsidR="000F14CA" w:rsidRPr="006C6EB5" w:rsidRDefault="000F14CA" w:rsidP="000F14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B0706"/>
          <w:sz w:val="24"/>
          <w:szCs w:val="24"/>
          <w:lang w:eastAsia="uk-UA"/>
        </w:rPr>
      </w:pPr>
      <w:r w:rsidRPr="006C6EB5"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>ці</w:t>
      </w:r>
      <w:r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>ннісних життєвих навичок  у 2020/2021</w:t>
      </w:r>
      <w:r w:rsidRPr="006C6EB5"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 xml:space="preserve"> </w:t>
      </w:r>
      <w:proofErr w:type="spellStart"/>
      <w:r w:rsidRPr="006C6EB5">
        <w:rPr>
          <w:rFonts w:ascii="Helvetica" w:eastAsia="Times New Roman" w:hAnsi="Helvetica" w:cs="Helvetica"/>
          <w:b/>
          <w:bCs/>
          <w:i/>
          <w:iCs/>
          <w:color w:val="0B0706"/>
          <w:sz w:val="24"/>
          <w:szCs w:val="24"/>
          <w:lang w:eastAsia="uk-UA"/>
        </w:rPr>
        <w:t>н.р</w:t>
      </w:r>
      <w:proofErr w:type="spellEnd"/>
      <w:r w:rsidRPr="006C6EB5">
        <w:rPr>
          <w:rFonts w:ascii="Helvetica" w:eastAsia="Times New Roman" w:hAnsi="Helvetica" w:cs="Helvetica"/>
          <w:i/>
          <w:iCs/>
          <w:color w:val="0B0706"/>
          <w:sz w:val="24"/>
          <w:szCs w:val="24"/>
          <w:lang w:eastAsia="uk-UA"/>
        </w:rPr>
        <w:t>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         Згідно Закону України «Про освіту», «Про загальну середню освіту», відповідно до Конвенції ООН про права дитини, наказу МОН від 09.01.2019 № 17 «Про затвердження Порядку проведення інституційного аудиту закладів середньої освіти», Закону України «Про внесення змін до деяких законодавчих актів України щодо протидії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» від 18.02.2018 № 2657-VIII, Закону України «Про запобігання та протидію домашньому насильству»  від 07.12.2017 № 2229, листа МОН від 18.05.2018 № 1/11-5480,  методичним рекомендаціям щодо виявлення, реагування на випадки домашнього насильства і взаємодії педагогічних працівників з іншими органами та службами, Закону України «Протидію торгівлі людьми» від 20.09.2011 № 3799-І, Розпорядженням КМУ від 06.12.2019 № 56  «План   заходів на 2019-2020 з реалізації Стратегії державної політики щодо наркотиків на період до 2020 року», на виконання Указу Президента України від 18.05.2019 № 2892019 «Про Стратегію національно-патріотичного виховання», листа МОН Указ Президента від 13.10.2015 № 580 «Про стратегію національно-патріотичного виховання дітей та молоді на 2016-2020»  та наказу від 29.07.2019 № 1038 «Про внесення змін до наказу МОН від 16.06.2015 № 641», заходів щодо реалізації Концепції національно-патріотичного виховання в системі освіти України», виконання Плану заходів МОН України щодо реалізації Національної стратегії у сфері прав людини на період до 2020 року» (наказу МОН України від 03.03.2016 № 214), листа МОНУ від 27.07.2017 №1/9-413 «</w:t>
      </w:r>
      <w:r w:rsidRPr="00C17980">
        <w:rPr>
          <w:rFonts w:ascii="Times New Roman" w:eastAsia="Times New Roman" w:hAnsi="Times New Roman" w:cs="Times New Roman"/>
          <w:bCs/>
          <w:color w:val="0B0706"/>
          <w:sz w:val="28"/>
          <w:szCs w:val="28"/>
          <w:lang w:eastAsia="uk-UA"/>
        </w:rPr>
        <w:t>Про деякі питання щодо організації виховної роботи у навчальних закладах у 2017/2018 навчальному році»</w:t>
      </w: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, з метою організації роботи щодо профілактики правопорушень, запобігання злочинності, безпеки життєдіяльності, попередження насильства в сім’ї над дітьми, виховання в учнів таких цінностей як толерантність, повага, порядність, гармонійне спілкування та співіснування у суспільстві, виховання поваги до Конституції держави законодавства, державних символів – Герба, Прапору, Гімну, поваги та любов до державної мови, забезпечення комфортних умов навчання та праці, створення освітнього середовища, вільного від будь-яких форм насильства, з метою попередження поширення негативних явищ в учнівському середовищі</w:t>
      </w:r>
    </w:p>
    <w:p w:rsidR="000F14CA" w:rsidRPr="000E7A07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0E7A07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НАКАЗУЮ: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1. Розробити та затвердити комплексний План-заходів щодо створення у 2020/2021 навчальному році безпечного освітнього середовища, формування в дітей та учнівської молоді ціннісних життєвих навичок.                                                                                              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 xml:space="preserve">2. Створити шкільну комісію з профілактики правопорушень 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3. Заступнику директора з виховної роботи,</w:t>
      </w:r>
      <w:proofErr w:type="spellStart"/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Ільчук</w:t>
      </w:r>
      <w:proofErr w:type="spellEnd"/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 С.М. :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3.1.Ознайомити педагогічних працівників з комплексним Планом-заходів створення у 2020/2021 навчальному році безпечного освітнього середовища, формування в дітей та учнівської молоді ціннісних життєвих навичок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Яблуницької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ЗОШ І-ІІІ ст.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3.2.Проводити просвітницьку роботу спільну з іншими службами з питань безпечного середовища серед учнів та підлітків.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3.3.Розробити спільно з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МО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класних керівників та учнівським самоврядуванням правила поведінки учнів у школі та слідкувати за їх дотриманням.                                                                                 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До 15.09.2019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3.4.Постійно контролювати поведінку дітей, взаємовідносини між дітьми протягом 2020/2021 навчального року.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3 5.Своєчасно виявляти батьків або осіб, що їх замінюють які ухиляються від виконання передбачених законодавством обов’язків щодо створення належних умов для життя, навчання та виховання учнів.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           Протягом 2020/2021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н.р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4. Взяти під особистий контроль виконання Плану-заходів щодо створення у 2020/2021 навчальному році безпечного освітнього середовища, формування в дітей та учнівської молоді ціннісних життєвих навичок.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      Постійно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5. Питання організації безпечного середовища тримати на постійному контролі.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6. Забезпечити належний контроль за чергуванням вчителів.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7.Педагогічним працівникам: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7.1.Забезпечити виконання Плану-заходів щодо створення у 2020/2021 навчальному році безпечного освітнього середовища, формування у дітей та учнівської молоді ціннісних життєвих навичок в школі.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7.2.Формувати  в  учасників освітнього процесу толерантне ставлення один до одного.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 Протягом 2020/2021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н.р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7.3. Уникати проявів жорстокого ставлення до учнів, приниження їхньої честі, гідності та інших форм насильства (фізичного або психічного)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 xml:space="preserve">                                                                               Протягом 2020/2021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н.р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7.4. Терміново інформувати адміністрацію школи  про будь-які випадки неправомірного поводження працівників або учнів до інших учнів.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7.5. Використовувати різноманітні методи роботи для профілактики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8.Класним керівникам: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8.1.Забезпечити щоденний контроль за станом кожної дитини з метою попередження проявів насильства або негативний явищ.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                 </w:t>
      </w: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Постійно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8.2. Створювати позитивну атмосферу в учнівському колективі.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8.3. Терміново повідомляти адміністрацію школи щодо порушень правил безпечного освітнього простору.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8.4. Забезпечити проведення роз’яснювальної роботи серед учнів та батьків щодо безпечного освітнього середовища через різноманітні форми роботи.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8.5. Проводити разом з психологом та соціальним педагогом  діагностику психологічного клімату класу і виявляти дітей, які зазнали прояви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зі сторони своїх однокласників.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8.6. Формувати безпечний освітній простір шляхом створення позитивного мікроклімату класу, оволодіння учнями навичок безпечної поведінки та толерантної міжособистісної взаємодії.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8.7. При плануванні виховної роботи на 2020/2021 навчальний рік передбачити дієві заходи і форми роботи з профілактики дитячих правопорушень та безоглядності.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8.8. Посилити індивідуальну роботу з учнями, схильними до правопорушень та їх батьками.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8.9. Проводити години спілкування  «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».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8.10. Розробити спільно з учнями правила поведінки у класі і слідкувати за їх дотриманням.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9. Практичному психологу, </w:t>
      </w:r>
      <w:proofErr w:type="spellStart"/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Голембйовській</w:t>
      </w:r>
      <w:proofErr w:type="spellEnd"/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 Г.М. та соціальному педагогу </w:t>
      </w:r>
      <w:proofErr w:type="spellStart"/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Бордуляк</w:t>
      </w:r>
      <w:proofErr w:type="spellEnd"/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 xml:space="preserve"> Ю.І: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9.1. Забезпечити ефективне функціонування соціально-психологічної служби з питань створення безпечного освітнього середовища.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9.2. Забезпечити здійснення моніторингу ризиків виникнення всіх форм насильства серед дітей та учнівської молоді.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lastRenderedPageBreak/>
        <w:t>9.3. Розробити індивідуальні програми психолого-педагогічного супроводу учнів «групи ризику».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ind w:left="426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          За потребою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9.4.Здійснювати психолого-педагогічний контроль за індивідуальними та сімейними факторами, які формують у дітей схильність до агресивної поведінки та жорстокості;  своєчасне виявлення учнів, схильних до агресивної поведінки, методом педагогічної і психологічної діагностики.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9.5.Забезпечити проведення соціально-психологічних досліджень серед здобувачів освіти з питань попередження насильства в сім’ї,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та розробити рекомендації з питань створення безпечного освітнього середовища в гімназії.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9.6.Проводити спостереження за міжособистісною поведінкою учнів, проводити опитування усіх учасників освітнього процесу.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9.7.Проводити діагностику стану психологічного клімату класу і виявляти дітей, які зазнали або можуть піддаватися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,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мобінгу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зі сторони своїх однокласників.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9.8.Спланувати профілактично-просвітницьку роботу щодо попередження  і подолання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булінгу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9.9.Формувати безпечний освітній простір шляхом створення позитивного мікроклімату, оволодіння учнями навичок безпечної поведінки та толерантної міжособистісної взаємодії.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b/>
          <w:color w:val="0B0706"/>
          <w:sz w:val="28"/>
          <w:szCs w:val="28"/>
          <w:lang w:eastAsia="uk-UA"/>
        </w:rPr>
        <w:t>10. Завідуючій бібліотекою, Гавриш Л.В.: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Створити в бібліотеці школи постійно діючі тематичні виставки з питань безпечного освітнього середовища.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11.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Забов’язати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вчителів тримати а контролі виконання даного наказу та терміново повідомляти адміністрацію школи у разі виявлення порушень з питань безпечного освітнього  середовища. 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12. Координацію за виконання  даного наказу покласти на заступника директора з виховної роботи, </w:t>
      </w:r>
      <w:proofErr w:type="spellStart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Ільчук</w:t>
      </w:r>
      <w:proofErr w:type="spellEnd"/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 xml:space="preserve"> С.М.</w:t>
      </w: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</w:p>
    <w:p w:rsidR="000F14CA" w:rsidRPr="00C17980" w:rsidRDefault="000F14CA" w:rsidP="000F14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  <w:r w:rsidRPr="00C17980"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  <w:t> </w:t>
      </w:r>
    </w:p>
    <w:p w:rsidR="007536F4" w:rsidRDefault="005B4750"/>
    <w:sectPr w:rsidR="007536F4" w:rsidSect="007F3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0F14CA"/>
    <w:rsid w:val="000F14CA"/>
    <w:rsid w:val="005B4750"/>
    <w:rsid w:val="00644217"/>
    <w:rsid w:val="007F316C"/>
    <w:rsid w:val="00A3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5376</Words>
  <Characters>3065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2020-10-19T12:56:00Z</dcterms:created>
  <dcterms:modified xsi:type="dcterms:W3CDTF">2020-10-19T13:09:00Z</dcterms:modified>
</cp:coreProperties>
</file>