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6" w:rsidRDefault="00D21C66" w:rsidP="00D21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21C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КРИТЕРІЇ ОЦІНЮ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ВАННЯ НАВЧАЛЬНИХ ДОСЯГНЕНЬ ЗДОБУВАЧІВ ОСВІТИ               </w:t>
      </w:r>
      <w:r w:rsidRPr="00D21C6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 ПРИРОДОЗНАВСТВА У СИСТЕМІ ЗАГАЛЬНОЇ ОСВІТИ</w:t>
      </w:r>
    </w:p>
    <w:p w:rsidR="00D21C66" w:rsidRPr="00D21C66" w:rsidRDefault="00D21C66" w:rsidP="00D21C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C66" w:rsidRPr="00D21C66" w:rsidRDefault="00D21C66" w:rsidP="00D21C66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C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оцінюванні навчальних досягнень з природознавства враховується:</w:t>
      </w:r>
    </w:p>
    <w:p w:rsidR="00D21C66" w:rsidRPr="00D21C66" w:rsidRDefault="00D21C66" w:rsidP="00D21C66">
      <w:pPr>
        <w:pStyle w:val="a7"/>
        <w:numPr>
          <w:ilvl w:val="0"/>
          <w:numId w:val="2"/>
        </w:numPr>
        <w:shd w:val="clear" w:color="auto" w:fill="FFFFFF"/>
        <w:spacing w:before="2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C6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D21C66" w:rsidRDefault="00D21C66" w:rsidP="00D21C66">
      <w:pPr>
        <w:pStyle w:val="a7"/>
        <w:numPr>
          <w:ilvl w:val="0"/>
          <w:numId w:val="2"/>
        </w:numPr>
        <w:shd w:val="clear" w:color="auto" w:fill="FFFFFF"/>
        <w:spacing w:before="2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C66">
        <w:rPr>
          <w:rFonts w:ascii="Times New Roman" w:eastAsia="Times New Roman" w:hAnsi="Times New Roman" w:cs="Times New Roman"/>
          <w:sz w:val="24"/>
          <w:szCs w:val="24"/>
          <w:lang w:eastAsia="uk-UA"/>
        </w:rPr>
        <w:t>сформованість елементарних умінь та навичок до спостереження, опису, експерименту.</w:t>
      </w:r>
    </w:p>
    <w:p w:rsidR="00D21C66" w:rsidRPr="00D21C66" w:rsidRDefault="00D21C66" w:rsidP="00D21C66">
      <w:pPr>
        <w:pStyle w:val="a7"/>
        <w:numPr>
          <w:ilvl w:val="0"/>
          <w:numId w:val="2"/>
        </w:numPr>
        <w:shd w:val="clear" w:color="auto" w:fill="FFFFFF"/>
        <w:spacing w:before="2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6"/>
        <w:tblW w:w="9901" w:type="dxa"/>
        <w:tblLook w:val="04A0"/>
      </w:tblPr>
      <w:tblGrid>
        <w:gridCol w:w="1585"/>
        <w:gridCol w:w="792"/>
        <w:gridCol w:w="7524"/>
      </w:tblGrid>
      <w:tr w:rsidR="00D21C66" w:rsidRPr="00D21C66" w:rsidTr="00D21C66">
        <w:tc>
          <w:tcPr>
            <w:tcW w:w="1585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 учнів</w:t>
            </w: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Критерії оцінювання навчальних досягнень учнів</w:t>
            </w:r>
          </w:p>
        </w:tc>
      </w:tr>
      <w:tr w:rsidR="00D21C66" w:rsidRPr="00D21C66" w:rsidTr="00D21C66">
        <w:tc>
          <w:tcPr>
            <w:tcW w:w="1585" w:type="dxa"/>
            <w:vMerge w:val="restart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може розпізнати і назвати окремі тіла природи, має уявлення про предмет, який вивчає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і користуючись підручником або робочим зошитом може знайти необхідні визначення наукових понять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або підручника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D21C66" w:rsidRPr="00D21C66" w:rsidTr="00D21C66">
        <w:tc>
          <w:tcPr>
            <w:tcW w:w="1585" w:type="dxa"/>
            <w:vMerge w:val="restart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вчителя, підручника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допомогою вчителя відтворює значну частину навчального матеріалу на рівні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</w:t>
            </w:r>
          </w:p>
        </w:tc>
      </w:tr>
      <w:tr w:rsidR="00D21C66" w:rsidRPr="00D21C66" w:rsidTr="00D21C66">
        <w:tc>
          <w:tcPr>
            <w:tcW w:w="1585" w:type="dxa"/>
            <w:vMerge w:val="restart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 Достатній</w:t>
            </w: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досліди, пояснює з окремими неточностями їх суть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відтворює навчальний матеріал; відповідає на поставлені у підручнику чи вчителем на уроці запитання, порівнює явища та тіла живої та неживої природи, встановлює відмінності між ними; здійснює фенологічні спостереження, робить записи в щоденнику спостережень, виконує досліди, пояснює їх суть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демонструє достатнє засвоєння навчального матеріалу, відповідає на запитання;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розв'язує стандартні пізнавальні вправи;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D21C66" w:rsidRPr="00D21C66" w:rsidTr="00D21C66">
        <w:tc>
          <w:tcPr>
            <w:tcW w:w="1585" w:type="dxa"/>
            <w:vMerge w:val="restart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ІV. Високий</w:t>
            </w: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вільно, усвідомлено відтворює матеріал, встановлюючи зв'язки з раніше вивченим; вільно відповідає на 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досліди, зіставляє їх результати</w:t>
            </w:r>
          </w:p>
        </w:tc>
      </w:tr>
      <w:tr w:rsidR="00D21C66" w:rsidRPr="00D21C66" w:rsidTr="00D21C66">
        <w:tc>
          <w:tcPr>
            <w:tcW w:w="0" w:type="auto"/>
            <w:vMerge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hideMark/>
          </w:tcPr>
          <w:p w:rsidR="00D21C66" w:rsidRPr="00D21C66" w:rsidRDefault="00D21C66" w:rsidP="00D21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524" w:type="dxa"/>
            <w:hideMark/>
          </w:tcPr>
          <w:p w:rsidR="00D21C66" w:rsidRPr="00D21C66" w:rsidRDefault="00D21C66" w:rsidP="00D2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Здобувач освіти 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</w:t>
            </w:r>
            <w:r w:rsidRPr="00D21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є</w:t>
            </w:r>
            <w:r w:rsidRPr="00D21C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міцні й системні знання програмового матеріалу; виконує фенологічні спостереження, робить обґрунтовані записи в щоденнику спостережень, проводить досліди, оформляє їх результати</w:t>
            </w:r>
          </w:p>
        </w:tc>
      </w:tr>
    </w:tbl>
    <w:p w:rsidR="00C41D0F" w:rsidRDefault="00C41D0F"/>
    <w:sectPr w:rsidR="00C41D0F" w:rsidSect="00C41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CAC"/>
    <w:multiLevelType w:val="hybridMultilevel"/>
    <w:tmpl w:val="50202A1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633A2"/>
    <w:multiLevelType w:val="multilevel"/>
    <w:tmpl w:val="A6C8C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C66"/>
    <w:rsid w:val="00C41D0F"/>
    <w:rsid w:val="00D2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1C66"/>
    <w:rPr>
      <w:b/>
      <w:bCs/>
    </w:rPr>
  </w:style>
  <w:style w:type="character" w:styleId="a5">
    <w:name w:val="Emphasis"/>
    <w:basedOn w:val="a0"/>
    <w:uiPriority w:val="20"/>
    <w:qFormat/>
    <w:rsid w:val="00D21C66"/>
    <w:rPr>
      <w:i/>
      <w:iCs/>
    </w:rPr>
  </w:style>
  <w:style w:type="table" w:styleId="a6">
    <w:name w:val="Table Grid"/>
    <w:basedOn w:val="a1"/>
    <w:uiPriority w:val="59"/>
    <w:rsid w:val="00D2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2536</Words>
  <Characters>1446</Characters>
  <Application>Microsoft Office Word</Application>
  <DocSecurity>0</DocSecurity>
  <Lines>12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2020-07-20T09:32:00Z</dcterms:created>
  <dcterms:modified xsi:type="dcterms:W3CDTF">2020-07-20T09:34:00Z</dcterms:modified>
</cp:coreProperties>
</file>