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1F" w:rsidRDefault="00E92E1F" w:rsidP="00E92E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92E1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КРИТЕРІЇ ОЦІНЮ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ВАННЯ НАВЧАЛЬНИХ ДОСЯГНЕНЬ  ЗДОБУВАЧІВ ОСВІТИ                </w:t>
      </w:r>
      <w:r w:rsidRPr="00E92E1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З ІНФОРМАТИКИ У СИСТЕМІ ЗАГАЛЬНОЇ ОСВІТИ</w:t>
      </w:r>
    </w:p>
    <w:p w:rsidR="00E92E1F" w:rsidRPr="00E92E1F" w:rsidRDefault="00E92E1F" w:rsidP="00E92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92E1F" w:rsidRPr="00E92E1F" w:rsidRDefault="00E92E1F" w:rsidP="00E92E1F">
      <w:pPr>
        <w:shd w:val="clear" w:color="auto" w:fill="FFFFFF"/>
        <w:spacing w:after="168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2E1F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навчальних досягнень учнів з інформатики, які підлягають оцінюванню, належить:</w:t>
      </w:r>
    </w:p>
    <w:p w:rsidR="00E92E1F" w:rsidRPr="00E92E1F" w:rsidRDefault="00E92E1F" w:rsidP="00E92E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2E1F">
        <w:rPr>
          <w:rFonts w:ascii="Times New Roman" w:eastAsia="Times New Roman" w:hAnsi="Times New Roman" w:cs="Times New Roman"/>
          <w:sz w:val="24"/>
          <w:szCs w:val="24"/>
          <w:lang w:eastAsia="uk-UA"/>
        </w:rPr>
        <w:noBreakHyphen/>
        <w:t> </w:t>
      </w:r>
      <w:r w:rsidRPr="00E92E1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теоретична база знань:</w:t>
      </w:r>
      <w:r w:rsidRPr="00E92E1F">
        <w:rPr>
          <w:rFonts w:ascii="Times New Roman" w:eastAsia="Times New Roman" w:hAnsi="Times New Roman" w:cs="Times New Roman"/>
          <w:sz w:val="24"/>
          <w:szCs w:val="24"/>
          <w:lang w:eastAsia="uk-UA"/>
        </w:rPr>
        <w:t> уявлення про інформацію, її властивості, інформаційні процеси та інформаційні системи, загальні принципи розв'язування задач за допомогою комп'ютера з використанням програмного забезпечення загального та конкретно-предметного призначення, формулювання проблем і постановку задач, побудову відповідних інформаційних моделей, основи алгоритмізації і програмування, принципи будови та дії комп'ютера, уявлення про можливості використання глобальної мережі Інтернет, пошук потрібних відомостей.</w:t>
      </w:r>
    </w:p>
    <w:p w:rsidR="00E92E1F" w:rsidRPr="00E92E1F" w:rsidRDefault="00E92E1F" w:rsidP="00E92E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2E1F">
        <w:rPr>
          <w:rFonts w:ascii="Times New Roman" w:eastAsia="Times New Roman" w:hAnsi="Times New Roman" w:cs="Times New Roman"/>
          <w:sz w:val="24"/>
          <w:szCs w:val="24"/>
          <w:lang w:eastAsia="uk-UA"/>
        </w:rPr>
        <w:noBreakHyphen/>
        <w:t> </w:t>
      </w:r>
      <w:r w:rsidRPr="00E92E1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практичні навички:</w:t>
      </w:r>
      <w:r w:rsidRPr="00E92E1F">
        <w:rPr>
          <w:rFonts w:ascii="Times New Roman" w:eastAsia="Times New Roman" w:hAnsi="Times New Roman" w:cs="Times New Roman"/>
          <w:sz w:val="24"/>
          <w:szCs w:val="24"/>
          <w:lang w:eastAsia="uk-UA"/>
        </w:rPr>
        <w:t> навички роботи з пристроями введення-виведення даних, прикладним програмним забезпеченням загального і навчального призначення - програмами технічного обслуговування апаратної складової, операційними системами, програмами для архівування файлів, антивірусними програмами, редакторами текстів, графічними редакторами, засобами підготовки комп'ютерних презентацій та публікацій, табличними процесорами, системами управління базами даних, інформаційно-пошуковими системами, експертними системами. мультимедійними комп'ютерними енциклопедіями, педагогічними програмними засобами для комп'ютерної підтримки навчання з різних предметів, програмами-браузерами для перегляду гіпертекстових сторінок, програмами для роботи з електронною поштою та телеконференціями, пошуку потрібних відомостей в глобальній мережі Інтернет, створення гіпертекстових сторінок тощо; навички складання, описування та реалізації найпростіших алгоритмів і програм з використанням різних засобів їх подання, зокрема деякої мови програмування.</w:t>
      </w:r>
    </w:p>
    <w:p w:rsidR="00E92E1F" w:rsidRPr="00E92E1F" w:rsidRDefault="00E92E1F" w:rsidP="00E92E1F">
      <w:pPr>
        <w:shd w:val="clear" w:color="auto" w:fill="FFFFFF"/>
        <w:spacing w:after="16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2E1F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Оцінювання якості підготовки учнів з інформатики здійснюється в двох аспектах: рівень володіння теоретичними знаннями та здатність до застосування вивченого матеріалу у практичній діяльності.</w:t>
      </w:r>
    </w:p>
    <w:p w:rsidR="00E92E1F" w:rsidRPr="00E92E1F" w:rsidRDefault="00E92E1F" w:rsidP="00E92E1F">
      <w:pPr>
        <w:shd w:val="clear" w:color="auto" w:fill="FFFFFF"/>
        <w:spacing w:after="16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2E1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ступеня оволодіння зазначеними знаннями і способами діяльності виокремлюються чотири рівні навчальних досягнень школярів з інформатики, що відображено в таблиці і побудовано таким чином, що досягнення певного рівня навчальних досягнень передбачає, що усі вказані для попередніх рівнів знання, уміння і навички опановані учнем.</w:t>
      </w:r>
    </w:p>
    <w:tbl>
      <w:tblPr>
        <w:tblStyle w:val="a5"/>
        <w:tblW w:w="9747" w:type="dxa"/>
        <w:tblLook w:val="04A0"/>
      </w:tblPr>
      <w:tblGrid>
        <w:gridCol w:w="1825"/>
        <w:gridCol w:w="768"/>
        <w:gridCol w:w="7154"/>
      </w:tblGrid>
      <w:tr w:rsidR="00E92E1F" w:rsidRPr="00E92E1F" w:rsidTr="00E92E1F">
        <w:tc>
          <w:tcPr>
            <w:tcW w:w="1825" w:type="dxa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Рівні навчальних досягнень учнів</w:t>
            </w:r>
          </w:p>
        </w:tc>
        <w:tc>
          <w:tcPr>
            <w:tcW w:w="768" w:type="dxa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7154" w:type="dxa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Критерії оцінювання навчальних досягнень учнів</w:t>
            </w:r>
          </w:p>
        </w:tc>
      </w:tr>
      <w:tr w:rsidR="00E92E1F" w:rsidRPr="00E92E1F" w:rsidTr="00E92E1F">
        <w:tc>
          <w:tcPr>
            <w:tcW w:w="1825" w:type="dxa"/>
            <w:vMerge w:val="restart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Початковий</w:t>
            </w:r>
          </w:p>
        </w:tc>
        <w:tc>
          <w:tcPr>
            <w:tcW w:w="768" w:type="dxa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154" w:type="dxa"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E92E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розпізнає окремі об'єкти, явища і факти предметної галузі; знає і виконує правила техніки безпеки під час роботи з комп'ютерною технікою</w:t>
            </w:r>
          </w:p>
        </w:tc>
      </w:tr>
      <w:tr w:rsidR="00E92E1F" w:rsidRPr="00E92E1F" w:rsidTr="00E92E1F">
        <w:tc>
          <w:tcPr>
            <w:tcW w:w="0" w:type="auto"/>
            <w:vMerge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154" w:type="dxa"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E92E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розпізнає окремі об'єкти, явища і факти предметної галузі та може фрагментарно відтворити знання про них</w:t>
            </w:r>
          </w:p>
        </w:tc>
      </w:tr>
      <w:tr w:rsidR="00E92E1F" w:rsidRPr="00E92E1F" w:rsidTr="00E92E1F">
        <w:tc>
          <w:tcPr>
            <w:tcW w:w="0" w:type="auto"/>
            <w:vMerge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154" w:type="dxa"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E92E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має фрагментарні знання при незначному загальному їх обсязі (менше половини навчального матеріалу) при відсутності сформованих умінь та навичок</w:t>
            </w:r>
          </w:p>
        </w:tc>
      </w:tr>
      <w:tr w:rsidR="00E92E1F" w:rsidRPr="00E92E1F" w:rsidTr="00E92E1F">
        <w:tc>
          <w:tcPr>
            <w:tcW w:w="1825" w:type="dxa"/>
            <w:vMerge w:val="restart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Середній</w:t>
            </w:r>
          </w:p>
        </w:tc>
        <w:tc>
          <w:tcPr>
            <w:tcW w:w="768" w:type="dxa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154" w:type="dxa"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E92E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має початковий рівень знань, значну (більше половини) частину навчального матеріалу може відтворити репродуктивно; може з допомогою вчителя виконати просте навчальне завдання; має елементарні, нестійкі навички роботи на комп'ютері</w:t>
            </w:r>
          </w:p>
        </w:tc>
      </w:tr>
      <w:tr w:rsidR="00E92E1F" w:rsidRPr="00E92E1F" w:rsidTr="00E92E1F">
        <w:tc>
          <w:tcPr>
            <w:tcW w:w="0" w:type="auto"/>
            <w:vMerge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154" w:type="dxa"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E92E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має рівень знань вищий, ніж початковий; може з допомогою вчителя відтворити значну частину навчального </w:t>
            </w:r>
            <w:r w:rsidRPr="00E92E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матеріалу з елементами логічних зв'язків; має стійкі навички виконання елементарних дій з опрацювання даних на комп'ютері</w:t>
            </w:r>
          </w:p>
        </w:tc>
      </w:tr>
      <w:tr w:rsidR="00E92E1F" w:rsidRPr="00E92E1F" w:rsidTr="00E92E1F">
        <w:tc>
          <w:tcPr>
            <w:tcW w:w="0" w:type="auto"/>
            <w:vMerge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154" w:type="dxa"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E92E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знайомий з основними поняттями навчального матеріалу;може самостійно відтворити значну частину навчального матеріалу і робити певні узагальнення; вміє за зразком виконати просте навчальне завдання; має стійкі навички виконання основних дій з опрацювання даних на комп'ютері</w:t>
            </w:r>
          </w:p>
        </w:tc>
      </w:tr>
      <w:tr w:rsidR="00E92E1F" w:rsidRPr="00E92E1F" w:rsidTr="00E92E1F">
        <w:tc>
          <w:tcPr>
            <w:tcW w:w="1825" w:type="dxa"/>
            <w:vMerge w:val="restart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ІІІ. Достатній</w:t>
            </w:r>
          </w:p>
        </w:tc>
        <w:tc>
          <w:tcPr>
            <w:tcW w:w="768" w:type="dxa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154" w:type="dxa"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proofErr w:type="spellStart"/>
            <w:r w:rsidRPr="00E92E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міє</w:t>
            </w:r>
            <w:proofErr w:type="spellEnd"/>
            <w:r w:rsidRPr="00E92E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застосовувати вивчений матеріал у стандартних ситуаціях; може пояснити основні процеси, що відбуваються під час роботи інформаційної системи та наводити власні приклади на підтвердження деяких тверджень; вміє виконувати навчальні завдання, передбачені програмою</w:t>
            </w:r>
          </w:p>
        </w:tc>
      </w:tr>
      <w:tr w:rsidR="00E92E1F" w:rsidRPr="00E92E1F" w:rsidTr="00E92E1F">
        <w:tc>
          <w:tcPr>
            <w:tcW w:w="0" w:type="auto"/>
            <w:vMerge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154" w:type="dxa"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E92E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вміє  аналізувати навчальний матеріал, в цілому самостійно застосовувати його на практиці; контролювати власну діяльність; самостійно виправити вказані вчителем помилки; самостійно визначити спосіб розв'язування навчальної задачі; вміє використовувати довідкову систему</w:t>
            </w:r>
          </w:p>
        </w:tc>
      </w:tr>
      <w:tr w:rsidR="00E92E1F" w:rsidRPr="00E92E1F" w:rsidTr="00E92E1F">
        <w:tc>
          <w:tcPr>
            <w:tcW w:w="0" w:type="auto"/>
            <w:vMerge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154" w:type="dxa"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 освіти</w:t>
            </w:r>
            <w:r w:rsidRPr="00E92E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вільно володіє навчальним матеріалом, застосовує знання на практиці; вміє систематизувати і узагальнювати отримані відомості; самостійно виконує передбачені програмою навчальні завдання; самостійно знаходить і виправляє допущені помилки; може аргументовано обрати раціональний спосіб виконання навчального завдання; вільно володіє клавіатурою</w:t>
            </w:r>
          </w:p>
        </w:tc>
      </w:tr>
      <w:tr w:rsidR="00E92E1F" w:rsidRPr="00E92E1F" w:rsidTr="00E92E1F">
        <w:tc>
          <w:tcPr>
            <w:tcW w:w="1825" w:type="dxa"/>
            <w:vMerge w:val="restart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IV. Високий</w:t>
            </w:r>
          </w:p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68" w:type="dxa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154" w:type="dxa"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Знання, вміння і навички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E92E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повністю відповідають вимогам державної програми.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E92E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володіє міцними знаннями, самостійно визначає проміжні цілі власної навчальної діяльності, оцінює нові факти, явища; вміє самостійно знаходити додаткові відомості та  використовує їх для реалізації поставлених перед ним навчальних цілей, судження його (її) логічні і достатньо обґрунтовані; має певні навички управління інформаційною системою</w:t>
            </w:r>
          </w:p>
        </w:tc>
      </w:tr>
      <w:tr w:rsidR="00E92E1F" w:rsidRPr="00E92E1F" w:rsidTr="00E92E1F">
        <w:tc>
          <w:tcPr>
            <w:tcW w:w="0" w:type="auto"/>
            <w:vMerge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154" w:type="dxa"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E92E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володіє узагальненими знаннями з предмета; вміє планувати особисту навчальну діяльність, оцінювати результати власної практичної роботи; вміє самостійно знаходити джерела різноманітних відомостей і використовувати їх відповідно до мети і завдань власної пізнавальної діяльності; використовує набуті знання і вміння у нестандартних ситуаціях; вміє виконувати завдання, не передбачені навчальною програмою; має стійкі навички управління інформаційною системою</w:t>
            </w:r>
          </w:p>
        </w:tc>
      </w:tr>
      <w:tr w:rsidR="00E92E1F" w:rsidRPr="00E92E1F" w:rsidTr="00E92E1F">
        <w:tc>
          <w:tcPr>
            <w:tcW w:w="0" w:type="auto"/>
            <w:vMerge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8" w:type="dxa"/>
            <w:hideMark/>
          </w:tcPr>
          <w:p w:rsidR="00E92E1F" w:rsidRPr="00E92E1F" w:rsidRDefault="00E92E1F" w:rsidP="00E92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154" w:type="dxa"/>
            <w:hideMark/>
          </w:tcPr>
          <w:p w:rsidR="00E92E1F" w:rsidRPr="00E92E1F" w:rsidRDefault="00E92E1F" w:rsidP="00E9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E92E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має стійкі системні знання та продуктивно їх використовує; вміє вільно використовувати нові інформаційні технології для поповнення власних знань та розв'язування задач; має стійкі навички управління інформаційною системою у нестандартних ситуаціях</w:t>
            </w:r>
          </w:p>
        </w:tc>
      </w:tr>
    </w:tbl>
    <w:p w:rsidR="005B2C76" w:rsidRPr="00E92E1F" w:rsidRDefault="005B2C76">
      <w:pPr>
        <w:rPr>
          <w:rFonts w:ascii="Times New Roman" w:hAnsi="Times New Roman" w:cs="Times New Roman"/>
          <w:sz w:val="24"/>
          <w:szCs w:val="24"/>
        </w:rPr>
      </w:pPr>
    </w:p>
    <w:sectPr w:rsidR="005B2C76" w:rsidRPr="00E92E1F" w:rsidSect="005B2C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E1F"/>
    <w:rsid w:val="005B2C76"/>
    <w:rsid w:val="00E9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92E1F"/>
    <w:rPr>
      <w:b/>
      <w:bCs/>
    </w:rPr>
  </w:style>
  <w:style w:type="table" w:styleId="a5">
    <w:name w:val="Table Grid"/>
    <w:basedOn w:val="a1"/>
    <w:uiPriority w:val="59"/>
    <w:rsid w:val="00E92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3693</Words>
  <Characters>2106</Characters>
  <Application>Microsoft Office Word</Application>
  <DocSecurity>0</DocSecurity>
  <Lines>17</Lines>
  <Paragraphs>11</Paragraphs>
  <ScaleCrop>false</ScaleCrop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2020-07-20T08:29:00Z</dcterms:created>
  <dcterms:modified xsi:type="dcterms:W3CDTF">2020-07-20T08:32:00Z</dcterms:modified>
</cp:coreProperties>
</file>