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B49" w:rsidRPr="00CC7B49" w:rsidRDefault="00CC7B49" w:rsidP="00CC7B49">
      <w:pPr>
        <w:spacing w:line="240" w:lineRule="auto"/>
        <w:ind w:right="0" w:firstLine="0"/>
        <w:jc w:val="center"/>
        <w:rPr>
          <w:rFonts w:eastAsia="Times New Roman"/>
          <w:b/>
          <w:sz w:val="32"/>
          <w:szCs w:val="32"/>
          <w:lang w:eastAsia="ru-RU"/>
        </w:rPr>
      </w:pPr>
      <w:bookmarkStart w:id="0" w:name="_GoBack"/>
      <w:r w:rsidRPr="00CC7B49">
        <w:rPr>
          <w:rFonts w:eastAsia="Times New Roman"/>
          <w:b/>
          <w:sz w:val="32"/>
          <w:szCs w:val="32"/>
          <w:lang w:eastAsia="ru-RU"/>
        </w:rPr>
        <w:t>Урок 46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>Тема.</w:t>
      </w:r>
      <w:r w:rsidRPr="00CC7B49">
        <w:rPr>
          <w:rFonts w:eastAsia="Times New Roman"/>
          <w:sz w:val="32"/>
          <w:szCs w:val="32"/>
          <w:lang w:eastAsia="ru-RU"/>
        </w:rPr>
        <w:t xml:space="preserve"> Хімічні властивості кислот: взаємодія з металами.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Ряд активності металів. Реакції заміщення. Заходи безпеки під час роботи з кислотами. Лабораторний дослід№3. Взаємодія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хлоридної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 кислоти з металами Домашній експеримент .  Взаємодія яєчної шкаралупи з оцтом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b/>
          <w:iCs/>
          <w:sz w:val="32"/>
          <w:szCs w:val="32"/>
          <w:lang w:eastAsia="ru-RU"/>
        </w:rPr>
        <w:t>Мета:</w:t>
      </w:r>
      <w:r w:rsidRPr="00CC7B49">
        <w:rPr>
          <w:rFonts w:eastAsia="Times New Roman"/>
          <w:sz w:val="32"/>
          <w:szCs w:val="32"/>
          <w:lang w:eastAsia="ru-RU"/>
        </w:rPr>
        <w:t xml:space="preserve"> </w:t>
      </w:r>
    </w:p>
    <w:p w:rsidR="00CC7B49" w:rsidRPr="00CC7B49" w:rsidRDefault="00CC7B49" w:rsidP="00CC7B49">
      <w:pPr>
        <w:numPr>
          <w:ilvl w:val="0"/>
          <w:numId w:val="1"/>
        </w:numPr>
        <w:spacing w:line="240" w:lineRule="auto"/>
        <w:ind w:right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познайомити учнів з хімічними властивостями кислот, наголосити на правилах т/б під час поводження з кислотами; розвивати вміння складати формули, рівняння реакцій;</w:t>
      </w:r>
    </w:p>
    <w:p w:rsidR="00CC7B49" w:rsidRPr="00CC7B49" w:rsidRDefault="00CC7B49" w:rsidP="00CC7B49">
      <w:pPr>
        <w:numPr>
          <w:ilvl w:val="0"/>
          <w:numId w:val="1"/>
        </w:numPr>
        <w:spacing w:line="240" w:lineRule="auto"/>
        <w:ind w:right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розвивати логічне мислення та усне мовлення</w:t>
      </w:r>
      <w:r w:rsidRPr="00CC7B49">
        <w:rPr>
          <w:rFonts w:eastAsia="Times New Roman"/>
          <w:sz w:val="24"/>
          <w:szCs w:val="24"/>
          <w:lang w:eastAsia="uk-UA"/>
        </w:rPr>
        <w:t xml:space="preserve">, </w:t>
      </w:r>
      <w:r w:rsidRPr="00CC7B49">
        <w:rPr>
          <w:rFonts w:eastAsia="Times New Roman"/>
          <w:sz w:val="32"/>
          <w:szCs w:val="32"/>
          <w:lang w:eastAsia="ru-RU"/>
        </w:rPr>
        <w:t>уміння аналізувати, зіставляти, робити висновки;</w:t>
      </w:r>
    </w:p>
    <w:p w:rsidR="00CC7B49" w:rsidRPr="00CC7B49" w:rsidRDefault="00CC7B49" w:rsidP="00CC7B49">
      <w:pPr>
        <w:numPr>
          <w:ilvl w:val="0"/>
          <w:numId w:val="1"/>
        </w:numPr>
        <w:spacing w:line="240" w:lineRule="auto"/>
        <w:ind w:right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виховувати інтерес до вивчення хімії на основі хімічного експерименту.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b/>
          <w:color w:val="000000"/>
          <w:sz w:val="32"/>
          <w:szCs w:val="32"/>
          <w:lang w:eastAsia="uk-UA"/>
        </w:rPr>
        <w:t>Державні вимоги до рівня загальноосвітньої підготовки учнів: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b/>
          <w:color w:val="000000"/>
          <w:sz w:val="32"/>
          <w:szCs w:val="32"/>
          <w:lang w:eastAsia="uk-UA"/>
        </w:rPr>
        <w:t>Учень:</w:t>
      </w:r>
      <w:r w:rsidRPr="00CC7B49">
        <w:rPr>
          <w:rFonts w:eastAsia="Times New Roman"/>
          <w:b/>
          <w:sz w:val="32"/>
          <w:szCs w:val="32"/>
          <w:lang w:eastAsia="ru-RU"/>
        </w:rPr>
        <w:t xml:space="preserve">  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uk-UA"/>
        </w:rPr>
      </w:pPr>
      <w:r w:rsidRPr="00CC7B49">
        <w:rPr>
          <w:rFonts w:eastAsia="Times New Roman"/>
          <w:i/>
          <w:sz w:val="32"/>
          <w:szCs w:val="32"/>
          <w:lang w:eastAsia="uk-UA"/>
        </w:rPr>
        <w:t>-розрізняє</w:t>
      </w:r>
      <w:r w:rsidRPr="00CC7B49">
        <w:rPr>
          <w:rFonts w:eastAsia="Times New Roman"/>
          <w:sz w:val="32"/>
          <w:szCs w:val="32"/>
          <w:lang w:eastAsia="uk-UA"/>
        </w:rPr>
        <w:t xml:space="preserve"> реакції заміщення, обміну, нейтралізації;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uk-UA"/>
        </w:rPr>
      </w:pPr>
      <w:r w:rsidRPr="00CC7B49">
        <w:rPr>
          <w:rFonts w:eastAsia="Times New Roman"/>
          <w:i/>
          <w:sz w:val="32"/>
          <w:szCs w:val="32"/>
          <w:lang w:eastAsia="uk-UA"/>
        </w:rPr>
        <w:t>-характеризує</w:t>
      </w:r>
      <w:r w:rsidRPr="00CC7B49">
        <w:rPr>
          <w:rFonts w:eastAsia="Times New Roman"/>
          <w:sz w:val="32"/>
          <w:szCs w:val="32"/>
          <w:lang w:eastAsia="uk-UA"/>
        </w:rPr>
        <w:t xml:space="preserve"> фізичні та хімічні властивості кислот;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uk-UA"/>
        </w:rPr>
      </w:pPr>
      <w:r w:rsidRPr="00CC7B49">
        <w:rPr>
          <w:rFonts w:eastAsia="Times New Roman"/>
          <w:i/>
          <w:sz w:val="32"/>
          <w:szCs w:val="32"/>
          <w:lang w:eastAsia="uk-UA"/>
        </w:rPr>
        <w:t>-встановлює</w:t>
      </w:r>
      <w:r w:rsidRPr="00CC7B49">
        <w:rPr>
          <w:rFonts w:eastAsia="Times New Roman"/>
          <w:sz w:val="32"/>
          <w:szCs w:val="32"/>
          <w:lang w:eastAsia="uk-UA"/>
        </w:rPr>
        <w:t xml:space="preserve"> генетичні зв’язки між простими і складними речовинами, основними класами неорганічних сполук;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uk-UA"/>
        </w:rPr>
      </w:pPr>
      <w:r w:rsidRPr="00CC7B49">
        <w:rPr>
          <w:rFonts w:eastAsia="Times New Roman"/>
          <w:i/>
          <w:sz w:val="32"/>
          <w:szCs w:val="32"/>
          <w:lang w:eastAsia="uk-UA"/>
        </w:rPr>
        <w:t>-обґрунтовує</w:t>
      </w:r>
      <w:r w:rsidRPr="00CC7B49">
        <w:rPr>
          <w:rFonts w:eastAsia="Times New Roman"/>
          <w:sz w:val="32"/>
          <w:szCs w:val="32"/>
          <w:lang w:eastAsia="uk-UA"/>
        </w:rPr>
        <w:t xml:space="preserve"> залежність між складом, властивостями та застосуванням речовин;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uk-UA"/>
        </w:rPr>
      </w:pPr>
      <w:r w:rsidRPr="00CC7B49">
        <w:rPr>
          <w:rFonts w:eastAsia="Times New Roman"/>
          <w:i/>
          <w:sz w:val="32"/>
          <w:szCs w:val="32"/>
          <w:lang w:eastAsia="uk-UA"/>
        </w:rPr>
        <w:t>-п</w:t>
      </w:r>
      <w:r w:rsidRPr="00CC7B49">
        <w:rPr>
          <w:rFonts w:eastAsia="Times New Roman"/>
          <w:i/>
          <w:spacing w:val="-2"/>
          <w:kern w:val="19"/>
          <w:sz w:val="32"/>
          <w:szCs w:val="32"/>
          <w:lang w:eastAsia="uk-UA"/>
        </w:rPr>
        <w:t>рогнозує</w:t>
      </w:r>
      <w:r w:rsidRPr="00CC7B49">
        <w:rPr>
          <w:rFonts w:eastAsia="Times New Roman"/>
          <w:spacing w:val="-2"/>
          <w:kern w:val="19"/>
          <w:sz w:val="32"/>
          <w:szCs w:val="32"/>
          <w:lang w:eastAsia="uk-UA"/>
        </w:rPr>
        <w:t xml:space="preserve"> перебіг хімічни</w:t>
      </w:r>
      <w:r w:rsidRPr="00CC7B49">
        <w:rPr>
          <w:rFonts w:eastAsia="Times New Roman"/>
          <w:sz w:val="32"/>
          <w:szCs w:val="32"/>
          <w:lang w:eastAsia="uk-UA"/>
        </w:rPr>
        <w:t>х реакцій кислот з металами, використовуючи ряд активності;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uk-UA"/>
        </w:rPr>
      </w:pPr>
      <w:r w:rsidRPr="00CC7B49">
        <w:rPr>
          <w:rFonts w:eastAsia="Times New Roman"/>
          <w:i/>
          <w:sz w:val="32"/>
          <w:szCs w:val="32"/>
          <w:lang w:eastAsia="uk-UA"/>
        </w:rPr>
        <w:t>-с</w:t>
      </w:r>
      <w:r w:rsidRPr="00CC7B49">
        <w:rPr>
          <w:rFonts w:eastAsia="Times New Roman"/>
          <w:i/>
          <w:spacing w:val="-11"/>
          <w:kern w:val="19"/>
          <w:sz w:val="32"/>
          <w:szCs w:val="32"/>
          <w:lang w:eastAsia="uk-UA"/>
        </w:rPr>
        <w:t>кладає</w:t>
      </w:r>
      <w:r w:rsidRPr="00CC7B49">
        <w:rPr>
          <w:rFonts w:eastAsia="Times New Roman"/>
          <w:spacing w:val="-11"/>
          <w:kern w:val="19"/>
          <w:sz w:val="32"/>
          <w:szCs w:val="32"/>
          <w:lang w:eastAsia="uk-UA"/>
        </w:rPr>
        <w:t xml:space="preserve"> </w:t>
      </w:r>
      <w:r w:rsidRPr="00CC7B49">
        <w:rPr>
          <w:rFonts w:eastAsia="Times New Roman"/>
          <w:sz w:val="32"/>
          <w:szCs w:val="32"/>
          <w:lang w:eastAsia="uk-UA"/>
        </w:rPr>
        <w:t xml:space="preserve">рівняння реакцій, які характеризують хімічні властивості кислот (взаємодія з металами, основними оксидами, основами та солями); способи добування кислот (взаємодія кислотних оксидів із водою, неметалів із воднем, солей із кислотами;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uk-UA"/>
        </w:rPr>
      </w:pPr>
      <w:r w:rsidRPr="00CC7B49">
        <w:rPr>
          <w:rFonts w:eastAsia="Times New Roman"/>
          <w:bCs/>
          <w:i/>
          <w:iCs/>
          <w:sz w:val="32"/>
          <w:szCs w:val="32"/>
          <w:lang w:eastAsia="uk-UA"/>
        </w:rPr>
        <w:t xml:space="preserve">-використовує </w:t>
      </w:r>
      <w:r w:rsidRPr="00CC7B49">
        <w:rPr>
          <w:rFonts w:eastAsia="Times New Roman"/>
          <w:sz w:val="32"/>
          <w:szCs w:val="32"/>
          <w:lang w:eastAsia="uk-UA"/>
        </w:rPr>
        <w:t>таблицю розчинності кислот, основ та солей для складання рівнянь хімічних реакцій;</w:t>
      </w:r>
      <w:r w:rsidRPr="00CC7B49">
        <w:rPr>
          <w:rFonts w:eastAsia="Times New Roman"/>
          <w:bCs/>
          <w:iCs/>
          <w:sz w:val="32"/>
          <w:szCs w:val="32"/>
          <w:lang w:eastAsia="uk-UA"/>
        </w:rPr>
        <w:t xml:space="preserve"> індикатори для виявлення кислот ;  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uk-UA"/>
        </w:rPr>
      </w:pPr>
      <w:r w:rsidRPr="00CC7B49">
        <w:rPr>
          <w:rFonts w:eastAsia="Times New Roman"/>
          <w:i/>
          <w:sz w:val="32"/>
          <w:szCs w:val="32"/>
          <w:lang w:eastAsia="uk-UA"/>
        </w:rPr>
        <w:t>-планує</w:t>
      </w:r>
      <w:r w:rsidRPr="00CC7B49">
        <w:rPr>
          <w:rFonts w:eastAsia="Times New Roman"/>
          <w:sz w:val="32"/>
          <w:szCs w:val="32"/>
          <w:lang w:eastAsia="uk-UA"/>
        </w:rPr>
        <w:t xml:space="preserve"> експеримент</w:t>
      </w:r>
      <w:r w:rsidRPr="00CC7B49">
        <w:rPr>
          <w:rFonts w:eastAsia="Times New Roman"/>
          <w:spacing w:val="-2"/>
          <w:kern w:val="19"/>
          <w:sz w:val="32"/>
          <w:szCs w:val="32"/>
          <w:lang w:eastAsia="uk-UA"/>
        </w:rPr>
        <w:t>, проводить його, описує спостереження, роби</w:t>
      </w:r>
      <w:r w:rsidRPr="00CC7B49">
        <w:rPr>
          <w:rFonts w:eastAsia="Times New Roman"/>
          <w:sz w:val="32"/>
          <w:szCs w:val="32"/>
          <w:lang w:eastAsia="uk-UA"/>
        </w:rPr>
        <w:t>ть висновки;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uk-UA"/>
        </w:rPr>
      </w:pPr>
      <w:r w:rsidRPr="00CC7B49">
        <w:rPr>
          <w:rFonts w:eastAsia="Times New Roman"/>
          <w:i/>
          <w:sz w:val="32"/>
          <w:szCs w:val="32"/>
          <w:lang w:eastAsia="uk-UA"/>
        </w:rPr>
        <w:t>-розв’язує</w:t>
      </w:r>
      <w:r w:rsidRPr="00CC7B49">
        <w:rPr>
          <w:rFonts w:eastAsia="Times New Roman"/>
          <w:sz w:val="32"/>
          <w:szCs w:val="32"/>
          <w:lang w:eastAsia="uk-UA"/>
        </w:rPr>
        <w:t xml:space="preserve"> експериментальні задачі;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uk-UA"/>
        </w:rPr>
      </w:pPr>
      <w:r w:rsidRPr="00CC7B49">
        <w:rPr>
          <w:rFonts w:eastAsia="Times New Roman"/>
          <w:i/>
          <w:sz w:val="32"/>
          <w:szCs w:val="32"/>
          <w:lang w:eastAsia="uk-UA"/>
        </w:rPr>
        <w:t>-оцінює</w:t>
      </w:r>
      <w:r w:rsidRPr="00CC7B49">
        <w:rPr>
          <w:rFonts w:eastAsia="Times New Roman"/>
          <w:sz w:val="32"/>
          <w:szCs w:val="32"/>
          <w:lang w:eastAsia="uk-UA"/>
        </w:rPr>
        <w:t xml:space="preserve"> значення найважливіших представників основних класів неорганічних сполук;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b/>
          <w:sz w:val="32"/>
          <w:szCs w:val="32"/>
          <w:lang w:eastAsia="ru-RU"/>
        </w:rPr>
      </w:pPr>
      <w:r w:rsidRPr="00CC7B49">
        <w:rPr>
          <w:rFonts w:eastAsia="Times New Roman"/>
          <w:i/>
          <w:sz w:val="32"/>
          <w:szCs w:val="32"/>
          <w:lang w:eastAsia="uk-UA"/>
        </w:rPr>
        <w:t>-д</w:t>
      </w:r>
      <w:r w:rsidRPr="00CC7B49">
        <w:rPr>
          <w:rFonts w:eastAsia="Times New Roman"/>
          <w:i/>
          <w:spacing w:val="-2"/>
          <w:kern w:val="19"/>
          <w:sz w:val="32"/>
          <w:szCs w:val="32"/>
          <w:lang w:eastAsia="uk-UA"/>
        </w:rPr>
        <w:t>отримується</w:t>
      </w:r>
      <w:r w:rsidRPr="00CC7B49">
        <w:rPr>
          <w:rFonts w:eastAsia="Times New Roman"/>
          <w:spacing w:val="-2"/>
          <w:kern w:val="19"/>
          <w:sz w:val="32"/>
          <w:szCs w:val="32"/>
          <w:lang w:eastAsia="uk-UA"/>
        </w:rPr>
        <w:t xml:space="preserve"> запобіжни</w:t>
      </w:r>
      <w:r w:rsidRPr="00CC7B49">
        <w:rPr>
          <w:rFonts w:eastAsia="Times New Roman"/>
          <w:sz w:val="32"/>
          <w:szCs w:val="32"/>
          <w:lang w:eastAsia="uk-UA"/>
        </w:rPr>
        <w:t>х заходів під час роботи з кислотами 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b/>
          <w:sz w:val="32"/>
          <w:szCs w:val="32"/>
          <w:lang w:eastAsia="ru-RU"/>
        </w:rPr>
      </w:pP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>Обладнання та реактиви:</w:t>
      </w:r>
      <w:r w:rsidRPr="00CC7B49">
        <w:rPr>
          <w:rFonts w:eastAsia="Times New Roman"/>
          <w:sz w:val="32"/>
          <w:szCs w:val="32"/>
          <w:lang w:eastAsia="ru-RU"/>
        </w:rPr>
        <w:t xml:space="preserve"> «Електрохімічний ряд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напруг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 металів», розчини метилоранжу, фенолфталеїну,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хлоридної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 та сульфатної </w:t>
      </w:r>
      <w:r w:rsidRPr="00CC7B49">
        <w:rPr>
          <w:rFonts w:eastAsia="Times New Roman"/>
          <w:sz w:val="32"/>
          <w:szCs w:val="32"/>
          <w:lang w:eastAsia="ru-RU"/>
        </w:rPr>
        <w:lastRenderedPageBreak/>
        <w:t xml:space="preserve">кислот; метали: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Mg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,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Zn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,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Сu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; оксиди  металів: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СuО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>; універсальний індикатор, фіолетовий лакмус.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b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 xml:space="preserve">  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 xml:space="preserve">Базові поняття і терміни: </w:t>
      </w:r>
      <w:r w:rsidRPr="00CC7B49">
        <w:rPr>
          <w:rFonts w:eastAsia="Times New Roman"/>
          <w:sz w:val="32"/>
          <w:szCs w:val="32"/>
          <w:lang w:eastAsia="ru-RU"/>
        </w:rPr>
        <w:t xml:space="preserve">кислота, кислотний залишок, основність кислот, індикатор, реакція нейтралізації, реакція обміну.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>Тип уроку:</w:t>
      </w:r>
      <w:r w:rsidRPr="00CC7B49">
        <w:rPr>
          <w:rFonts w:eastAsia="Times New Roman"/>
          <w:sz w:val="32"/>
          <w:szCs w:val="32"/>
          <w:lang w:eastAsia="ru-RU"/>
        </w:rPr>
        <w:t xml:space="preserve"> формування вмінь і навичок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b/>
          <w:sz w:val="32"/>
          <w:szCs w:val="32"/>
          <w:lang w:eastAsia="ru-RU"/>
        </w:rPr>
      </w:pPr>
    </w:p>
    <w:p w:rsidR="00CC7B49" w:rsidRPr="00CC7B49" w:rsidRDefault="00CC7B49" w:rsidP="00CC7B49">
      <w:pPr>
        <w:spacing w:line="240" w:lineRule="auto"/>
        <w:ind w:right="0" w:firstLine="0"/>
        <w:jc w:val="center"/>
        <w:rPr>
          <w:rFonts w:eastAsia="Times New Roman"/>
          <w:b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>Хід уроку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b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>І. Організаційний момент.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   Взаємне вітання вчителя й учнів, організація уваги та психологічне налаштування учнів на продуктивну роботу.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b/>
          <w:sz w:val="32"/>
          <w:szCs w:val="32"/>
          <w:lang w:eastAsia="ru-RU"/>
        </w:rPr>
      </w:pP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b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>ІІ. Мотивація навчальної діяльності.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 Нас, кислот, запам'ятай: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 «Н» спочатку, так і знай!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 І як впізнаєш, що це ми,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 Руки й одяг бережи!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Як ви розумієте цей вислів?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   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b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>ІІІ. Актуалізація опорних знань.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i/>
          <w:sz w:val="32"/>
          <w:szCs w:val="32"/>
          <w:lang w:eastAsia="ru-RU"/>
        </w:rPr>
      </w:pPr>
      <w:r w:rsidRPr="00CC7B49">
        <w:rPr>
          <w:rFonts w:eastAsia="Times New Roman"/>
          <w:i/>
          <w:sz w:val="32"/>
          <w:szCs w:val="32"/>
          <w:lang w:eastAsia="ru-RU"/>
        </w:rPr>
        <w:t>Самостійна робота.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1. Серед наведених речовин визнач подібні за складом: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K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2</w:t>
      </w:r>
      <w:r w:rsidRPr="00CC7B49">
        <w:rPr>
          <w:rFonts w:eastAsia="Times New Roman"/>
          <w:sz w:val="32"/>
          <w:szCs w:val="32"/>
          <w:lang w:eastAsia="ru-RU"/>
        </w:rPr>
        <w:t>O, H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2</w:t>
      </w:r>
      <w:r w:rsidRPr="00CC7B49">
        <w:rPr>
          <w:rFonts w:eastAsia="Times New Roman"/>
          <w:sz w:val="32"/>
          <w:szCs w:val="32"/>
          <w:lang w:eastAsia="ru-RU"/>
        </w:rPr>
        <w:t>SO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4</w:t>
      </w:r>
      <w:r w:rsidRPr="00CC7B49">
        <w:rPr>
          <w:rFonts w:eastAsia="Times New Roman"/>
          <w:sz w:val="32"/>
          <w:szCs w:val="32"/>
          <w:lang w:eastAsia="ru-RU"/>
        </w:rPr>
        <w:t>, KOH, ZnSO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4</w:t>
      </w:r>
      <w:r w:rsidRPr="00CC7B49">
        <w:rPr>
          <w:rFonts w:eastAsia="Times New Roman"/>
          <w:sz w:val="32"/>
          <w:szCs w:val="32"/>
          <w:lang w:eastAsia="ru-RU"/>
        </w:rPr>
        <w:t>, HNO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3</w:t>
      </w:r>
      <w:r w:rsidRPr="00CC7B49">
        <w:rPr>
          <w:rFonts w:eastAsia="Times New Roman"/>
          <w:sz w:val="32"/>
          <w:szCs w:val="32"/>
          <w:lang w:eastAsia="ru-RU"/>
        </w:rPr>
        <w:t>, P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2</w:t>
      </w:r>
      <w:r w:rsidRPr="00CC7B49">
        <w:rPr>
          <w:rFonts w:eastAsia="Times New Roman"/>
          <w:sz w:val="32"/>
          <w:szCs w:val="32"/>
          <w:lang w:eastAsia="ru-RU"/>
        </w:rPr>
        <w:t>O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5</w:t>
      </w:r>
      <w:r w:rsidRPr="00CC7B49">
        <w:rPr>
          <w:rFonts w:eastAsia="Times New Roman"/>
          <w:sz w:val="32"/>
          <w:szCs w:val="32"/>
          <w:lang w:eastAsia="ru-RU"/>
        </w:rPr>
        <w:t xml:space="preserve">,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HCl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,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Mg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>(OH)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2</w:t>
      </w:r>
      <w:r w:rsidRPr="00CC7B49">
        <w:rPr>
          <w:rFonts w:eastAsia="Times New Roman"/>
          <w:sz w:val="32"/>
          <w:szCs w:val="32"/>
          <w:lang w:eastAsia="ru-RU"/>
        </w:rPr>
        <w:t>, H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2</w:t>
      </w:r>
      <w:r w:rsidRPr="00CC7B49">
        <w:rPr>
          <w:rFonts w:eastAsia="Times New Roman"/>
          <w:sz w:val="32"/>
          <w:szCs w:val="32"/>
          <w:lang w:eastAsia="ru-RU"/>
        </w:rPr>
        <w:t>SO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3</w:t>
      </w:r>
      <w:r w:rsidRPr="00CC7B49">
        <w:rPr>
          <w:rFonts w:eastAsia="Times New Roman"/>
          <w:sz w:val="32"/>
          <w:szCs w:val="32"/>
          <w:lang w:eastAsia="ru-RU"/>
        </w:rPr>
        <w:t>, Na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2</w:t>
      </w:r>
      <w:r w:rsidRPr="00CC7B49">
        <w:rPr>
          <w:rFonts w:eastAsia="Times New Roman"/>
          <w:sz w:val="32"/>
          <w:szCs w:val="32"/>
          <w:lang w:eastAsia="ru-RU"/>
        </w:rPr>
        <w:t>CO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3</w:t>
      </w:r>
      <w:r w:rsidRPr="00CC7B49">
        <w:rPr>
          <w:rFonts w:eastAsia="Times New Roman"/>
          <w:sz w:val="32"/>
          <w:szCs w:val="32"/>
          <w:lang w:eastAsia="ru-RU"/>
        </w:rPr>
        <w:t>, Na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2</w:t>
      </w:r>
      <w:r w:rsidRPr="00CC7B49">
        <w:rPr>
          <w:rFonts w:eastAsia="Times New Roman"/>
          <w:sz w:val="32"/>
          <w:szCs w:val="32"/>
          <w:lang w:eastAsia="ru-RU"/>
        </w:rPr>
        <w:t>SO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4</w:t>
      </w:r>
      <w:r w:rsidRPr="00CC7B49">
        <w:rPr>
          <w:rFonts w:eastAsia="Times New Roman"/>
          <w:sz w:val="32"/>
          <w:szCs w:val="32"/>
          <w:lang w:eastAsia="ru-RU"/>
        </w:rPr>
        <w:t xml:space="preserve">. 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2. Гра «Допиши рівняння»: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а)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ВаO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 + HNO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 xml:space="preserve">3 </w:t>
      </w:r>
      <w:r w:rsidRPr="00CC7B49">
        <w:rPr>
          <w:rFonts w:eastAsia="Times New Roman"/>
          <w:sz w:val="32"/>
          <w:szCs w:val="32"/>
          <w:lang w:eastAsia="ru-RU"/>
        </w:rPr>
        <w:t>=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б) Al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2</w:t>
      </w:r>
      <w:r w:rsidRPr="00CC7B49">
        <w:rPr>
          <w:rFonts w:eastAsia="Times New Roman"/>
          <w:sz w:val="32"/>
          <w:szCs w:val="32"/>
          <w:lang w:eastAsia="ru-RU"/>
        </w:rPr>
        <w:t>O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 xml:space="preserve">3 </w:t>
      </w:r>
      <w:r w:rsidRPr="00CC7B49">
        <w:rPr>
          <w:rFonts w:eastAsia="Times New Roman"/>
          <w:sz w:val="32"/>
          <w:szCs w:val="32"/>
          <w:lang w:eastAsia="ru-RU"/>
        </w:rPr>
        <w:t xml:space="preserve">+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HCl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 =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в)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BaO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 + H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2</w:t>
      </w:r>
      <w:r w:rsidRPr="00CC7B49">
        <w:rPr>
          <w:rFonts w:eastAsia="Times New Roman"/>
          <w:sz w:val="32"/>
          <w:szCs w:val="32"/>
          <w:lang w:eastAsia="ru-RU"/>
        </w:rPr>
        <w:t>SO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4</w:t>
      </w:r>
      <w:r w:rsidRPr="00CC7B49">
        <w:rPr>
          <w:rFonts w:eastAsia="Times New Roman"/>
          <w:sz w:val="32"/>
          <w:szCs w:val="32"/>
          <w:lang w:eastAsia="ru-RU"/>
        </w:rPr>
        <w:t xml:space="preserve"> =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г) K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>2</w:t>
      </w:r>
      <w:r w:rsidRPr="00CC7B49">
        <w:rPr>
          <w:rFonts w:eastAsia="Times New Roman"/>
          <w:sz w:val="32"/>
          <w:szCs w:val="32"/>
          <w:lang w:eastAsia="ru-RU"/>
        </w:rPr>
        <w:t xml:space="preserve">O +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HCl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 =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д)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ZnO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 + HNO</w:t>
      </w:r>
      <w:r w:rsidRPr="00CC7B49">
        <w:rPr>
          <w:rFonts w:eastAsia="Times New Roman"/>
          <w:sz w:val="32"/>
          <w:szCs w:val="32"/>
          <w:vertAlign w:val="subscript"/>
          <w:lang w:eastAsia="ru-RU"/>
        </w:rPr>
        <w:t xml:space="preserve">3 </w:t>
      </w:r>
      <w:r w:rsidRPr="00CC7B49">
        <w:rPr>
          <w:rFonts w:eastAsia="Times New Roman"/>
          <w:sz w:val="32"/>
          <w:szCs w:val="32"/>
          <w:lang w:eastAsia="ru-RU"/>
        </w:rPr>
        <w:t>=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     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b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>ІV. Вивчення нового матеріалу.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b/>
          <w:i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b/>
          <w:i/>
          <w:color w:val="000000"/>
          <w:sz w:val="32"/>
          <w:szCs w:val="32"/>
          <w:lang w:eastAsia="uk-UA"/>
        </w:rPr>
        <w:t>Правила техніки безпеки при роботі з кислотами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>(На столах учнів у папках - довідниках інструкції з т/б)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Кислоти - їдкі речовини, тому поводитися з ними слід обережно: оком не змигнеш -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з'їдять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не лише мертву, але й живу тканину.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1. Уважно читайте етикетки на склянках.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2. Речовини для дослідів беріть не більше 1 - 2 мл. (наливайте обов'язково над лотком!).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3. Не залишайте склянки з кислотами відкритими.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4. Не виливайте залишки реактивів з пробірки назад у склянку, з якої він був узятий.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5. Якщо випадково кислота потрапила на руки чи на одяг - негайно змийте її великою кількістю води, нейтралізуйте розчином соди і знову змийте водою.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6. Якщо потрібно розбавити сульфатну кислоту, пам'ятайте правило: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«Спочатку вода,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Потім кислота.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Інакше - трапиться біда!»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7. Категорично забороняється проводити досліди, не зазначенні в роботі, та самостійно зливати та змішувати реактиви.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b/>
          <w:i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b/>
          <w:i/>
          <w:color w:val="000000"/>
          <w:sz w:val="32"/>
          <w:szCs w:val="32"/>
          <w:lang w:eastAsia="uk-UA"/>
        </w:rPr>
        <w:t xml:space="preserve">1. Поняття про </w:t>
      </w:r>
      <w:proofErr w:type="spellStart"/>
      <w:r w:rsidRPr="00CC7B49">
        <w:rPr>
          <w:rFonts w:eastAsia="Times New Roman"/>
          <w:b/>
          <w:i/>
          <w:color w:val="000000"/>
          <w:sz w:val="32"/>
          <w:szCs w:val="32"/>
          <w:lang w:eastAsia="uk-UA"/>
        </w:rPr>
        <w:t>витискувальний</w:t>
      </w:r>
      <w:proofErr w:type="spellEnd"/>
      <w:r w:rsidRPr="00CC7B49">
        <w:rPr>
          <w:rFonts w:eastAsia="Times New Roman"/>
          <w:b/>
          <w:i/>
          <w:color w:val="000000"/>
          <w:sz w:val="32"/>
          <w:szCs w:val="32"/>
          <w:lang w:eastAsia="uk-UA"/>
        </w:rPr>
        <w:t xml:space="preserve"> ряд металів.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У багатьох хімічних реакціях беруть участь прості речовини, зокрема метали. Метали можуть взаємодіяти з усіма класами неорганічних сполук, що вивчаються в школі. Однак різні метали проявляють різну активність в хімічних взаємодіях, і від цього залежить, чи буде реакція перебігати чи ні. Чим більша активність металу, тим енергійніше він реагує з іншими речовинами. За активністю всі метали можна розташувати у ряд, який називається рядом активності металів, або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витискувальним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рядом металів, або рядом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напруг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металів, а також електрохімічним рядом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напруг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металів.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Цей ряд вперше вивчив видатний учений М. М.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Бекетов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, тому цей ряд ще має назву ряду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Бекетова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>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Ряд активності металів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Бекетова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має наступний вигляд (наведено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>найбільш уживані метали):</w:t>
      </w:r>
    </w:p>
    <w:p w:rsidR="00CC7B49" w:rsidRPr="00CC7B49" w:rsidRDefault="00CC7B49" w:rsidP="00CC7B49">
      <w:pPr>
        <w:spacing w:line="240" w:lineRule="auto"/>
        <w:ind w:left="20" w:right="20" w:firstLine="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K&gt;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Ca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Na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Mg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Zn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Fe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Ni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Sn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Pb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 H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2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Cu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Hg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Ag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&gt;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Au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>У цьому ряді метали стоять за зменшенням їхньої активності. Отже серед наведених металів найбільш активним є калій, а найменш активним — золото. За допомогою цього ряду можна виявити, який метал є активнішим за інший. Також в цьому ряді присутній водень. Звичайно, водень не є металом, але в цьому ряді його активність прийнята за точку відліку (своєрідний нуль).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b/>
          <w:i/>
          <w:color w:val="000000"/>
          <w:sz w:val="32"/>
          <w:szCs w:val="32"/>
          <w:lang w:eastAsia="uk-UA"/>
        </w:rPr>
      </w:pP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b/>
          <w:i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b/>
          <w:i/>
          <w:color w:val="000000"/>
          <w:sz w:val="32"/>
          <w:szCs w:val="32"/>
          <w:lang w:eastAsia="uk-UA"/>
        </w:rPr>
        <w:t>2. Взаємодія кислот з металами</w:t>
      </w:r>
    </w:p>
    <w:p w:rsidR="00CC7B49" w:rsidRPr="00CC7B49" w:rsidRDefault="00CC7B49" w:rsidP="00CC7B49">
      <w:pPr>
        <w:spacing w:line="240" w:lineRule="auto"/>
        <w:ind w:left="20" w:right="0" w:firstLine="340"/>
        <w:rPr>
          <w:rFonts w:eastAsia="Times New Roman"/>
          <w:i/>
          <w:iCs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i/>
          <w:iCs/>
          <w:color w:val="000000"/>
          <w:sz w:val="32"/>
          <w:szCs w:val="32"/>
          <w:lang w:eastAsia="uk-UA"/>
        </w:rPr>
        <w:t>Розповідь учителя</w:t>
      </w:r>
    </w:p>
    <w:p w:rsidR="00CC7B49" w:rsidRPr="00CC7B49" w:rsidRDefault="00CC7B49" w:rsidP="00CC7B49">
      <w:pPr>
        <w:spacing w:line="240" w:lineRule="auto"/>
        <w:ind w:left="20" w:right="20" w:firstLine="3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Перед вами на дошці — ряд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напруг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металів. Ми вже знайомилися зі зміною хімічної активності в цьому ряді, коли вивчали властивості води. Метали, що розташовані в ряді активності до Гідрогену, будуть вступати в реакцію з кислотами. Як же буде проходити ця реакція? Що утвориться в результаті хімічної реакції? Подивіться на рівняння реакції та зробіть прогноз:</w:t>
      </w:r>
    </w:p>
    <w:p w:rsidR="00CC7B49" w:rsidRPr="00CC7B49" w:rsidRDefault="00CC7B49" w:rsidP="00CC7B49">
      <w:pPr>
        <w:tabs>
          <w:tab w:val="left" w:pos="3440"/>
        </w:tabs>
        <w:spacing w:line="240" w:lineRule="auto"/>
        <w:ind w:left="620" w:right="0" w:firstLine="0"/>
        <w:rPr>
          <w:rFonts w:eastAsia="Times New Roman"/>
          <w:color w:val="000000"/>
          <w:sz w:val="32"/>
          <w:szCs w:val="32"/>
          <w:lang w:eastAsia="uk-UA"/>
        </w:rPr>
      </w:pP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Zn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+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HCl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→</w:t>
      </w:r>
    </w:p>
    <w:p w:rsidR="00CC7B49" w:rsidRPr="00CC7B49" w:rsidRDefault="00CC7B49" w:rsidP="00CC7B49">
      <w:pPr>
        <w:tabs>
          <w:tab w:val="left" w:pos="3440"/>
        </w:tabs>
        <w:spacing w:line="240" w:lineRule="auto"/>
        <w:ind w:left="620" w:right="0" w:firstLine="0"/>
        <w:rPr>
          <w:rFonts w:eastAsia="Times New Roman"/>
          <w:color w:val="000000"/>
          <w:sz w:val="32"/>
          <w:szCs w:val="32"/>
          <w:lang w:eastAsia="uk-UA"/>
        </w:rPr>
      </w:pP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Mg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+ H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2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>SО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 xml:space="preserve">4 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>→</w:t>
      </w:r>
    </w:p>
    <w:p w:rsidR="00CC7B49" w:rsidRPr="00CC7B49" w:rsidRDefault="00CC7B49" w:rsidP="00CC7B49">
      <w:pPr>
        <w:tabs>
          <w:tab w:val="left" w:pos="3440"/>
        </w:tabs>
        <w:spacing w:line="240" w:lineRule="auto"/>
        <w:ind w:right="0" w:firstLine="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>реакції проходять за типом реакції заміщен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softHyphen/>
        <w:t>ня, пояснюю чому й що буде утворюватися в результаті хімічної ре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softHyphen/>
        <w:t>акції.</w:t>
      </w:r>
    </w:p>
    <w:p w:rsidR="00CC7B49" w:rsidRPr="00CC7B49" w:rsidRDefault="00CC7B49" w:rsidP="00CC7B49">
      <w:pPr>
        <w:spacing w:line="240" w:lineRule="auto"/>
        <w:ind w:right="20" w:firstLine="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    А тепер подивимося, чи справді саме так будуть прохо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softHyphen/>
        <w:t xml:space="preserve">дити хімічні реакції. </w:t>
      </w:r>
    </w:p>
    <w:p w:rsidR="00CC7B49" w:rsidRPr="00CC7B49" w:rsidRDefault="00CC7B49" w:rsidP="00CC7B49">
      <w:pPr>
        <w:spacing w:line="240" w:lineRule="auto"/>
        <w:ind w:left="720" w:right="20" w:firstLine="0"/>
        <w:rPr>
          <w:rFonts w:eastAsia="Times New Roman"/>
          <w:b/>
          <w:i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b/>
          <w:i/>
          <w:color w:val="000000"/>
          <w:sz w:val="32"/>
          <w:szCs w:val="32"/>
          <w:lang w:eastAsia="uk-UA"/>
        </w:rPr>
        <w:t>Демонстрація дослідів:</w:t>
      </w:r>
    </w:p>
    <w:p w:rsidR="00CC7B49" w:rsidRPr="00CC7B49" w:rsidRDefault="00CC7B49" w:rsidP="00CC7B49">
      <w:pPr>
        <w:spacing w:line="240" w:lineRule="auto"/>
        <w:ind w:left="60" w:right="0" w:firstLine="0"/>
        <w:rPr>
          <w:rFonts w:eastAsia="Times New Roman"/>
          <w:color w:val="000000"/>
          <w:sz w:val="32"/>
          <w:szCs w:val="32"/>
          <w:lang w:eastAsia="uk-UA"/>
        </w:rPr>
      </w:pP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Zn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+ 2HC1 = ZnCl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2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+ H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2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↑              </w:t>
      </w:r>
    </w:p>
    <w:p w:rsidR="00CC7B49" w:rsidRPr="00CC7B49" w:rsidRDefault="00CC7B49" w:rsidP="00CC7B49">
      <w:pPr>
        <w:spacing w:line="240" w:lineRule="auto"/>
        <w:ind w:left="60" w:right="0" w:firstLine="0"/>
        <w:rPr>
          <w:rFonts w:eastAsia="Times New Roman"/>
          <w:color w:val="000000"/>
          <w:sz w:val="32"/>
          <w:szCs w:val="32"/>
          <w:lang w:eastAsia="uk-UA"/>
        </w:rPr>
      </w:pP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Mg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+ H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2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>SО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 xml:space="preserve">4 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>= MgSО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4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+ H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2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↑                       </w:t>
      </w:r>
    </w:p>
    <w:p w:rsidR="00CC7B49" w:rsidRPr="00CC7B49" w:rsidRDefault="00CC7B49" w:rsidP="00CC7B49">
      <w:pPr>
        <w:spacing w:line="240" w:lineRule="auto"/>
        <w:ind w:left="60" w:right="0" w:firstLine="0"/>
        <w:rPr>
          <w:rFonts w:eastAsia="Times New Roman"/>
          <w:color w:val="000000"/>
          <w:sz w:val="32"/>
          <w:szCs w:val="32"/>
          <w:lang w:eastAsia="uk-UA"/>
        </w:rPr>
      </w:pP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Cu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+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HСl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→</w:t>
      </w:r>
    </w:p>
    <w:p w:rsidR="00CC7B49" w:rsidRPr="00CC7B49" w:rsidRDefault="00CC7B49" w:rsidP="00CC7B49">
      <w:pPr>
        <w:spacing w:line="240" w:lineRule="auto"/>
        <w:ind w:left="60" w:right="0" w:firstLine="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   Чому мідь не вступила в реакцію з розчином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хлоридної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кислоти?</w:t>
      </w:r>
    </w:p>
    <w:p w:rsidR="00CC7B49" w:rsidRPr="00CC7B49" w:rsidRDefault="00CC7B49" w:rsidP="00CC7B49">
      <w:pPr>
        <w:spacing w:line="240" w:lineRule="auto"/>
        <w:ind w:left="60" w:right="0" w:firstLine="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>Оформіть результати досліду в таблицю: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7"/>
        <w:gridCol w:w="4269"/>
        <w:gridCol w:w="4075"/>
      </w:tblGrid>
      <w:tr w:rsidR="00CC7B49" w:rsidRPr="00CC7B49" w:rsidTr="005F777C"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Метал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Виділення водню, енергійність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Рівняння хімічної реакції</w:t>
            </w:r>
          </w:p>
        </w:tc>
      </w:tr>
      <w:tr w:rsidR="00CC7B49" w:rsidRPr="00CC7B49" w:rsidTr="005F777C"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proofErr w:type="spellStart"/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Mg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Енергійність більше, ніж в другому досліді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proofErr w:type="spellStart"/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Mg</w:t>
            </w:r>
            <w:proofErr w:type="spellEnd"/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 xml:space="preserve"> + 2HCl = MgCl</w:t>
            </w:r>
            <w:r w:rsidRPr="00CC7B49">
              <w:rPr>
                <w:rFonts w:eastAsia="Times New Roman"/>
                <w:color w:val="000000"/>
                <w:sz w:val="32"/>
                <w:szCs w:val="32"/>
                <w:vertAlign w:val="subscript"/>
                <w:lang w:eastAsia="uk-UA"/>
              </w:rPr>
              <w:t>2</w:t>
            </w: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 xml:space="preserve"> + H</w:t>
            </w:r>
            <w:r w:rsidRPr="00CC7B49">
              <w:rPr>
                <w:rFonts w:eastAsia="Times New Roman"/>
                <w:color w:val="000000"/>
                <w:sz w:val="32"/>
                <w:szCs w:val="32"/>
                <w:vertAlign w:val="subscript"/>
                <w:lang w:eastAsia="uk-UA"/>
              </w:rPr>
              <w:t>2</w:t>
            </w:r>
          </w:p>
        </w:tc>
      </w:tr>
      <w:tr w:rsidR="00CC7B49" w:rsidRPr="00CC7B49" w:rsidTr="005F777C"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proofErr w:type="spellStart"/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Zn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Виділення водню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proofErr w:type="spellStart"/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Zn</w:t>
            </w:r>
            <w:proofErr w:type="spellEnd"/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 xml:space="preserve"> + 2HCl = ZnCl</w:t>
            </w:r>
            <w:r w:rsidRPr="00CC7B49">
              <w:rPr>
                <w:rFonts w:eastAsia="Times New Roman"/>
                <w:color w:val="000000"/>
                <w:sz w:val="32"/>
                <w:szCs w:val="32"/>
                <w:vertAlign w:val="subscript"/>
                <w:lang w:eastAsia="uk-UA"/>
              </w:rPr>
              <w:t>2</w:t>
            </w: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 xml:space="preserve"> + H</w:t>
            </w:r>
            <w:r w:rsidRPr="00CC7B49">
              <w:rPr>
                <w:rFonts w:eastAsia="Times New Roman"/>
                <w:color w:val="000000"/>
                <w:sz w:val="32"/>
                <w:szCs w:val="32"/>
                <w:vertAlign w:val="subscript"/>
                <w:lang w:eastAsia="uk-UA"/>
              </w:rPr>
              <w:t>2</w:t>
            </w:r>
          </w:p>
        </w:tc>
      </w:tr>
      <w:tr w:rsidR="00CC7B49" w:rsidRPr="00CC7B49" w:rsidTr="005F777C"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proofErr w:type="spellStart"/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Cu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Водень не виділяється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B49" w:rsidRPr="00CC7B49" w:rsidRDefault="00CC7B49" w:rsidP="00CC7B49">
            <w:pPr>
              <w:spacing w:line="240" w:lineRule="auto"/>
              <w:ind w:right="0" w:firstLine="0"/>
              <w:rPr>
                <w:rFonts w:eastAsia="Times New Roman"/>
                <w:color w:val="000000"/>
                <w:sz w:val="32"/>
                <w:szCs w:val="32"/>
                <w:lang w:eastAsia="uk-UA"/>
              </w:rPr>
            </w:pPr>
            <w:proofErr w:type="spellStart"/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Cu</w:t>
            </w:r>
            <w:proofErr w:type="spellEnd"/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 xml:space="preserve"> + </w:t>
            </w:r>
            <w:proofErr w:type="spellStart"/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>HCl</w:t>
            </w:r>
            <w:proofErr w:type="spellEnd"/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t xml:space="preserve"> </w:t>
            </w: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fldChar w:fldCharType="begin"/>
            </w: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instrText xml:space="preserve"> QUOTE </w:instrText>
            </w:r>
            <w:r w:rsidRPr="00CC7B49">
              <w:rPr>
                <w:rFonts w:eastAsia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65100" cy="143510"/>
                  <wp:effectExtent l="0" t="0" r="0" b="889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instrText xml:space="preserve"> </w:instrText>
            </w: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fldChar w:fldCharType="separate"/>
            </w:r>
            <w:r w:rsidRPr="00CC7B49">
              <w:rPr>
                <w:rFonts w:eastAsia="Times New Roman"/>
                <w:noProof/>
                <w:sz w:val="24"/>
                <w:szCs w:val="24"/>
                <w:lang w:eastAsia="uk-UA"/>
              </w:rPr>
              <w:drawing>
                <wp:inline distT="0" distB="0" distL="0" distR="0">
                  <wp:extent cx="165100" cy="14351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43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C7B49">
              <w:rPr>
                <w:rFonts w:eastAsia="Times New Roman"/>
                <w:color w:val="000000"/>
                <w:sz w:val="32"/>
                <w:szCs w:val="32"/>
                <w:lang w:eastAsia="uk-UA"/>
              </w:rPr>
              <w:fldChar w:fldCharType="end"/>
            </w:r>
          </w:p>
        </w:tc>
      </w:tr>
    </w:tbl>
    <w:p w:rsidR="00CC7B49" w:rsidRPr="00CC7B49" w:rsidRDefault="00CC7B49" w:rsidP="00CC7B49">
      <w:pPr>
        <w:spacing w:line="240" w:lineRule="auto"/>
        <w:ind w:left="340" w:right="0" w:firstLine="0"/>
        <w:rPr>
          <w:rFonts w:eastAsia="Times New Roman"/>
          <w:b/>
          <w:i/>
          <w:sz w:val="32"/>
          <w:szCs w:val="32"/>
          <w:lang w:eastAsia="ru-RU"/>
        </w:rPr>
      </w:pPr>
    </w:p>
    <w:p w:rsidR="00CC7B49" w:rsidRPr="00CC7B49" w:rsidRDefault="00CC7B49" w:rsidP="00CC7B49">
      <w:pPr>
        <w:spacing w:line="240" w:lineRule="auto"/>
        <w:ind w:left="340" w:right="0" w:firstLine="0"/>
        <w:rPr>
          <w:rFonts w:eastAsia="Times New Roman"/>
          <w:b/>
          <w:i/>
          <w:sz w:val="32"/>
          <w:szCs w:val="32"/>
          <w:lang w:eastAsia="ru-RU"/>
        </w:rPr>
      </w:pPr>
      <w:r w:rsidRPr="00CC7B49">
        <w:rPr>
          <w:rFonts w:eastAsia="Times New Roman"/>
          <w:i/>
          <w:sz w:val="32"/>
          <w:szCs w:val="32"/>
          <w:lang w:eastAsia="ru-RU"/>
        </w:rPr>
        <w:t>Реакції заміщення — це реакції, в яких атом одного елемента простої речовини витискує атоми іншого елемента зі складної речовини</w:t>
      </w:r>
      <w:r w:rsidRPr="00CC7B49">
        <w:rPr>
          <w:rFonts w:eastAsia="Times New Roman"/>
          <w:b/>
          <w:i/>
          <w:sz w:val="32"/>
          <w:szCs w:val="32"/>
          <w:lang w:eastAsia="ru-RU"/>
        </w:rPr>
        <w:t>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При взаємодії нітратної кислоти з металами, незалежно від концентрації кислоти, водень майже не виділяється, а виділяються інші продукти реакції, склад яких ви будете вивчати в наступних класах.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</w:p>
    <w:p w:rsidR="00CC7B49" w:rsidRPr="00CC7B49" w:rsidRDefault="00CC7B49" w:rsidP="00CC7B49">
      <w:pPr>
        <w:autoSpaceDE w:val="0"/>
        <w:autoSpaceDN w:val="0"/>
        <w:adjustRightInd w:val="0"/>
        <w:spacing w:line="240" w:lineRule="auto"/>
        <w:ind w:right="0" w:firstLine="0"/>
        <w:rPr>
          <w:rFonts w:eastAsia="Times New Roman"/>
          <w:b/>
          <w:bCs/>
          <w:sz w:val="32"/>
          <w:szCs w:val="32"/>
          <w:lang w:eastAsia="ru-RU"/>
        </w:rPr>
      </w:pPr>
      <w:r w:rsidRPr="00CC7B49">
        <w:rPr>
          <w:rFonts w:eastAsia="Times New Roman"/>
          <w:b/>
          <w:bCs/>
          <w:sz w:val="32"/>
          <w:szCs w:val="32"/>
          <w:lang w:eastAsia="ru-RU"/>
        </w:rPr>
        <w:t>V. Узагальнення і систематизація знань.</w:t>
      </w:r>
    </w:p>
    <w:p w:rsidR="00CC7B49" w:rsidRPr="00CC7B49" w:rsidRDefault="00CC7B49" w:rsidP="00CC7B49">
      <w:pPr>
        <w:shd w:val="clear" w:color="auto" w:fill="FFFFFF"/>
        <w:spacing w:line="240" w:lineRule="auto"/>
        <w:ind w:left="1240" w:right="0" w:hanging="12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b/>
          <w:bCs/>
          <w:i/>
          <w:color w:val="000000"/>
          <w:sz w:val="32"/>
          <w:szCs w:val="32"/>
          <w:lang w:eastAsia="uk-UA"/>
        </w:rPr>
        <w:t xml:space="preserve">Лабораторний дослід № 3. </w:t>
      </w:r>
      <w:r w:rsidRPr="00CC7B49">
        <w:rPr>
          <w:rFonts w:eastAsia="Times New Roman"/>
          <w:bCs/>
          <w:color w:val="000000"/>
          <w:sz w:val="32"/>
          <w:szCs w:val="32"/>
          <w:lang w:eastAsia="uk-UA"/>
        </w:rPr>
        <w:t xml:space="preserve">Взаємодія </w:t>
      </w:r>
      <w:proofErr w:type="spellStart"/>
      <w:r w:rsidRPr="00CC7B49">
        <w:rPr>
          <w:rFonts w:eastAsia="Times New Roman"/>
          <w:bCs/>
          <w:color w:val="000000"/>
          <w:sz w:val="32"/>
          <w:szCs w:val="32"/>
          <w:lang w:eastAsia="uk-UA"/>
        </w:rPr>
        <w:t>хлоридної</w:t>
      </w:r>
      <w:proofErr w:type="spellEnd"/>
      <w:r w:rsidRPr="00CC7B49">
        <w:rPr>
          <w:rFonts w:eastAsia="Times New Roman"/>
          <w:bCs/>
          <w:color w:val="000000"/>
          <w:sz w:val="32"/>
          <w:szCs w:val="32"/>
          <w:lang w:eastAsia="uk-UA"/>
        </w:rPr>
        <w:t xml:space="preserve"> кислоти з металами.</w:t>
      </w:r>
    </w:p>
    <w:p w:rsidR="00CC7B49" w:rsidRPr="00CC7B49" w:rsidRDefault="00CC7B49" w:rsidP="00CC7B49">
      <w:pPr>
        <w:shd w:val="clear" w:color="auto" w:fill="FFFFFF"/>
        <w:spacing w:line="240" w:lineRule="auto"/>
        <w:ind w:left="1240" w:right="0" w:hanging="12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>А) Інструктаж з БЖД</w:t>
      </w:r>
    </w:p>
    <w:p w:rsidR="00CC7B49" w:rsidRPr="00CC7B49" w:rsidRDefault="00CC7B49" w:rsidP="00CC7B49">
      <w:pPr>
        <w:shd w:val="clear" w:color="auto" w:fill="FFFFFF"/>
        <w:spacing w:line="240" w:lineRule="auto"/>
        <w:ind w:left="1240" w:right="0" w:hanging="124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>Б) Виконання лабораторної роботи</w:t>
      </w:r>
    </w:p>
    <w:p w:rsidR="00CC7B49" w:rsidRPr="00CC7B49" w:rsidRDefault="00CC7B49" w:rsidP="00CC7B49">
      <w:pPr>
        <w:keepNext/>
        <w:keepLines/>
        <w:spacing w:line="240" w:lineRule="auto"/>
        <w:ind w:right="0" w:firstLine="0"/>
        <w:outlineLvl w:val="0"/>
        <w:rPr>
          <w:rFonts w:eastAsia="Times New Roman"/>
          <w:b/>
          <w:bCs/>
          <w:sz w:val="32"/>
          <w:szCs w:val="32"/>
          <w:lang w:eastAsia="ru-RU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В) Оформлення роботи. </w:t>
      </w:r>
    </w:p>
    <w:p w:rsidR="00CC7B49" w:rsidRPr="00CC7B49" w:rsidRDefault="00CC7B49" w:rsidP="00CC7B49">
      <w:pPr>
        <w:keepNext/>
        <w:keepLines/>
        <w:spacing w:line="240" w:lineRule="auto"/>
        <w:ind w:right="0" w:firstLine="0"/>
        <w:outlineLvl w:val="0"/>
        <w:rPr>
          <w:rFonts w:eastAsia="Times New Roman"/>
          <w:i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i/>
          <w:color w:val="000000"/>
          <w:sz w:val="32"/>
          <w:szCs w:val="32"/>
          <w:lang w:eastAsia="uk-UA"/>
        </w:rPr>
        <w:t>Бесіда</w:t>
      </w:r>
    </w:p>
    <w:p w:rsidR="00CC7B49" w:rsidRPr="00CC7B49" w:rsidRDefault="00CC7B49" w:rsidP="00CC7B49">
      <w:pPr>
        <w:keepNext/>
        <w:keepLines/>
        <w:spacing w:line="240" w:lineRule="auto"/>
        <w:ind w:right="0" w:firstLine="340"/>
        <w:outlineLvl w:val="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1. Яку інформацію несе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витискувальний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ряд металів </w:t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Бекетова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>?</w:t>
      </w:r>
    </w:p>
    <w:p w:rsidR="00CC7B49" w:rsidRPr="00CC7B49" w:rsidRDefault="00CC7B49" w:rsidP="00CC7B49">
      <w:pPr>
        <w:keepNext/>
        <w:keepLines/>
        <w:spacing w:line="240" w:lineRule="auto"/>
        <w:ind w:right="0" w:firstLine="340"/>
        <w:outlineLvl w:val="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>2. Як метали «розчиняються» у кислоті? Що при цьому утворюється?</w:t>
      </w:r>
    </w:p>
    <w:p w:rsidR="00CC7B49" w:rsidRPr="00CC7B49" w:rsidRDefault="00CC7B49" w:rsidP="00CC7B49">
      <w:pPr>
        <w:keepNext/>
        <w:keepLines/>
        <w:spacing w:line="240" w:lineRule="auto"/>
        <w:ind w:right="0" w:firstLine="340"/>
        <w:outlineLvl w:val="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>3. Які метали здатні витискувати водень з кислот?</w:t>
      </w:r>
    </w:p>
    <w:p w:rsidR="00CC7B49" w:rsidRPr="00CC7B49" w:rsidRDefault="00CC7B49" w:rsidP="00CC7B49">
      <w:pPr>
        <w:keepNext/>
        <w:keepLines/>
        <w:spacing w:line="240" w:lineRule="auto"/>
        <w:ind w:right="0" w:firstLine="340"/>
        <w:outlineLvl w:val="0"/>
        <w:rPr>
          <w:rFonts w:eastAsia="Times New Roman"/>
          <w:i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i/>
          <w:color w:val="000000"/>
          <w:sz w:val="32"/>
          <w:szCs w:val="32"/>
          <w:lang w:eastAsia="uk-UA"/>
        </w:rPr>
        <w:t>Виконання вправ</w:t>
      </w:r>
    </w:p>
    <w:p w:rsidR="00CC7B49" w:rsidRPr="00CC7B49" w:rsidRDefault="00CC7B49" w:rsidP="00CC7B49">
      <w:pPr>
        <w:numPr>
          <w:ilvl w:val="0"/>
          <w:numId w:val="2"/>
        </w:numPr>
        <w:tabs>
          <w:tab w:val="left" w:pos="544"/>
        </w:tabs>
        <w:spacing w:line="240" w:lineRule="auto"/>
        <w:ind w:right="0"/>
        <w:rPr>
          <w:rFonts w:eastAsia="Times New Roman"/>
          <w:color w:val="000000"/>
          <w:sz w:val="32"/>
          <w:szCs w:val="32"/>
          <w:lang w:eastAsia="uk-UA"/>
        </w:rPr>
      </w:pPr>
      <w:r w:rsidRPr="00CC7B49">
        <w:rPr>
          <w:rFonts w:eastAsia="Times New Roman"/>
          <w:color w:val="000000"/>
          <w:sz w:val="32"/>
          <w:szCs w:val="32"/>
          <w:lang w:eastAsia="uk-UA"/>
        </w:rPr>
        <w:t>Закінчіть рівняння реакцій, які можливі:</w:t>
      </w:r>
    </w:p>
    <w:p w:rsidR="00CC7B49" w:rsidRPr="00CC7B49" w:rsidRDefault="00CC7B49" w:rsidP="00CC7B49">
      <w:pPr>
        <w:tabs>
          <w:tab w:val="left" w:pos="3437"/>
        </w:tabs>
        <w:spacing w:line="240" w:lineRule="auto"/>
        <w:ind w:left="720" w:right="0" w:firstLine="0"/>
        <w:rPr>
          <w:rFonts w:eastAsia="Times New Roman"/>
          <w:color w:val="000000"/>
          <w:sz w:val="32"/>
          <w:szCs w:val="32"/>
          <w:lang w:eastAsia="uk-UA"/>
        </w:rPr>
      </w:pP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Fe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+ Н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3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>РО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4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→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ab/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Са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+ НС1 →</w:t>
      </w:r>
    </w:p>
    <w:p w:rsidR="00CC7B49" w:rsidRPr="00CC7B49" w:rsidRDefault="00CC7B49" w:rsidP="00CC7B49">
      <w:pPr>
        <w:tabs>
          <w:tab w:val="left" w:pos="3437"/>
        </w:tabs>
        <w:spacing w:line="240" w:lineRule="auto"/>
        <w:ind w:left="720" w:right="0" w:firstLine="0"/>
        <w:rPr>
          <w:rFonts w:eastAsia="Times New Roman"/>
          <w:color w:val="000000"/>
          <w:sz w:val="32"/>
          <w:szCs w:val="32"/>
          <w:lang w:eastAsia="uk-UA"/>
        </w:rPr>
      </w:pP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Cu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+ HNО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3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→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ab/>
      </w:r>
      <w:proofErr w:type="spellStart"/>
      <w:r w:rsidRPr="00CC7B49">
        <w:rPr>
          <w:rFonts w:eastAsia="Times New Roman"/>
          <w:color w:val="000000"/>
          <w:sz w:val="32"/>
          <w:szCs w:val="32"/>
          <w:lang w:eastAsia="uk-UA"/>
        </w:rPr>
        <w:t>Hg</w:t>
      </w:r>
      <w:proofErr w:type="spellEnd"/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+ H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2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>SО</w:t>
      </w:r>
      <w:r w:rsidRPr="00CC7B49">
        <w:rPr>
          <w:rFonts w:eastAsia="Times New Roman"/>
          <w:color w:val="000000"/>
          <w:sz w:val="32"/>
          <w:szCs w:val="32"/>
          <w:vertAlign w:val="subscript"/>
          <w:lang w:eastAsia="uk-UA"/>
        </w:rPr>
        <w:t>4</w:t>
      </w:r>
      <w:r w:rsidRPr="00CC7B49">
        <w:rPr>
          <w:rFonts w:eastAsia="Times New Roman"/>
          <w:color w:val="000000"/>
          <w:sz w:val="32"/>
          <w:szCs w:val="32"/>
          <w:lang w:eastAsia="uk-UA"/>
        </w:rPr>
        <w:t xml:space="preserve"> →</w:t>
      </w:r>
    </w:p>
    <w:p w:rsidR="00CC7B49" w:rsidRPr="00CC7B49" w:rsidRDefault="00CC7B49" w:rsidP="00CC7B49">
      <w:pPr>
        <w:numPr>
          <w:ilvl w:val="0"/>
          <w:numId w:val="2"/>
        </w:numPr>
        <w:spacing w:line="240" w:lineRule="auto"/>
        <w:ind w:right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Шматочки магнію та цинку помістили у розчин </w:t>
      </w:r>
      <w:proofErr w:type="spellStart"/>
      <w:r w:rsidRPr="00CC7B49">
        <w:rPr>
          <w:rFonts w:eastAsia="Times New Roman"/>
          <w:sz w:val="32"/>
          <w:szCs w:val="32"/>
          <w:lang w:eastAsia="ru-RU"/>
        </w:rPr>
        <w:t>хлоридної</w:t>
      </w:r>
      <w:proofErr w:type="spellEnd"/>
      <w:r w:rsidRPr="00CC7B49">
        <w:rPr>
          <w:rFonts w:eastAsia="Times New Roman"/>
          <w:sz w:val="32"/>
          <w:szCs w:val="32"/>
          <w:lang w:eastAsia="ru-RU"/>
        </w:rPr>
        <w:t xml:space="preserve"> кислоти. В якому випадку реакція відбувається інтенсивніше?</w:t>
      </w:r>
    </w:p>
    <w:p w:rsidR="00CC7B49" w:rsidRPr="00CC7B49" w:rsidRDefault="00CC7B49" w:rsidP="00CC7B49">
      <w:pPr>
        <w:spacing w:line="240" w:lineRule="auto"/>
        <w:ind w:left="720" w:right="0" w:firstLine="0"/>
        <w:rPr>
          <w:rFonts w:eastAsia="Times New Roman"/>
          <w:sz w:val="32"/>
          <w:szCs w:val="32"/>
          <w:lang w:eastAsia="ru-RU"/>
        </w:rPr>
      </w:pP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b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>VІ. Підведення підсумків уроку.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Бесіда:</w:t>
      </w:r>
    </w:p>
    <w:p w:rsidR="00CC7B49" w:rsidRPr="00CC7B49" w:rsidRDefault="00CC7B49" w:rsidP="00CC7B49">
      <w:pPr>
        <w:spacing w:line="240" w:lineRule="auto"/>
        <w:ind w:left="340"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•</w:t>
      </w:r>
      <w:r w:rsidRPr="00CC7B49">
        <w:rPr>
          <w:rFonts w:eastAsia="Times New Roman"/>
          <w:sz w:val="32"/>
          <w:szCs w:val="32"/>
          <w:lang w:eastAsia="ru-RU"/>
        </w:rPr>
        <w:tab/>
        <w:t>Що ми сьогодні вивчили на уроці?</w:t>
      </w:r>
    </w:p>
    <w:p w:rsidR="00CC7B49" w:rsidRPr="00CC7B49" w:rsidRDefault="00CC7B49" w:rsidP="00CC7B49">
      <w:pPr>
        <w:spacing w:line="240" w:lineRule="auto"/>
        <w:ind w:left="340"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•</w:t>
      </w:r>
      <w:r w:rsidRPr="00CC7B49">
        <w:rPr>
          <w:rFonts w:eastAsia="Times New Roman"/>
          <w:sz w:val="32"/>
          <w:szCs w:val="32"/>
          <w:lang w:eastAsia="ru-RU"/>
        </w:rPr>
        <w:tab/>
        <w:t>Що нового ви дізналися про кислоти?</w:t>
      </w:r>
    </w:p>
    <w:p w:rsidR="00CC7B49" w:rsidRPr="00CC7B49" w:rsidRDefault="00CC7B49" w:rsidP="00CC7B49">
      <w:pPr>
        <w:spacing w:line="240" w:lineRule="auto"/>
        <w:ind w:left="340"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•</w:t>
      </w:r>
      <w:r w:rsidRPr="00CC7B49">
        <w:rPr>
          <w:rFonts w:eastAsia="Times New Roman"/>
          <w:sz w:val="32"/>
          <w:szCs w:val="32"/>
          <w:lang w:eastAsia="ru-RU"/>
        </w:rPr>
        <w:tab/>
        <w:t>Яких правил ТБ слід дотримуватися при роботі з кислотами?</w:t>
      </w:r>
    </w:p>
    <w:p w:rsidR="00CC7B49" w:rsidRPr="00CC7B49" w:rsidRDefault="00CC7B49" w:rsidP="00CC7B49">
      <w:pPr>
        <w:spacing w:line="240" w:lineRule="auto"/>
        <w:ind w:left="340"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•</w:t>
      </w:r>
      <w:r w:rsidRPr="00CC7B49">
        <w:rPr>
          <w:rFonts w:eastAsia="Times New Roman"/>
          <w:sz w:val="32"/>
          <w:szCs w:val="32"/>
          <w:lang w:eastAsia="ru-RU"/>
        </w:rPr>
        <w:tab/>
        <w:t>З якими речовинами реагують кислоти?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b/>
          <w:sz w:val="32"/>
          <w:szCs w:val="32"/>
          <w:lang w:eastAsia="ru-RU"/>
        </w:rPr>
      </w:pP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b/>
          <w:sz w:val="32"/>
          <w:szCs w:val="32"/>
          <w:lang w:eastAsia="ru-RU"/>
        </w:rPr>
        <w:t>VІІ. Домашнє завдання.</w:t>
      </w:r>
      <w:r w:rsidRPr="00CC7B49">
        <w:rPr>
          <w:rFonts w:eastAsia="Times New Roman"/>
          <w:sz w:val="32"/>
          <w:szCs w:val="32"/>
          <w:lang w:eastAsia="ru-RU"/>
        </w:rPr>
        <w:t xml:space="preserve">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 xml:space="preserve">Опрацювати відповідний параграф підручника.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u w:val="single"/>
          <w:lang w:eastAsia="ru-RU"/>
        </w:rPr>
        <w:t>Творче завдання</w:t>
      </w:r>
      <w:r w:rsidRPr="00CC7B49">
        <w:rPr>
          <w:rFonts w:eastAsia="Times New Roman"/>
          <w:sz w:val="32"/>
          <w:szCs w:val="32"/>
          <w:lang w:eastAsia="ru-RU"/>
        </w:rPr>
        <w:t xml:space="preserve">. Напишіть казки або вірші про властивості кислот. 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b/>
          <w:i/>
          <w:sz w:val="32"/>
          <w:szCs w:val="32"/>
          <w:lang w:eastAsia="ru-RU"/>
        </w:rPr>
        <w:t>Домашній експеримент.</w:t>
      </w:r>
      <w:r w:rsidRPr="00CC7B49">
        <w:rPr>
          <w:rFonts w:eastAsia="Times New Roman"/>
          <w:sz w:val="32"/>
          <w:szCs w:val="32"/>
          <w:lang w:eastAsia="ru-RU"/>
        </w:rPr>
        <w:t xml:space="preserve"> Взаємодія яєчної шкаралупи з оцтом.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Інструктивна картка.</w:t>
      </w:r>
    </w:p>
    <w:p w:rsidR="00CC7B49" w:rsidRPr="00CC7B49" w:rsidRDefault="00CC7B49" w:rsidP="00CC7B49">
      <w:pPr>
        <w:spacing w:line="240" w:lineRule="auto"/>
        <w:ind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Хід роботи:</w:t>
      </w:r>
    </w:p>
    <w:p w:rsidR="00CC7B49" w:rsidRPr="00CC7B49" w:rsidRDefault="00CC7B49" w:rsidP="00CC7B49">
      <w:pPr>
        <w:numPr>
          <w:ilvl w:val="0"/>
          <w:numId w:val="3"/>
        </w:numPr>
        <w:spacing w:line="240" w:lineRule="auto"/>
        <w:ind w:right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У дві звичайних склянки наливаємо до половини розчину столового оцту.</w:t>
      </w:r>
    </w:p>
    <w:p w:rsidR="00CC7B49" w:rsidRPr="00CC7B49" w:rsidRDefault="00CC7B49" w:rsidP="00CC7B49">
      <w:pPr>
        <w:numPr>
          <w:ilvl w:val="0"/>
          <w:numId w:val="3"/>
        </w:numPr>
        <w:spacing w:line="240" w:lineRule="auto"/>
        <w:ind w:right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Беремо куряче яйце, вміст яйця відділяємо. Шкаралупу промиваємо водою і висушуємо. Ділимо на дві частини.</w:t>
      </w:r>
    </w:p>
    <w:p w:rsidR="00CC7B49" w:rsidRPr="00CC7B49" w:rsidRDefault="00CC7B49" w:rsidP="00CC7B49">
      <w:pPr>
        <w:numPr>
          <w:ilvl w:val="0"/>
          <w:numId w:val="3"/>
        </w:numPr>
        <w:spacing w:line="240" w:lineRule="auto"/>
        <w:ind w:right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Першу частину  шкаралупи яйця  розтираємо в порошок за допомогою скалки і висипаємо в склянку з розчином оцту.</w:t>
      </w:r>
    </w:p>
    <w:p w:rsidR="00CC7B49" w:rsidRPr="00CC7B49" w:rsidRDefault="00CC7B49" w:rsidP="00CC7B49">
      <w:pPr>
        <w:numPr>
          <w:ilvl w:val="0"/>
          <w:numId w:val="3"/>
        </w:numPr>
        <w:spacing w:line="240" w:lineRule="auto"/>
        <w:ind w:right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Неподрібнену частину шкаралупи теж опускаємо в склянку з розчином оцту.</w:t>
      </w:r>
    </w:p>
    <w:p w:rsidR="00CC7B49" w:rsidRPr="00CC7B49" w:rsidRDefault="00CC7B49" w:rsidP="00CC7B49">
      <w:pPr>
        <w:numPr>
          <w:ilvl w:val="0"/>
          <w:numId w:val="3"/>
        </w:numPr>
        <w:spacing w:line="240" w:lineRule="auto"/>
        <w:ind w:right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Запишіть спостереження за таким планом:</w:t>
      </w:r>
    </w:p>
    <w:p w:rsidR="00CC7B49" w:rsidRPr="00CC7B49" w:rsidRDefault="00CC7B49" w:rsidP="00CC7B49">
      <w:pPr>
        <w:spacing w:line="240" w:lineRule="auto"/>
        <w:ind w:left="680"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а) яка ознака проходження реакції;</w:t>
      </w:r>
    </w:p>
    <w:p w:rsidR="00CC7B49" w:rsidRPr="00CC7B49" w:rsidRDefault="00CC7B49" w:rsidP="00CC7B49">
      <w:pPr>
        <w:spacing w:line="240" w:lineRule="auto"/>
        <w:ind w:left="680" w:right="0" w:firstLine="0"/>
        <w:rPr>
          <w:rFonts w:eastAsia="Times New Roman"/>
          <w:sz w:val="32"/>
          <w:szCs w:val="32"/>
          <w:lang w:eastAsia="ru-RU"/>
        </w:rPr>
      </w:pPr>
      <w:r w:rsidRPr="00CC7B49">
        <w:rPr>
          <w:rFonts w:eastAsia="Times New Roman"/>
          <w:sz w:val="32"/>
          <w:szCs w:val="32"/>
          <w:lang w:eastAsia="ru-RU"/>
        </w:rPr>
        <w:t>б) в якій склянці реакція проходить інтенсивніше, чому?</w:t>
      </w:r>
    </w:p>
    <w:bookmarkEnd w:id="0"/>
    <w:p w:rsidR="00875B8B" w:rsidRPr="00CC7B49" w:rsidRDefault="00875B8B"/>
    <w:sectPr w:rsidR="00875B8B" w:rsidRPr="00CC7B4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3B5FC3"/>
    <w:multiLevelType w:val="hybridMultilevel"/>
    <w:tmpl w:val="24E6E87A"/>
    <w:lvl w:ilvl="0" w:tplc="9418CAC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aps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B0145F1"/>
    <w:multiLevelType w:val="hybridMultilevel"/>
    <w:tmpl w:val="DD0837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A22669"/>
    <w:multiLevelType w:val="hybridMultilevel"/>
    <w:tmpl w:val="93BC2D12"/>
    <w:lvl w:ilvl="0" w:tplc="9418CACE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caps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49"/>
    <w:rsid w:val="00875B8B"/>
    <w:rsid w:val="00CC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F9861-8A7E-4CF8-A306-34962EAFB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360" w:lineRule="auto"/>
        <w:ind w:right="284"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4936</Words>
  <Characters>2815</Characters>
  <Application>Microsoft Office Word</Application>
  <DocSecurity>0</DocSecurity>
  <Lines>23</Lines>
  <Paragraphs>15</Paragraphs>
  <ScaleCrop>false</ScaleCrop>
  <Company/>
  <LinksUpToDate>false</LinksUpToDate>
  <CharactersWithSpaces>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Шкільне життя</dc:creator>
  <cp:keywords/>
  <dc:description/>
  <cp:lastModifiedBy>Шкільне життя</cp:lastModifiedBy>
  <cp:revision>1</cp:revision>
  <dcterms:created xsi:type="dcterms:W3CDTF">2019-05-13T17:00:00Z</dcterms:created>
  <dcterms:modified xsi:type="dcterms:W3CDTF">2019-05-13T17:01:00Z</dcterms:modified>
</cp:coreProperties>
</file>