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E2" w:rsidRPr="00051BE2" w:rsidRDefault="00051BE2" w:rsidP="00051BE2">
      <w:pPr>
        <w:spacing w:after="0" w:line="240" w:lineRule="auto"/>
        <w:outlineLvl w:val="0"/>
        <w:rPr>
          <w:rFonts w:ascii="inherit" w:eastAsia="Times New Roman" w:hAnsi="inherit" w:cs="Times New Roman"/>
          <w:kern w:val="36"/>
          <w:sz w:val="54"/>
          <w:szCs w:val="54"/>
          <w:lang w:eastAsia="ru-RU"/>
        </w:rPr>
      </w:pPr>
      <w:proofErr w:type="spellStart"/>
      <w:r w:rsidRPr="00051BE2">
        <w:rPr>
          <w:rFonts w:ascii="inherit" w:eastAsia="Times New Roman" w:hAnsi="inherit" w:cs="Times New Roman"/>
          <w:kern w:val="36"/>
          <w:sz w:val="54"/>
          <w:szCs w:val="54"/>
          <w:lang w:eastAsia="ru-RU"/>
        </w:rPr>
        <w:t>Зорова</w:t>
      </w:r>
      <w:proofErr w:type="spellEnd"/>
      <w:r w:rsidRPr="00051BE2">
        <w:rPr>
          <w:rFonts w:ascii="inherit" w:eastAsia="Times New Roman" w:hAnsi="inherit" w:cs="Times New Roman"/>
          <w:kern w:val="36"/>
          <w:sz w:val="54"/>
          <w:szCs w:val="54"/>
          <w:lang w:eastAsia="ru-RU"/>
        </w:rPr>
        <w:t xml:space="preserve"> </w:t>
      </w:r>
      <w:proofErr w:type="spellStart"/>
      <w:r w:rsidRPr="00051BE2">
        <w:rPr>
          <w:rFonts w:ascii="inherit" w:eastAsia="Times New Roman" w:hAnsi="inherit" w:cs="Times New Roman"/>
          <w:kern w:val="36"/>
          <w:sz w:val="54"/>
          <w:szCs w:val="54"/>
          <w:lang w:eastAsia="ru-RU"/>
        </w:rPr>
        <w:t>сенсорна</w:t>
      </w:r>
      <w:proofErr w:type="spellEnd"/>
      <w:r w:rsidRPr="00051BE2">
        <w:rPr>
          <w:rFonts w:ascii="inherit" w:eastAsia="Times New Roman" w:hAnsi="inherit" w:cs="Times New Roman"/>
          <w:kern w:val="36"/>
          <w:sz w:val="54"/>
          <w:szCs w:val="54"/>
          <w:lang w:eastAsia="ru-RU"/>
        </w:rPr>
        <w:t xml:space="preserve"> система. Око</w:t>
      </w:r>
    </w:p>
    <w:p w:rsidR="00051BE2" w:rsidRPr="00051BE2" w:rsidRDefault="00051BE2" w:rsidP="00051BE2">
      <w:pPr>
        <w:spacing w:before="150" w:after="0" w:line="195" w:lineRule="atLeast"/>
        <w:rPr>
          <w:rFonts w:ascii="Times New Roman" w:eastAsia="Times New Roman" w:hAnsi="Times New Roman" w:cs="Times New Roman"/>
          <w:color w:val="999999"/>
          <w:sz w:val="17"/>
          <w:szCs w:val="17"/>
          <w:lang w:eastAsia="ru-RU"/>
        </w:rPr>
      </w:pPr>
      <w:proofErr w:type="spellStart"/>
      <w:r w:rsidRPr="00051BE2">
        <w:rPr>
          <w:rFonts w:ascii="Times New Roman" w:eastAsia="Times New Roman" w:hAnsi="Times New Roman" w:cs="Times New Roman"/>
          <w:color w:val="999999"/>
          <w:sz w:val="17"/>
          <w:szCs w:val="17"/>
          <w:lang w:eastAsia="ru-RU"/>
        </w:rPr>
        <w:t>Posted</w:t>
      </w:r>
      <w:proofErr w:type="spellEnd"/>
      <w:r w:rsidRPr="00051BE2">
        <w:rPr>
          <w:rFonts w:ascii="Times New Roman" w:eastAsia="Times New Roman" w:hAnsi="Times New Roman" w:cs="Times New Roman"/>
          <w:color w:val="999999"/>
          <w:sz w:val="17"/>
          <w:szCs w:val="17"/>
          <w:lang w:eastAsia="ru-RU"/>
        </w:rPr>
        <w:t xml:space="preserve"> </w:t>
      </w:r>
      <w:proofErr w:type="spellStart"/>
      <w:r w:rsidRPr="00051BE2">
        <w:rPr>
          <w:rFonts w:ascii="Times New Roman" w:eastAsia="Times New Roman" w:hAnsi="Times New Roman" w:cs="Times New Roman"/>
          <w:color w:val="999999"/>
          <w:sz w:val="17"/>
          <w:szCs w:val="17"/>
          <w:lang w:eastAsia="ru-RU"/>
        </w:rPr>
        <w:t>in</w:t>
      </w:r>
      <w:proofErr w:type="spellEnd"/>
      <w:r w:rsidRPr="00051BE2">
        <w:rPr>
          <w:rFonts w:ascii="Times New Roman" w:eastAsia="Times New Roman" w:hAnsi="Times New Roman" w:cs="Times New Roman"/>
          <w:color w:val="999999"/>
          <w:sz w:val="17"/>
          <w:szCs w:val="17"/>
          <w:lang w:eastAsia="ru-RU"/>
        </w:rPr>
        <w:t xml:space="preserve"> </w:t>
      </w:r>
      <w:proofErr w:type="spellStart"/>
      <w:r w:rsidRPr="00051BE2">
        <w:rPr>
          <w:rFonts w:ascii="Times New Roman" w:eastAsia="Times New Roman" w:hAnsi="Times New Roman" w:cs="Times New Roman"/>
          <w:color w:val="999999"/>
          <w:sz w:val="17"/>
          <w:szCs w:val="17"/>
          <w:lang w:eastAsia="ru-RU"/>
        </w:rPr>
        <w:t>Статті</w:t>
      </w:r>
      <w:proofErr w:type="spellEnd"/>
      <w:r w:rsidRPr="00051BE2">
        <w:rPr>
          <w:rFonts w:ascii="Times New Roman" w:eastAsia="Times New Roman" w:hAnsi="Times New Roman" w:cs="Times New Roman"/>
          <w:color w:val="999999"/>
          <w:sz w:val="17"/>
          <w:szCs w:val="17"/>
          <w:lang w:eastAsia="ru-RU"/>
        </w:rPr>
        <w:t xml:space="preserve"> до </w:t>
      </w:r>
      <w:proofErr w:type="spellStart"/>
      <w:r w:rsidRPr="00051BE2">
        <w:rPr>
          <w:rFonts w:ascii="Times New Roman" w:eastAsia="Times New Roman" w:hAnsi="Times New Roman" w:cs="Times New Roman"/>
          <w:color w:val="999999"/>
          <w:sz w:val="17"/>
          <w:szCs w:val="17"/>
          <w:lang w:eastAsia="ru-RU"/>
        </w:rPr>
        <w:t>розділу</w:t>
      </w:r>
      <w:proofErr w:type="spellEnd"/>
      <w:r w:rsidRPr="00051BE2">
        <w:rPr>
          <w:rFonts w:ascii="Times New Roman" w:eastAsia="Times New Roman" w:hAnsi="Times New Roman" w:cs="Times New Roman"/>
          <w:color w:val="999999"/>
          <w:sz w:val="17"/>
          <w:szCs w:val="17"/>
          <w:lang w:eastAsia="ru-RU"/>
        </w:rPr>
        <w:t xml:space="preserve"> методична </w:t>
      </w:r>
      <w:proofErr w:type="spellStart"/>
      <w:r w:rsidRPr="00051BE2">
        <w:rPr>
          <w:rFonts w:ascii="Times New Roman" w:eastAsia="Times New Roman" w:hAnsi="Times New Roman" w:cs="Times New Roman"/>
          <w:color w:val="999999"/>
          <w:sz w:val="17"/>
          <w:szCs w:val="17"/>
          <w:lang w:eastAsia="ru-RU"/>
        </w:rPr>
        <w:t>скарбничка</w:t>
      </w:r>
      <w:proofErr w:type="spellEnd"/>
    </w:p>
    <w:p w:rsidR="00051BE2" w:rsidRPr="00051BE2" w:rsidRDefault="00051BE2" w:rsidP="00051B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51BE2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Тема</w:t>
      </w:r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Зорова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сенсорна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система. Око.</w:t>
      </w:r>
    </w:p>
    <w:p w:rsidR="00051BE2" w:rsidRPr="00051BE2" w:rsidRDefault="00051BE2" w:rsidP="00051B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51BE2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Мета</w:t>
      </w:r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ознайомити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учнів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із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будовою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зорової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сенсорної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системи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визначити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значення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кожної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частини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зорового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аналізатора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сформувати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знання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особливості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будови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ока,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розкрити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зв’язок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між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будовою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функціями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частин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ока,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поглибити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знання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учні</w:t>
      </w:r>
      <w:proofErr w:type="gram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значення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сенсорних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систем для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людини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.</w:t>
      </w:r>
    </w:p>
    <w:p w:rsidR="00051BE2" w:rsidRPr="00051BE2" w:rsidRDefault="00051BE2" w:rsidP="00051B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Розвивати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вміння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самостійно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працювати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proofErr w:type="gram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</w:t>
      </w:r>
      <w:proofErr w:type="gram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ідручником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ілюстраціями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;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вміння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порівнювати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робити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висновки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знаходити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правильне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рішення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шляхом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обговорення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питання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.</w:t>
      </w:r>
    </w:p>
    <w:p w:rsidR="00051BE2" w:rsidRPr="00051BE2" w:rsidRDefault="00051BE2" w:rsidP="00051B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Виховувати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інтерес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вивчення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будови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людини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св</w:t>
      </w:r>
      <w:proofErr w:type="gram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ідоме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ставлення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здоров’я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.</w:t>
      </w:r>
    </w:p>
    <w:p w:rsidR="00051BE2" w:rsidRPr="00051BE2" w:rsidRDefault="00051BE2" w:rsidP="00051B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051BE2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Обладнання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таблиці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ілюстрації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, модель ока.</w:t>
      </w:r>
    </w:p>
    <w:p w:rsidR="00051BE2" w:rsidRPr="00051BE2" w:rsidRDefault="00051BE2" w:rsidP="00051B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051BE2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Основні</w:t>
      </w:r>
      <w:proofErr w:type="spellEnd"/>
      <w:r w:rsidRPr="00051BE2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поняття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зорова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сенсорна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система, око,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складові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частини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ока.</w:t>
      </w:r>
    </w:p>
    <w:p w:rsidR="00051BE2" w:rsidRPr="00051BE2" w:rsidRDefault="00051BE2" w:rsidP="00051B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51BE2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Тип уроку:</w:t>
      </w:r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комбінований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.</w:t>
      </w:r>
    </w:p>
    <w:p w:rsidR="00051BE2" w:rsidRPr="00051BE2" w:rsidRDefault="00051BE2" w:rsidP="00051B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051BE2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Хід</w:t>
      </w:r>
      <w:proofErr w:type="spellEnd"/>
      <w:r w:rsidRPr="00051BE2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 xml:space="preserve"> уроку</w:t>
      </w:r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.</w:t>
      </w:r>
    </w:p>
    <w:p w:rsidR="00051BE2" w:rsidRPr="00051BE2" w:rsidRDefault="00051BE2" w:rsidP="00051B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 xml:space="preserve">І.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>Організаційний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>етап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>.</w:t>
      </w:r>
    </w:p>
    <w:p w:rsidR="00051BE2" w:rsidRPr="00051BE2" w:rsidRDefault="00051BE2" w:rsidP="00051B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 xml:space="preserve">ІІ. </w:t>
      </w:r>
      <w:proofErr w:type="spellStart"/>
      <w:proofErr w:type="gram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>Перев</w:t>
      </w:r>
      <w:proofErr w:type="gramEnd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>ірка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>домашнього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>завдання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>.</w:t>
      </w:r>
    </w:p>
    <w:p w:rsidR="00051BE2" w:rsidRPr="00051BE2" w:rsidRDefault="00051BE2" w:rsidP="00051BE2">
      <w:pPr>
        <w:shd w:val="clear" w:color="auto" w:fill="FFFFFF"/>
        <w:spacing w:after="150" w:line="240" w:lineRule="auto"/>
        <w:ind w:left="45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Дайте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короткі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відповіді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запитання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письмово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):</w:t>
      </w:r>
    </w:p>
    <w:p w:rsidR="00051BE2" w:rsidRPr="00051BE2" w:rsidRDefault="00051BE2" w:rsidP="00051B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proofErr w:type="gram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Назв</w:t>
      </w:r>
      <w:proofErr w:type="gram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іть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складові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аналізатора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послідовно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).</w:t>
      </w:r>
    </w:p>
    <w:p w:rsidR="00051BE2" w:rsidRPr="00051BE2" w:rsidRDefault="00051BE2" w:rsidP="00051B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Яка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частина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аналізатора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передає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збудження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органу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чуття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до кори головного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мозку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?</w:t>
      </w:r>
    </w:p>
    <w:p w:rsidR="00051BE2" w:rsidRPr="00051BE2" w:rsidRDefault="00051BE2" w:rsidP="00051B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proofErr w:type="gram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Назв</w:t>
      </w:r>
      <w:proofErr w:type="gram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іть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частину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сенсорної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системи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, де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аналізується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інформація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.</w:t>
      </w:r>
    </w:p>
    <w:p w:rsidR="00051BE2" w:rsidRPr="00051BE2" w:rsidRDefault="00051BE2" w:rsidP="00051B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якій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частині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аналізатора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відбувається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перетворення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р</w:t>
      </w:r>
      <w:proofErr w:type="gram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ізних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подразнень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нервовий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імпульс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?</w:t>
      </w:r>
    </w:p>
    <w:p w:rsidR="00051BE2" w:rsidRPr="00051BE2" w:rsidRDefault="00051BE2" w:rsidP="00051B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proofErr w:type="gram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Назв</w:t>
      </w:r>
      <w:proofErr w:type="gram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іть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п’ять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основних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сенсорних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систем.</w:t>
      </w:r>
    </w:p>
    <w:p w:rsidR="00051BE2" w:rsidRPr="00051BE2" w:rsidRDefault="00051BE2" w:rsidP="00051B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вам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відомі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типи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рецепторі</w:t>
      </w:r>
      <w:proofErr w:type="gram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?</w:t>
      </w:r>
    </w:p>
    <w:p w:rsidR="00051BE2" w:rsidRPr="00051BE2" w:rsidRDefault="00051BE2" w:rsidP="00051B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Яка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частина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аналізатора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є </w:t>
      </w:r>
      <w:proofErr w:type="gram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головною</w:t>
      </w:r>
      <w:proofErr w:type="gram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?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Відповідь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обґрунтуйте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.</w:t>
      </w:r>
    </w:p>
    <w:p w:rsidR="00051BE2" w:rsidRPr="00051BE2" w:rsidRDefault="00051BE2" w:rsidP="00051B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 xml:space="preserve">ІІІ.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>Мотивація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>навчальної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>діяльності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>учнів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 xml:space="preserve">.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>Повідомлення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 xml:space="preserve"> теми і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>завдання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уроку.</w:t>
      </w:r>
    </w:p>
    <w:p w:rsidR="00051BE2" w:rsidRPr="00051BE2" w:rsidRDefault="00051BE2" w:rsidP="00051B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Можна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сперечатися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про те,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скільки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людини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органів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чуття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, але точно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відомо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, яке з них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найголовніше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З</w:t>
      </w:r>
      <w:proofErr w:type="gram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ІР!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Німецький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вчений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Г. Гельмгольц сказав: «</w:t>
      </w:r>
      <w:proofErr w:type="gram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З</w:t>
      </w:r>
      <w:proofErr w:type="gram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усіх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органів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чуття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людини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око –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найвищий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дар і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чудовий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витвір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природи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Поети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оспівували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його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філософи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прославляли, а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фізики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намагалися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наслідувати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йому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, як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неперевершеному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зразку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lastRenderedPageBreak/>
        <w:t>оптичних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приладі</w:t>
      </w:r>
      <w:proofErr w:type="gram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». Але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цей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досконалий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інструмент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має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свою</w:t>
      </w:r>
      <w:proofErr w:type="gram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довгу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історію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Пригадайте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, як в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живій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природі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р</w:t>
      </w:r>
      <w:proofErr w:type="gram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ізні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організми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сприймають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світло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рослини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тропізми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, у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тварин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різні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органи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сприймають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світло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вічко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– у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евглени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складні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прості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очі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у комах,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очі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головоногих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молюсків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, … ). Для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людини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ОКО –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це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вікно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світ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, в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якому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ми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живемо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. 90 %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інформації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дає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нам «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сонячний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орган».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Його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будову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ми й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маємо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сьогодні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вивчити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.</w:t>
      </w:r>
    </w:p>
    <w:p w:rsidR="00051BE2" w:rsidRPr="00051BE2" w:rsidRDefault="00051BE2" w:rsidP="00051B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 xml:space="preserve">ІV.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>Вивчення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 xml:space="preserve"> нового </w:t>
      </w:r>
      <w:proofErr w:type="spellStart"/>
      <w:proofErr w:type="gram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>матер</w:t>
      </w:r>
      <w:proofErr w:type="gramEnd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>іалу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>.</w:t>
      </w:r>
    </w:p>
    <w:p w:rsidR="00051BE2" w:rsidRPr="00051BE2" w:rsidRDefault="00051BE2" w:rsidP="00051B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51BE2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Будова </w:t>
      </w:r>
      <w:proofErr w:type="spellStart"/>
      <w:r w:rsidRPr="00051BE2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>зорового</w:t>
      </w:r>
      <w:proofErr w:type="spellEnd"/>
      <w:r w:rsidRPr="00051BE2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>аналізатора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.</w:t>
      </w:r>
    </w:p>
    <w:p w:rsidR="00051BE2" w:rsidRPr="00051BE2" w:rsidRDefault="00051BE2" w:rsidP="00051B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? </w:t>
      </w:r>
      <w:proofErr w:type="spellStart"/>
      <w:proofErr w:type="gram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Назв</w:t>
      </w:r>
      <w:proofErr w:type="gram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іть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три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складові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любого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аналізатора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периферична</w:t>
      </w:r>
      <w:proofErr w:type="spellEnd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частина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, </w:t>
      </w:r>
      <w:proofErr w:type="spellStart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провідникова</w:t>
      </w:r>
      <w:proofErr w:type="spellEnd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, центральна).</w:t>
      </w:r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 </w:t>
      </w:r>
    </w:p>
    <w:p w:rsidR="00051BE2" w:rsidRPr="00051BE2" w:rsidRDefault="00051BE2" w:rsidP="00051B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За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допомогою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</w:t>
      </w:r>
      <w:proofErr w:type="gram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ідручника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сторінка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167, ІІ абзац)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визначте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складові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зорової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сенсорної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системи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.</w:t>
      </w:r>
    </w:p>
    <w:p w:rsidR="00051BE2" w:rsidRPr="00051BE2" w:rsidRDefault="00051BE2" w:rsidP="00051B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Рецептори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ока –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зоровий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нерв –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зорова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зона в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потиличній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частці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кори головного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мозку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.</w:t>
      </w:r>
    </w:p>
    <w:p w:rsidR="00051BE2" w:rsidRPr="00051BE2" w:rsidRDefault="00051BE2" w:rsidP="00051B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?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процеси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відбуваються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органі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зору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proofErr w:type="gramStart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св</w:t>
      </w:r>
      <w:proofErr w:type="gramEnd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ітлове</w:t>
      </w:r>
      <w:proofErr w:type="spellEnd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подразнення</w:t>
      </w:r>
      <w:proofErr w:type="spellEnd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 xml:space="preserve"> в</w:t>
      </w:r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 xml:space="preserve">рецепторах </w:t>
      </w:r>
      <w:proofErr w:type="spellStart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перетворюється</w:t>
      </w:r>
      <w:proofErr w:type="spellEnd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 xml:space="preserve"> на </w:t>
      </w:r>
      <w:proofErr w:type="spellStart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нервовий</w:t>
      </w:r>
      <w:proofErr w:type="spellEnd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імпульс</w:t>
      </w:r>
      <w:proofErr w:type="spellEnd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).</w:t>
      </w:r>
    </w:p>
    <w:p w:rsidR="00051BE2" w:rsidRPr="00051BE2" w:rsidRDefault="00051BE2" w:rsidP="00051B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?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Призначення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зорового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нерву (</w:t>
      </w:r>
      <w:proofErr w:type="spellStart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проведення</w:t>
      </w:r>
      <w:proofErr w:type="spellEnd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нервового</w:t>
      </w:r>
      <w:proofErr w:type="spellEnd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імпульсу</w:t>
      </w:r>
      <w:proofErr w:type="spellEnd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 xml:space="preserve"> в кору</w:t>
      </w:r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 xml:space="preserve">головного </w:t>
      </w:r>
      <w:proofErr w:type="spellStart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мозку</w:t>
      </w:r>
      <w:proofErr w:type="spellEnd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).</w:t>
      </w:r>
    </w:p>
    <w:p w:rsidR="00051BE2" w:rsidRPr="00051BE2" w:rsidRDefault="00051BE2" w:rsidP="00051B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? Де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відбувається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сприйняття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відчуття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? (</w:t>
      </w:r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 xml:space="preserve">в </w:t>
      </w:r>
      <w:proofErr w:type="spellStart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корі</w:t>
      </w:r>
      <w:proofErr w:type="spellEnd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 xml:space="preserve"> головного </w:t>
      </w:r>
      <w:proofErr w:type="spellStart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мозку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).</w:t>
      </w:r>
    </w:p>
    <w:p w:rsidR="00051BE2" w:rsidRPr="00051BE2" w:rsidRDefault="00051BE2" w:rsidP="00051B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51BE2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2.</w:t>
      </w:r>
      <w:r w:rsidRPr="00051BE2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Значення </w:t>
      </w:r>
      <w:proofErr w:type="spellStart"/>
      <w:r w:rsidRPr="00051BE2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>зору</w:t>
      </w:r>
      <w:proofErr w:type="spellEnd"/>
      <w:r w:rsidRPr="00051BE2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>:</w:t>
      </w:r>
    </w:p>
    <w:p w:rsidR="00051BE2" w:rsidRPr="00051BE2" w:rsidRDefault="00051BE2" w:rsidP="00051B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надходження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інформації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довкілля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;</w:t>
      </w:r>
    </w:p>
    <w:p w:rsidR="00051BE2" w:rsidRPr="00051BE2" w:rsidRDefault="00051BE2" w:rsidP="00051B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навчання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письмова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мова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;</w:t>
      </w:r>
    </w:p>
    <w:p w:rsidR="00051BE2" w:rsidRPr="00051BE2" w:rsidRDefault="00051BE2" w:rsidP="00051B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орієнтовне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значення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;</w:t>
      </w:r>
    </w:p>
    <w:p w:rsidR="00051BE2" w:rsidRPr="00051BE2" w:rsidRDefault="00051BE2" w:rsidP="00051B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емоційне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естетичне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розвиток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образотворчого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мистецтва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;</w:t>
      </w:r>
    </w:p>
    <w:p w:rsidR="00051BE2" w:rsidRPr="00051BE2" w:rsidRDefault="00051BE2" w:rsidP="00051B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забезпечення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трудової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діяльності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.</w:t>
      </w:r>
    </w:p>
    <w:p w:rsidR="00051BE2" w:rsidRPr="00051BE2" w:rsidRDefault="00051BE2" w:rsidP="00051B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51BE2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3.</w:t>
      </w:r>
      <w:r w:rsidRPr="00051BE2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>Розташування очей – 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очна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ямка черепа –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орбіти</w:t>
      </w:r>
      <w:proofErr w:type="spellEnd"/>
      <w:r w:rsidRPr="00051BE2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p w:rsidR="00051BE2" w:rsidRPr="00051BE2" w:rsidRDefault="00051BE2" w:rsidP="00051BE2">
      <w:pPr>
        <w:shd w:val="clear" w:color="auto" w:fill="FFFFFF"/>
        <w:spacing w:after="150" w:line="240" w:lineRule="auto"/>
        <w:ind w:left="45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051BE2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4. Будова органа </w:t>
      </w:r>
      <w:proofErr w:type="spellStart"/>
      <w:r w:rsidRPr="00051BE2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>зору</w:t>
      </w:r>
      <w:proofErr w:type="spellEnd"/>
      <w:r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 xml:space="preserve">. </w:t>
      </w:r>
    </w:p>
    <w:p w:rsidR="00051BE2" w:rsidRPr="00051BE2" w:rsidRDefault="00051BE2" w:rsidP="00051B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 xml:space="preserve">І. </w:t>
      </w:r>
      <w:proofErr w:type="spellStart"/>
      <w:proofErr w:type="gram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>Б</w:t>
      </w:r>
      <w:proofErr w:type="gramEnd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>ілкова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>оболонка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 xml:space="preserve"> (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>зовнішня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>) – склера </w:t>
      </w:r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(форма,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захист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розмір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):</w:t>
      </w:r>
    </w:p>
    <w:p w:rsidR="00051BE2" w:rsidRPr="00051BE2" w:rsidRDefault="00051BE2" w:rsidP="00051B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*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рогівка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прозора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пропускає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заломлює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св</w:t>
      </w:r>
      <w:proofErr w:type="gram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ітло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),</w:t>
      </w:r>
    </w:p>
    <w:p w:rsidR="00051BE2" w:rsidRPr="00051BE2" w:rsidRDefault="00051BE2" w:rsidP="00051B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*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окорухові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м’язи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( </w:t>
      </w:r>
      <w:proofErr w:type="spellStart"/>
      <w:proofErr w:type="gram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рух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очей),</w:t>
      </w:r>
    </w:p>
    <w:p w:rsidR="00051BE2" w:rsidRPr="00051BE2" w:rsidRDefault="00051BE2" w:rsidP="00051B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*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нервові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закінчення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.</w:t>
      </w:r>
    </w:p>
    <w:p w:rsidR="00051BE2" w:rsidRPr="00051BE2" w:rsidRDefault="00051BE2" w:rsidP="00051B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 xml:space="preserve">ІІ.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>Судинна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>оболонка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 xml:space="preserve"> (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>середня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>):</w:t>
      </w:r>
    </w:p>
    <w:p w:rsidR="00051BE2" w:rsidRPr="00051BE2" w:rsidRDefault="00051BE2" w:rsidP="00051BE2">
      <w:pPr>
        <w:shd w:val="clear" w:color="auto" w:fill="FFFFFF"/>
        <w:spacing w:after="150" w:line="240" w:lineRule="auto"/>
        <w:ind w:left="45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*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райдужна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оболонка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із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зіницею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захист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регуляція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кількості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св</w:t>
      </w:r>
      <w:proofErr w:type="gram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ітла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),</w:t>
      </w:r>
    </w:p>
    <w:p w:rsidR="00051BE2" w:rsidRPr="00051BE2" w:rsidRDefault="00051BE2" w:rsidP="00051BE2">
      <w:pPr>
        <w:shd w:val="clear" w:color="auto" w:fill="FFFFFF"/>
        <w:spacing w:after="150" w:line="240" w:lineRule="auto"/>
        <w:ind w:left="45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lastRenderedPageBreak/>
        <w:t xml:space="preserve">*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війковий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м’яз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змінюють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форму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кришталика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),</w:t>
      </w:r>
    </w:p>
    <w:p w:rsidR="00051BE2" w:rsidRPr="00051BE2" w:rsidRDefault="00051BE2" w:rsidP="00051BE2">
      <w:pPr>
        <w:shd w:val="clear" w:color="auto" w:fill="FFFFFF"/>
        <w:spacing w:after="150" w:line="240" w:lineRule="auto"/>
        <w:ind w:left="45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*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власне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судина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оболонка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обмін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речовин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чорний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</w:t>
      </w:r>
      <w:proofErr w:type="gram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ігмент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),</w:t>
      </w:r>
    </w:p>
    <w:p w:rsidR="00051BE2" w:rsidRPr="00051BE2" w:rsidRDefault="00051BE2" w:rsidP="00051BE2">
      <w:pPr>
        <w:shd w:val="clear" w:color="auto" w:fill="FFFFFF"/>
        <w:spacing w:after="150" w:line="240" w:lineRule="auto"/>
        <w:ind w:left="45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*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передня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задня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камери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.</w:t>
      </w:r>
    </w:p>
    <w:p w:rsidR="00051BE2" w:rsidRPr="00051BE2" w:rsidRDefault="00051BE2" w:rsidP="00051B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 xml:space="preserve">ІІІ.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>Сітківка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 xml:space="preserve"> (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>внутрішня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>оболонка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>) </w:t>
      </w:r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має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рецептори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: колбочки і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палички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.</w:t>
      </w:r>
    </w:p>
    <w:p w:rsidR="00051BE2" w:rsidRPr="00051BE2" w:rsidRDefault="00051BE2" w:rsidP="00051B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Функція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перетворення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енергії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св</w:t>
      </w:r>
      <w:proofErr w:type="gram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ітла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нервовий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імпульс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.</w:t>
      </w:r>
    </w:p>
    <w:p w:rsidR="00051BE2" w:rsidRPr="00051BE2" w:rsidRDefault="00051BE2" w:rsidP="00051B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ІV.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Кришталик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двоопукла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лінза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Змінює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силу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заломлення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промені</w:t>
      </w:r>
      <w:proofErr w:type="gram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.</w:t>
      </w:r>
    </w:p>
    <w:p w:rsidR="00051BE2" w:rsidRPr="00051BE2" w:rsidRDefault="00051BE2" w:rsidP="00051B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V.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Склисте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тіло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прозора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драглиста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речовина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усередині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очного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яблука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.</w:t>
      </w:r>
    </w:p>
    <w:p w:rsidR="00051BE2" w:rsidRPr="00051BE2" w:rsidRDefault="00051BE2" w:rsidP="00051B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5. </w:t>
      </w:r>
      <w:proofErr w:type="spellStart"/>
      <w:r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>Допоміжний</w:t>
      </w:r>
      <w:proofErr w:type="spellEnd"/>
      <w:r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>апарат</w:t>
      </w:r>
      <w:proofErr w:type="spellEnd"/>
      <w:r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51BE2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>:</w:t>
      </w:r>
    </w:p>
    <w:p w:rsidR="00051BE2" w:rsidRPr="00051BE2" w:rsidRDefault="00051BE2" w:rsidP="00051B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Брови.</w:t>
      </w:r>
    </w:p>
    <w:p w:rsidR="00051BE2" w:rsidRPr="00051BE2" w:rsidRDefault="00051BE2" w:rsidP="00051B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Повіки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.</w:t>
      </w:r>
    </w:p>
    <w:p w:rsidR="00051BE2" w:rsidRPr="00051BE2" w:rsidRDefault="00051BE2" w:rsidP="00051B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Вії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.</w:t>
      </w:r>
    </w:p>
    <w:p w:rsidR="00051BE2" w:rsidRPr="00051BE2" w:rsidRDefault="00051BE2" w:rsidP="00051B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Слізні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залози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.</w:t>
      </w:r>
    </w:p>
    <w:p w:rsidR="00051BE2" w:rsidRPr="00051BE2" w:rsidRDefault="00051BE2" w:rsidP="00051B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М’язи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ока.</w:t>
      </w:r>
    </w:p>
    <w:p w:rsidR="00051BE2" w:rsidRPr="00051BE2" w:rsidRDefault="00051BE2" w:rsidP="00051B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Коньюктива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.</w:t>
      </w:r>
    </w:p>
    <w:p w:rsidR="00051BE2" w:rsidRPr="00051BE2" w:rsidRDefault="00051BE2" w:rsidP="00051B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Визначте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значення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кожної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частини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.</w:t>
      </w:r>
    </w:p>
    <w:p w:rsidR="00051BE2" w:rsidRPr="00051BE2" w:rsidRDefault="00051BE2" w:rsidP="00051BE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 xml:space="preserve">V.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>Узагальнення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 xml:space="preserve"> і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>систематизація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>.</w:t>
      </w:r>
    </w:p>
    <w:p w:rsidR="00051BE2" w:rsidRPr="00051BE2" w:rsidRDefault="00051BE2" w:rsidP="00051B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Знайдіть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відповіді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запитання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:</w:t>
      </w:r>
    </w:p>
    <w:p w:rsidR="00051BE2" w:rsidRPr="00051BE2" w:rsidRDefault="00051BE2" w:rsidP="00051B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51BE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051BE2" w:rsidRPr="00051BE2" w:rsidRDefault="00051BE2" w:rsidP="00051B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>Відповіді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>:</w:t>
      </w:r>
    </w:p>
    <w:p w:rsidR="00051BE2" w:rsidRPr="00051BE2" w:rsidRDefault="00051BE2" w:rsidP="00051B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 xml:space="preserve">1 – </w:t>
      </w:r>
      <w:proofErr w:type="spellStart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кришталик</w:t>
      </w:r>
      <w:proofErr w:type="spellEnd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 xml:space="preserve">,            2 – </w:t>
      </w:r>
      <w:proofErr w:type="spellStart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сітківка</w:t>
      </w:r>
      <w:proofErr w:type="spellEnd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 xml:space="preserve">,                 3 – </w:t>
      </w:r>
      <w:proofErr w:type="spellStart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рецептори</w:t>
      </w:r>
      <w:proofErr w:type="spellEnd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,</w:t>
      </w:r>
    </w:p>
    <w:p w:rsidR="00051BE2" w:rsidRPr="00051BE2" w:rsidRDefault="00051BE2" w:rsidP="00051B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 xml:space="preserve">4 – </w:t>
      </w:r>
      <w:proofErr w:type="spellStart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зіниця</w:t>
      </w:r>
      <w:proofErr w:type="spellEnd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 xml:space="preserve">,                     5 – </w:t>
      </w:r>
      <w:proofErr w:type="spellStart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склисте</w:t>
      </w:r>
      <w:proofErr w:type="spellEnd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тіло</w:t>
      </w:r>
      <w:proofErr w:type="spellEnd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 xml:space="preserve">,                   6 – </w:t>
      </w:r>
      <w:proofErr w:type="spellStart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зоровий</w:t>
      </w:r>
      <w:proofErr w:type="spellEnd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 xml:space="preserve"> нерв,</w:t>
      </w:r>
    </w:p>
    <w:p w:rsidR="00051BE2" w:rsidRPr="00051BE2" w:rsidRDefault="00051BE2" w:rsidP="00051B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 xml:space="preserve">7 – склера,                    8 – </w:t>
      </w:r>
      <w:proofErr w:type="spellStart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райдужка</w:t>
      </w:r>
      <w:proofErr w:type="spellEnd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 xml:space="preserve">,              9 – </w:t>
      </w:r>
      <w:proofErr w:type="spellStart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судина</w:t>
      </w:r>
      <w:proofErr w:type="spellEnd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оболонка</w:t>
      </w:r>
      <w:proofErr w:type="spellEnd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,</w:t>
      </w:r>
    </w:p>
    <w:p w:rsidR="00051BE2" w:rsidRPr="00051BE2" w:rsidRDefault="00051BE2" w:rsidP="00051B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 xml:space="preserve">10 – </w:t>
      </w:r>
      <w:proofErr w:type="spellStart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жовта</w:t>
      </w:r>
      <w:proofErr w:type="spellEnd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пляма</w:t>
      </w:r>
      <w:proofErr w:type="spellEnd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 xml:space="preserve">,      11 – </w:t>
      </w:r>
      <w:proofErr w:type="spellStart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сліпа</w:t>
      </w:r>
      <w:proofErr w:type="spellEnd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пляма</w:t>
      </w:r>
      <w:proofErr w:type="spellEnd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 xml:space="preserve">,                   12 – </w:t>
      </w:r>
      <w:proofErr w:type="spellStart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рогівка</w:t>
      </w:r>
      <w:proofErr w:type="spellEnd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,</w:t>
      </w:r>
    </w:p>
    <w:p w:rsidR="00051BE2" w:rsidRPr="00051BE2" w:rsidRDefault="00051BE2" w:rsidP="00051B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 xml:space="preserve">13 – </w:t>
      </w:r>
      <w:proofErr w:type="spellStart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зорова</w:t>
      </w:r>
      <w:proofErr w:type="spellEnd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 xml:space="preserve"> зона кори </w:t>
      </w:r>
      <w:proofErr w:type="spellStart"/>
      <w:proofErr w:type="gramStart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п</w:t>
      </w:r>
      <w:proofErr w:type="gramEnd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івкуль</w:t>
      </w:r>
      <w:proofErr w:type="spellEnd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 xml:space="preserve"> головного </w:t>
      </w:r>
      <w:proofErr w:type="spellStart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мозку</w:t>
      </w:r>
      <w:proofErr w:type="spellEnd"/>
      <w:r w:rsidRPr="00051BE2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051BE2" w:rsidRPr="00051BE2" w:rsidRDefault="00051BE2" w:rsidP="00051B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>Запитання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>:</w:t>
      </w:r>
    </w:p>
    <w:p w:rsidR="00051BE2" w:rsidRPr="00051BE2" w:rsidRDefault="00051BE2" w:rsidP="00051BE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1. Три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частини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зорового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аналізатора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proofErr w:type="gram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посл</w:t>
      </w:r>
      <w:proofErr w:type="gram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ідовно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).</w:t>
      </w:r>
    </w:p>
    <w:p w:rsidR="00051BE2" w:rsidRPr="00051BE2" w:rsidRDefault="00051BE2" w:rsidP="00051BE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2.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Сприймають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зорове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подразнення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.</w:t>
      </w:r>
    </w:p>
    <w:p w:rsidR="00051BE2" w:rsidRPr="00051BE2" w:rsidRDefault="00051BE2" w:rsidP="00051BE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3.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Частина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зорового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аналізатора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, де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виникають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зорові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відчуття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.</w:t>
      </w:r>
    </w:p>
    <w:p w:rsidR="00051BE2" w:rsidRPr="00051BE2" w:rsidRDefault="00051BE2" w:rsidP="00051BE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4. </w:t>
      </w:r>
      <w:proofErr w:type="gram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До</w:t>
      </w:r>
      <w:proofErr w:type="gram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складу</w:t>
      </w:r>
      <w:proofErr w:type="gram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цієї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оболонки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входять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палички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і колбочки.</w:t>
      </w:r>
    </w:p>
    <w:p w:rsidR="00051BE2" w:rsidRPr="00051BE2" w:rsidRDefault="00051BE2" w:rsidP="00051BE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5. В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цих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частинах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ока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відбувається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заломлення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св</w:t>
      </w:r>
      <w:proofErr w:type="gram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ітла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.</w:t>
      </w:r>
    </w:p>
    <w:p w:rsidR="00051BE2" w:rsidRPr="00051BE2" w:rsidRDefault="00051BE2" w:rsidP="00051BE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6.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Захисні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оболонки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ока.</w:t>
      </w:r>
    </w:p>
    <w:p w:rsidR="00051BE2" w:rsidRPr="00051BE2" w:rsidRDefault="00051BE2" w:rsidP="00051B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lastRenderedPageBreak/>
        <w:t xml:space="preserve">7. </w:t>
      </w:r>
      <w:proofErr w:type="spellStart"/>
      <w:proofErr w:type="gram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Отв</w:t>
      </w:r>
      <w:proofErr w:type="gram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ір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райдужній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оболонці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.</w:t>
      </w:r>
    </w:p>
    <w:p w:rsidR="00051BE2" w:rsidRPr="00051BE2" w:rsidRDefault="00051BE2" w:rsidP="00051B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8.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Оболонка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що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забезпечує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живлення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тканин ока.</w:t>
      </w:r>
    </w:p>
    <w:p w:rsidR="00051BE2" w:rsidRPr="00051BE2" w:rsidRDefault="00051BE2" w:rsidP="00051B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 xml:space="preserve">VІ. </w:t>
      </w:r>
      <w:proofErr w:type="spellStart"/>
      <w:proofErr w:type="gram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>П</w:t>
      </w:r>
      <w:proofErr w:type="gramEnd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>ідсумки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 xml:space="preserve"> уроку.</w:t>
      </w:r>
    </w:p>
    <w:p w:rsidR="00051BE2" w:rsidRPr="00051BE2" w:rsidRDefault="00051BE2" w:rsidP="00051B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 xml:space="preserve">VІІ.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>Домашнє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>завдання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  <w:t>.</w:t>
      </w:r>
    </w:p>
    <w:p w:rsidR="00051BE2" w:rsidRPr="00051BE2" w:rsidRDefault="00051BE2" w:rsidP="00051BE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051BE2" w:rsidRPr="00051BE2" w:rsidRDefault="00051BE2" w:rsidP="00051B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Повідомлення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proofErr w:type="gramStart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проф</w:t>
      </w:r>
      <w:proofErr w:type="gram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ілактику</w:t>
      </w:r>
      <w:proofErr w:type="spellEnd"/>
      <w:r w:rsidRPr="00051B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хвороб очей.</w:t>
      </w:r>
    </w:p>
    <w:p w:rsidR="00051BE2" w:rsidRPr="00051BE2" w:rsidRDefault="00051BE2" w:rsidP="00051BE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51BE2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4E0D3320" wp14:editId="6B6F299E">
            <wp:extent cx="4800600" cy="3886200"/>
            <wp:effectExtent l="0" t="0" r="0" b="0"/>
            <wp:docPr id="1" name="Рисунок 1" descr="http://20school.org.ua/images/school/Den_7_2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0school.org.ua/images/school/Den_7_20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2E2" w:rsidRDefault="00E532E2"/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E7F"/>
    <w:multiLevelType w:val="multilevel"/>
    <w:tmpl w:val="D4D0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C2193"/>
    <w:multiLevelType w:val="multilevel"/>
    <w:tmpl w:val="84563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5F3D63"/>
    <w:multiLevelType w:val="multilevel"/>
    <w:tmpl w:val="6764F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64F50"/>
    <w:multiLevelType w:val="multilevel"/>
    <w:tmpl w:val="0DF2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7E7DCC"/>
    <w:multiLevelType w:val="multilevel"/>
    <w:tmpl w:val="A178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D4077C"/>
    <w:multiLevelType w:val="multilevel"/>
    <w:tmpl w:val="B1B29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CD236C"/>
    <w:multiLevelType w:val="multilevel"/>
    <w:tmpl w:val="4DF07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024E76"/>
    <w:multiLevelType w:val="multilevel"/>
    <w:tmpl w:val="8ADEE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2"/>
    <w:lvlOverride w:ilvl="0">
      <w:lvl w:ilvl="0">
        <w:numFmt w:val="upperRoman"/>
        <w:lvlText w:val="%1."/>
        <w:lvlJc w:val="right"/>
      </w:lvl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7FA"/>
    <w:rsid w:val="00051BE2"/>
    <w:rsid w:val="006C67FA"/>
    <w:rsid w:val="00766EBA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696</Words>
  <Characters>3972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2020-03-19T07:56:00Z</dcterms:created>
  <dcterms:modified xsi:type="dcterms:W3CDTF">2020-03-19T08:00:00Z</dcterms:modified>
</cp:coreProperties>
</file>