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Ґрунтове</w:t>
      </w:r>
      <w:proofErr w:type="spellEnd"/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середовище</w:t>
      </w:r>
      <w:proofErr w:type="spellEnd"/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організмі</w:t>
      </w:r>
      <w:proofErr w:type="gramStart"/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в</w:t>
      </w:r>
      <w:proofErr w:type="spellEnd"/>
      <w:proofErr w:type="gramEnd"/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 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Вивчення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параграфа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допоможе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вам: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  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називати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особливості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  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наводити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мешканців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  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наводити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пристосувань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Особливості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Хоча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пухкий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верхній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шар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земної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поверхні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щі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льне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наземно-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повітряне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водне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Тут не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побіжиш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полетиш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попливеш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ньому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практично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відсутнє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сонячне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ітло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значно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менше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кисню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наземно-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повітряному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чинників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роблять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середовищем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багатьох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належать;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вологість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температура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заповнює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порожнини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грудочками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наявність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органічних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неорганічних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пристосувалися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такому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Мешканці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Грунту.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тільки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перший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погляд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здається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мало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Насправді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менше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Тут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живе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величезна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кількість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бактерій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завдяки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збуваються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гниття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одноклітинних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комах та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личинок. Прикладами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розмірами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тварин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Україні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сліпак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Сліпак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травоїдна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тварина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досягати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розмірів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20-35 см.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Кріт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хижак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живиться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здебільшого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личинками мах та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дощовими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черв’яками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Розміри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тіла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вдвічі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менші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сліпака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Пригадайте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називають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складається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допомогою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виявити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воду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04F31" w:rsidRP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  <w:proofErr w:type="spellStart"/>
      <w:r w:rsidRPr="00C04F31">
        <w:rPr>
          <w:rStyle w:val="a6"/>
          <w:rFonts w:ascii="inherit" w:hAnsi="inherit" w:cs="Arial"/>
          <w:color w:val="2F2F2F"/>
          <w:sz w:val="32"/>
          <w:szCs w:val="32"/>
          <w:bdr w:val="none" w:sz="0" w:space="0" w:color="auto" w:frame="1"/>
        </w:rPr>
        <w:t>Мешканці</w:t>
      </w:r>
      <w:proofErr w:type="spellEnd"/>
      <w:r w:rsidRPr="00C04F31">
        <w:rPr>
          <w:rStyle w:val="a6"/>
          <w:rFonts w:ascii="inherit" w:hAnsi="inherit" w:cs="Arial"/>
          <w:color w:val="2F2F2F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C04F31">
        <w:rPr>
          <w:rStyle w:val="a6"/>
          <w:rFonts w:ascii="inherit" w:hAnsi="inherit" w:cs="Arial"/>
          <w:color w:val="2F2F2F"/>
          <w:sz w:val="32"/>
          <w:szCs w:val="32"/>
          <w:bdr w:val="none" w:sz="0" w:space="0" w:color="auto" w:frame="1"/>
        </w:rPr>
        <w:t>ґрунтового</w:t>
      </w:r>
      <w:proofErr w:type="spellEnd"/>
      <w:r w:rsidRPr="00C04F31">
        <w:rPr>
          <w:rStyle w:val="a6"/>
          <w:rFonts w:ascii="inherit" w:hAnsi="inherit" w:cs="Arial"/>
          <w:color w:val="2F2F2F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C04F31">
        <w:rPr>
          <w:rStyle w:val="a6"/>
          <w:rFonts w:ascii="inherit" w:hAnsi="inherit" w:cs="Arial"/>
          <w:color w:val="2F2F2F"/>
          <w:sz w:val="32"/>
          <w:szCs w:val="32"/>
          <w:bdr w:val="none" w:sz="0" w:space="0" w:color="auto" w:frame="1"/>
        </w:rPr>
        <w:t>середовища</w:t>
      </w:r>
      <w:proofErr w:type="spellEnd"/>
      <w:r w:rsidRPr="00C04F31">
        <w:rPr>
          <w:rStyle w:val="a6"/>
          <w:rFonts w:ascii="inherit" w:hAnsi="inherit" w:cs="Arial"/>
          <w:color w:val="2F2F2F"/>
          <w:sz w:val="32"/>
          <w:szCs w:val="32"/>
          <w:bdr w:val="none" w:sz="0" w:space="0" w:color="auto" w:frame="1"/>
        </w:rPr>
        <w:t>: </w:t>
      </w:r>
    </w:p>
    <w:p w:rsidR="00C04F31" w:rsidRP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  <w:r w:rsidRPr="00C04F31">
        <w:rPr>
          <w:rFonts w:ascii="Arial" w:hAnsi="Arial" w:cs="Arial"/>
          <w:color w:val="2F2F2F"/>
          <w:sz w:val="32"/>
          <w:szCs w:val="32"/>
        </w:rPr>
        <w:t xml:space="preserve">•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бактерії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та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гриби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(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розкладають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відмерлі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рештки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організмі</w:t>
      </w:r>
      <w:proofErr w:type="gramStart"/>
      <w:r w:rsidRPr="00C04F31">
        <w:rPr>
          <w:rFonts w:ascii="Arial" w:hAnsi="Arial" w:cs="Arial"/>
          <w:color w:val="2F2F2F"/>
          <w:sz w:val="32"/>
          <w:szCs w:val="32"/>
        </w:rPr>
        <w:t>в</w:t>
      </w:r>
      <w:proofErr w:type="spellEnd"/>
      <w:proofErr w:type="gramEnd"/>
      <w:r w:rsidRPr="00C04F31">
        <w:rPr>
          <w:rFonts w:ascii="Arial" w:hAnsi="Arial" w:cs="Arial"/>
          <w:color w:val="2F2F2F"/>
          <w:sz w:val="32"/>
          <w:szCs w:val="32"/>
        </w:rPr>
        <w:t xml:space="preserve"> до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неорганічних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речовин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>);</w:t>
      </w:r>
    </w:p>
    <w:p w:rsidR="00C04F31" w:rsidRP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  <w:r w:rsidRPr="00C04F31">
        <w:rPr>
          <w:rFonts w:ascii="Arial" w:hAnsi="Arial" w:cs="Arial"/>
          <w:color w:val="2F2F2F"/>
          <w:sz w:val="32"/>
          <w:szCs w:val="32"/>
        </w:rPr>
        <w:t>•  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одноклітинні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водорості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>;</w:t>
      </w:r>
    </w:p>
    <w:p w:rsidR="00C04F31" w:rsidRP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  <w:r w:rsidRPr="00C04F31">
        <w:rPr>
          <w:rFonts w:ascii="Arial" w:hAnsi="Arial" w:cs="Arial"/>
          <w:color w:val="2F2F2F"/>
          <w:sz w:val="32"/>
          <w:szCs w:val="32"/>
        </w:rPr>
        <w:t>•  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тварини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(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комахи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, </w:t>
      </w:r>
      <w:proofErr w:type="spellStart"/>
      <w:proofErr w:type="gramStart"/>
      <w:r w:rsidRPr="00C04F31">
        <w:rPr>
          <w:rFonts w:ascii="Arial" w:hAnsi="Arial" w:cs="Arial"/>
          <w:color w:val="2F2F2F"/>
          <w:sz w:val="32"/>
          <w:szCs w:val="32"/>
        </w:rPr>
        <w:t>черв'яки</w:t>
      </w:r>
      <w:proofErr w:type="spellEnd"/>
      <w:proofErr w:type="gramEnd"/>
      <w:r w:rsidRPr="00C04F31">
        <w:rPr>
          <w:rFonts w:ascii="Arial" w:hAnsi="Arial" w:cs="Arial"/>
          <w:color w:val="2F2F2F"/>
          <w:sz w:val="32"/>
          <w:szCs w:val="32"/>
        </w:rPr>
        <w:t xml:space="preserve">, жуки, личинки,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кроти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,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сліпаки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>);</w:t>
      </w:r>
    </w:p>
    <w:p w:rsidR="00C04F31" w:rsidRP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  <w:r w:rsidRPr="00C04F31">
        <w:rPr>
          <w:rFonts w:ascii="Arial" w:hAnsi="Arial" w:cs="Arial"/>
          <w:color w:val="2F2F2F"/>
          <w:sz w:val="32"/>
          <w:szCs w:val="32"/>
        </w:rPr>
        <w:t xml:space="preserve">•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тварини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наземно-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повітряного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і водного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середовища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,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які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будують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proofErr w:type="gramStart"/>
      <w:r w:rsidRPr="00C04F31">
        <w:rPr>
          <w:rFonts w:ascii="Arial" w:hAnsi="Arial" w:cs="Arial"/>
          <w:color w:val="2F2F2F"/>
          <w:sz w:val="32"/>
          <w:szCs w:val="32"/>
        </w:rPr>
        <w:t>р</w:t>
      </w:r>
      <w:proofErr w:type="gramEnd"/>
      <w:r w:rsidRPr="00C04F31">
        <w:rPr>
          <w:rFonts w:ascii="Arial" w:hAnsi="Arial" w:cs="Arial"/>
          <w:color w:val="2F2F2F"/>
          <w:sz w:val="32"/>
          <w:szCs w:val="32"/>
        </w:rPr>
        <w:t>ізні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укриття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в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ґрунті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(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борсуки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,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миші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,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комахи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>);</w:t>
      </w:r>
    </w:p>
    <w:p w:rsid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  <w:r w:rsidRPr="00C04F31">
        <w:rPr>
          <w:rFonts w:ascii="Arial" w:hAnsi="Arial" w:cs="Arial"/>
          <w:color w:val="2F2F2F"/>
          <w:sz w:val="32"/>
          <w:szCs w:val="32"/>
        </w:rPr>
        <w:t xml:space="preserve">•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середовище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пронизують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корені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рослин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(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він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є опорою,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джерелом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води і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неорганічних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речовин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),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грибниці</w:t>
      </w:r>
      <w:proofErr w:type="spellEnd"/>
      <w:r w:rsidRPr="00C04F31">
        <w:rPr>
          <w:rFonts w:ascii="Arial" w:hAnsi="Arial" w:cs="Arial"/>
          <w:color w:val="2F2F2F"/>
          <w:sz w:val="32"/>
          <w:szCs w:val="32"/>
        </w:rPr>
        <w:t xml:space="preserve"> </w:t>
      </w:r>
      <w:proofErr w:type="spellStart"/>
      <w:r w:rsidRPr="00C04F31">
        <w:rPr>
          <w:rFonts w:ascii="Arial" w:hAnsi="Arial" w:cs="Arial"/>
          <w:color w:val="2F2F2F"/>
          <w:sz w:val="32"/>
          <w:szCs w:val="32"/>
        </w:rPr>
        <w:t>грибі</w:t>
      </w:r>
      <w:proofErr w:type="gramStart"/>
      <w:r w:rsidRPr="00C04F31">
        <w:rPr>
          <w:rFonts w:ascii="Arial" w:hAnsi="Arial" w:cs="Arial"/>
          <w:color w:val="2F2F2F"/>
          <w:sz w:val="32"/>
          <w:szCs w:val="32"/>
        </w:rPr>
        <w:t>в</w:t>
      </w:r>
      <w:proofErr w:type="spellEnd"/>
      <w:proofErr w:type="gramEnd"/>
      <w:r w:rsidRPr="00C04F31">
        <w:rPr>
          <w:rFonts w:ascii="Arial" w:hAnsi="Arial" w:cs="Arial"/>
          <w:color w:val="2F2F2F"/>
          <w:sz w:val="32"/>
          <w:szCs w:val="32"/>
        </w:rPr>
        <w:t>. </w:t>
      </w:r>
    </w:p>
    <w:p w:rsid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</w:p>
    <w:p w:rsid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</w:p>
    <w:p w:rsid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</w:p>
    <w:p w:rsid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</w:p>
    <w:p w:rsidR="00C04F31" w:rsidRP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  <w:bookmarkStart w:id="0" w:name="_GoBack"/>
      <w:bookmarkEnd w:id="0"/>
    </w:p>
    <w:p w:rsidR="00C04F31" w:rsidRPr="00C04F31" w:rsidRDefault="00C04F31" w:rsidP="00C04F3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32"/>
          <w:szCs w:val="32"/>
        </w:rPr>
      </w:pPr>
      <w:r w:rsidRPr="00C04F31">
        <w:rPr>
          <w:rFonts w:ascii="Arial" w:hAnsi="Arial" w:cs="Arial"/>
          <w:noProof/>
          <w:color w:val="2F2F2F"/>
          <w:sz w:val="32"/>
          <w:szCs w:val="32"/>
        </w:rPr>
        <w:drawing>
          <wp:inline distT="0" distB="0" distL="0" distR="0" wp14:anchorId="64E560A2" wp14:editId="4EB913DF">
            <wp:extent cx="4633595" cy="2496820"/>
            <wp:effectExtent l="0" t="0" r="0" b="0"/>
            <wp:docPr id="3" name="Рисунок 3" descr="http://8next.com/uploads/fotos/geogr/pr_55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next.com/uploads/fotos/geogr/pr_55_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10A69ED2" wp14:editId="63278746">
            <wp:extent cx="2585085" cy="8361680"/>
            <wp:effectExtent l="0" t="0" r="5715" b="1270"/>
            <wp:docPr id="1" name="Малюнок 827" descr="https://subject.com.ua/textbook/nature/5klas/5klas.files/image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7" descr="https://subject.com.ua/textbook/nature/5klas/5klas.files/image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8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31" w:rsidRPr="00C04F31" w:rsidRDefault="00C04F31" w:rsidP="00C04F31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7" w:tgtFrame="_blank" w:history="1">
        <w:proofErr w:type="spellStart"/>
        <w:r w:rsidRPr="00C04F31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Ads</w:t>
        </w:r>
        <w:proofErr w:type="spellEnd"/>
        <w:r w:rsidRPr="00C04F31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 xml:space="preserve"> </w:t>
        </w:r>
        <w:proofErr w:type="spellStart"/>
        <w:r w:rsidRPr="00C04F31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by</w:t>
        </w:r>
        <w:proofErr w:type="spellEnd"/>
        <w:r w:rsidRPr="00C04F31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 </w:t>
        </w:r>
        <w:r w:rsidRPr="00C04F31">
          <w:rPr>
            <w:rFonts w:ascii="Arial" w:eastAsia="Times New Roman" w:hAnsi="Arial" w:cs="Arial"/>
            <w:b/>
            <w:bCs/>
            <w:color w:val="333333"/>
            <w:sz w:val="15"/>
            <w:szCs w:val="15"/>
            <w:lang w:eastAsia="ru-RU"/>
          </w:rPr>
          <w:t>optAd360</w:t>
        </w:r>
      </w:hyperlink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Мал. 161.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Мешканці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а — личинка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травневого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хруща: б —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в 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сліпак</w:t>
      </w:r>
      <w:proofErr w:type="spellEnd"/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Мешканці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розпушують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роблять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проникним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вологи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Першість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справі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вже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дізналися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попередньої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теми,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належить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дощовим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черв’якам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Вони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розпушують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удобрюють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поліпшують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надходження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нього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тря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води.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розташовані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грибниці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грибів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Бактерії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перетворюють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відмерлі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рештки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гумус,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перегній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вони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ідвищують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родючість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Пристосування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Бактерії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одноклітинні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настільки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проміжків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грудочками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щілин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цілком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достатньо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переміщення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Видовжене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гнучке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тіло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черв’яка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личинки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травневого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хруща (мал. 161, а)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дозволяє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просуватися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частинками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Деяким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мешканцям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допомагають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рухатися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щетинки,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кігтики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волоски,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їхньому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тілі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Для того,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щоб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переміщуватись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кроти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сліпаки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(мал. 161, б, в)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ідземні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ходи. У крота для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кінцівки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плоскі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міцними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кігтями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вивернуті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назовні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подібно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двох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лопат. Ними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тварина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вправно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відкидає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сторони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за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прокласти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хід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завдовжки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30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метрів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Тіло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овальне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шерсть і шия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короткі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голова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конусоподібна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майже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помітно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крихітні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тому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зі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поганий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Сліпак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риє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допомогою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передніх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широких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зубів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нагадує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роботу ковша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екскаватора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7238E49E" wp14:editId="0BA767E7">
            <wp:extent cx="2373630" cy="4396105"/>
            <wp:effectExtent l="0" t="0" r="7620" b="4445"/>
            <wp:docPr id="2" name="Малюнок 830" descr="https://subject.com.ua/textbook/nature/5klas/5klas.files/image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0" descr="https://subject.com.ua/textbook/nature/5klas/5klas.files/image2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43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Мал. 162.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а 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зрошування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б 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осушування</w:t>
      </w:r>
      <w:proofErr w:type="spellEnd"/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Як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зрозуміли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крота,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мешканців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поганий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в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багатьох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зовсім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відсутній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наприклад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сліпака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черв’яка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Орієнтуватись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допомагають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нюху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дотику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мешканців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важливі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волоть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і температура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грунтового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пристосувалися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Наприклад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 спеку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черв’яки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заглиблюються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1-1,5 м, де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вологи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нижча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температура.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Перезволоження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пересихання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однаково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згубним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для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і для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тварин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позитивно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вплинути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буде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ідживлювати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зрошувати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посіви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насадження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знищувати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бур’яни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шкідників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осушувати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надто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зволожений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мал. 162).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Вивчаючи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склад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ми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зазначали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важливу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властивість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родючість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Вона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ідтримується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завдяки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дощовим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черв’якам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бактеріям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розкладають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відмерлі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рештки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Станьте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ідниками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природи</w:t>
      </w:r>
      <w:proofErr w:type="spellEnd"/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Зверніть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увагу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черв'як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Напевно,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даремно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назвали.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ісля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теплого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нічного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придивіться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відкритої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ділянки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побачите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численні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нірки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горбики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результат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життєдіяльності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черв'яків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статися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бачитимете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самих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черв’яків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немає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одностайної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думки про те,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тварини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доволі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швидко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переміщуються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близько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поверхні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опиняються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поверхні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думаєте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приводу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Полічіть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нірки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горбики на одному квадратному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метрі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ділянки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щоб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знати,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скільки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черв'як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потрудилися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Скарбничка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давно і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ідно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досліджують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нашій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державі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цією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метою в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Харкові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створено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Інститут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ґрунтознавства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агрохімії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присвоєно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ім'я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видатного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вченого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академіка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Олексія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Никаноровича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Соколовського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(1884-1959).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народився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здобув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вищу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освіту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Україні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Понад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років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наукової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діяльності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пов'язано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Україною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Учений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здійснював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наукові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ідження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керував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лабораторією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ґрунтознавства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директором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Інституту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який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нині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носить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ім'я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ірка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Яке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називають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ґрунтовим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особливості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відомих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вам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мешканців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3.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пристосування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кроти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черв'яки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сліпаки</w:t>
      </w:r>
      <w:proofErr w:type="spellEnd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полягає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чинника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живої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ґрунтового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04F31" w:rsidRPr="00C04F31" w:rsidRDefault="00C04F31" w:rsidP="00C04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Восени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</w:t>
      </w:r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ітку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Тоді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рослини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поглинають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менше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розвиваються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повільніше</w:t>
      </w:r>
      <w:proofErr w:type="spell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</w:t>
      </w:r>
      <w:proofErr w:type="spellEnd"/>
      <w:proofErr w:type="gramEnd"/>
      <w:r w:rsidRPr="00C04F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весною?</w:t>
      </w:r>
    </w:p>
    <w:p w:rsidR="00E532E2" w:rsidRPr="00AC7982" w:rsidRDefault="00E532E2" w:rsidP="00AC7982"/>
    <w:sectPr w:rsidR="00E532E2" w:rsidRPr="00AC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F5"/>
    <w:rsid w:val="000E3E86"/>
    <w:rsid w:val="00766EBA"/>
    <w:rsid w:val="009B4AF3"/>
    <w:rsid w:val="00AC7982"/>
    <w:rsid w:val="00C04F31"/>
    <w:rsid w:val="00C964F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F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4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7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4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optad360.com/en/?utm_medium=AdsInfo&amp;utm_source=subject.com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910</Words>
  <Characters>5193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2020-04-16T16:15:00Z</dcterms:created>
  <dcterms:modified xsi:type="dcterms:W3CDTF">2020-04-16T16:45:00Z</dcterms:modified>
</cp:coreProperties>
</file>