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Фізичний та </w:t>
      </w:r>
      <w:r>
        <w:rPr>
          <w:color w:val="000000"/>
          <w:u w:val="single"/>
          <w:lang w:val="en-US"/>
        </w:rPr>
        <w:t>геометрични</w:t>
      </w:r>
      <w:r>
        <w:rPr>
          <w:color w:val="000000"/>
          <w:u w:val="single"/>
          <w:lang w:val="en-US"/>
        </w:rPr>
        <w:t>й зміст похідної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9.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.6, 1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, 1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>, 1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12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108</Characters>
  <Application>WPS Office</Application>
  <DocSecurity>0</DocSecurity>
  <Paragraphs>6</Paragraphs>
  <ScaleCrop>false</ScaleCrop>
  <LinksUpToDate>false</LinksUpToDate>
  <CharactersWithSpaces>121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2020-04-08T18:43:50Z</dcterms:created>
  <dc:creator>WPS Office</dc:creator>
  <lastModifiedBy>SM-J510H</lastModifiedBy>
  <dcterms:modified xsi:type="dcterms:W3CDTF">2020-04-08T18:43:50Z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