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Спосіб </w:t>
      </w:r>
      <w:r>
        <w:rPr>
          <w:color w:val="000000"/>
          <w:u w:val="single"/>
          <w:lang w:val="en-US"/>
        </w:rPr>
        <w:t>додавання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 xml:space="preserve">, розглянути спосіб </w:t>
      </w:r>
      <w:r>
        <w:rPr>
          <w:color w:val="000000"/>
          <w:u w:val="single"/>
          <w:lang w:val="en-US"/>
        </w:rPr>
        <w:t>дод</w:t>
      </w:r>
      <w:r>
        <w:rPr>
          <w:color w:val="000000"/>
          <w:u w:val="single"/>
          <w:lang w:val="en-US"/>
        </w:rPr>
        <w:t>авання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15</Words>
  <Pages>1</Pages>
  <Characters>100</Characters>
  <Application>WPS Office</Application>
  <DocSecurity>0</DocSecurity>
  <Paragraphs>6</Paragraphs>
  <ScaleCrop>false</ScaleCrop>
  <LinksUpToDate>false</LinksUpToDate>
  <CharactersWithSpaces>112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2020-04-30T16:52:44Z</dcterms:created>
  <dc:creator>WPS Office</dc:creator>
  <lastModifiedBy>SM-J510H</lastModifiedBy>
  <dcterms:modified xsi:type="dcterms:W3CDTF">2020-04-30T16:52:45Z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