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48" w:rsidRPr="00FD1248" w:rsidRDefault="00FD1248" w:rsidP="00FD1248">
      <w:pPr>
        <w:rPr>
          <w:lang w:val="uk-UA"/>
        </w:rPr>
      </w:pPr>
      <w:r>
        <w:t xml:space="preserve">Складні речення з безсполучниковим і сполучниковим зв’язком. </w:t>
      </w:r>
      <w:r>
        <w:rPr>
          <w:lang w:val="uk-UA"/>
        </w:rPr>
        <w:t xml:space="preserve"> </w:t>
      </w:r>
      <w:bookmarkStart w:id="0" w:name="_GoBack"/>
      <w:bookmarkEnd w:id="0"/>
      <w:r>
        <w:t>Кома між частинами складного речення, з’єднаними безсполучн</w:t>
      </w:r>
      <w:r>
        <w:t>иковим і сполучниковим зв’язком</w:t>
      </w:r>
      <w:r>
        <w:rPr>
          <w:lang w:val="uk-UA"/>
        </w:rPr>
        <w:t xml:space="preserve">  (закріплення)</w:t>
      </w:r>
    </w:p>
    <w:p w:rsidR="00FD1248" w:rsidRDefault="00FD1248" w:rsidP="00FD1248"/>
    <w:p w:rsidR="00FD1248" w:rsidRPr="00FD1248" w:rsidRDefault="00FD1248" w:rsidP="00FD1248">
      <w:pPr>
        <w:rPr>
          <w:lang w:val="uk-UA"/>
        </w:rPr>
      </w:pPr>
      <w:r>
        <w:t xml:space="preserve"> §§59, 60</w:t>
      </w:r>
      <w:r>
        <w:rPr>
          <w:lang w:val="uk-UA"/>
        </w:rPr>
        <w:t xml:space="preserve"> (правила)</w:t>
      </w:r>
      <w:r>
        <w:t>; вико</w:t>
      </w:r>
      <w:r>
        <w:t>нати впр.474, 479.</w:t>
      </w:r>
    </w:p>
    <w:p w:rsidR="00707D5B" w:rsidRDefault="00707D5B"/>
    <w:sectPr w:rsidR="0070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48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A37B2"/>
    <w:rsid w:val="003C182C"/>
    <w:rsid w:val="003C6E53"/>
    <w:rsid w:val="003D6D9B"/>
    <w:rsid w:val="003E4027"/>
    <w:rsid w:val="003E6F76"/>
    <w:rsid w:val="003E7CA9"/>
    <w:rsid w:val="0040172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B75B7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C0A48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56D59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12E7A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D1248"/>
    <w:rsid w:val="00FD76B1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2020-05-12T08:21:00Z</dcterms:created>
  <dcterms:modified xsi:type="dcterms:W3CDTF">2020-05-12T08:24:00Z</dcterms:modified>
</cp:coreProperties>
</file>