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Закон всесвітнього тяжіння.</w:t>
      </w:r>
      <w:r>
        <w:rPr>
          <w:color w:val="000000"/>
          <w:u w:val="single"/>
          <w:lang w:val="en-US"/>
        </w:rPr>
        <w:t xml:space="preserve"> Сила тяжіння. Прискорення вільного падіння.</w:t>
      </w:r>
      <w:r>
        <w:rPr>
          <w:color w:val="000000"/>
          <w:u w:val="single"/>
          <w:lang w:val="en-US"/>
        </w:rPr>
        <w:t xml:space="preserve"> Ро</w:t>
      </w:r>
      <w:r>
        <w:rPr>
          <w:color w:val="000000"/>
          <w:u w:val="single"/>
          <w:lang w:val="en-US"/>
        </w:rPr>
        <w:t>зв'язування задач</w:t>
      </w:r>
      <w:r>
        <w:rPr>
          <w:color w:val="000000"/>
          <w:u w:val="single"/>
          <w:lang w:val="en-US"/>
        </w:rPr>
        <w:t xml:space="preserve">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Повторити </w:t>
      </w:r>
      <w:r>
        <w:rPr>
          <w:color w:val="000000"/>
          <w:u w:val="single"/>
          <w:lang w:val="en-US"/>
        </w:rPr>
        <w:t xml:space="preserve"> параграф </w:t>
      </w:r>
      <w:r>
        <w:rPr>
          <w:color w:val="000000"/>
          <w:u w:val="single"/>
          <w:lang w:val="en-US"/>
        </w:rPr>
        <w:t>33.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 xml:space="preserve">. </w:t>
      </w: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33 (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 xml:space="preserve">), </w:t>
      </w:r>
      <w:r>
        <w:rPr>
          <w:color w:val="000000"/>
          <w:u w:val="single"/>
          <w:lang w:val="en-US"/>
        </w:rPr>
        <w:t>вправу 33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), вправу 33 (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</Words>
  <Pages>1</Pages>
  <Characters>167</Characters>
  <Application>WPS Office</Application>
  <DocSecurity>0</DocSecurity>
  <Paragraphs>6</Paragraphs>
  <ScaleCrop>false</ScaleCrop>
  <LinksUpToDate>false</LinksUpToDate>
  <CharactersWithSpaces>192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2020-03-23T19:51:05Z</dcterms:created>
  <dc:creator>WPS Office</dc:creator>
  <lastModifiedBy>SM-J510H</lastModifiedBy>
  <dcterms:modified xsi:type="dcterms:W3CDTF">2020-03-23T19:51:05Z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