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801B5B">
      <w:pPr>
        <w:rPr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Означення – другорядний член </w:t>
      </w:r>
      <w:r w:rsidRPr="00801B5B">
        <w:rPr>
          <w:b/>
          <w:i/>
          <w:sz w:val="24"/>
          <w:szCs w:val="24"/>
          <w:lang w:val="uk-UA"/>
        </w:rPr>
        <w:t>речення</w:t>
      </w:r>
    </w:p>
    <w:p w:rsidR="00801B5B" w:rsidRPr="00801B5B" w:rsidRDefault="00801B5B">
      <w:pPr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Опрацювати </w:t>
      </w:r>
      <w:r>
        <w:rPr>
          <w:rFonts w:cstheme="minorHAnsi"/>
          <w:i/>
          <w:sz w:val="24"/>
          <w:szCs w:val="24"/>
          <w:lang w:val="uk-UA"/>
        </w:rPr>
        <w:t>§</w:t>
      </w:r>
      <w:r>
        <w:rPr>
          <w:i/>
          <w:sz w:val="24"/>
          <w:szCs w:val="24"/>
          <w:lang w:val="uk-UA"/>
        </w:rPr>
        <w:t>52, виконати впр.407(усно); впр.408, 411,415.</w:t>
      </w:r>
      <w:bookmarkStart w:id="0" w:name="_GoBack"/>
      <w:bookmarkEnd w:id="0"/>
    </w:p>
    <w:sectPr w:rsidR="00801B5B" w:rsidRPr="0080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5B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B5B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2020-03-22T19:23:00Z</dcterms:created>
  <dcterms:modified xsi:type="dcterms:W3CDTF">2020-03-22T19:31:00Z</dcterms:modified>
</cp:coreProperties>
</file>