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073A39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Обставина – другорядний член речення</w:t>
      </w:r>
    </w:p>
    <w:p w:rsidR="00073A39" w:rsidRPr="00073A39" w:rsidRDefault="00073A39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Опрацювати </w:t>
      </w:r>
      <w:r>
        <w:rPr>
          <w:rFonts w:cstheme="minorHAnsi"/>
          <w:b/>
          <w:i/>
          <w:sz w:val="24"/>
          <w:szCs w:val="24"/>
          <w:lang w:val="uk-UA"/>
        </w:rPr>
        <w:t>§53, виконати впр.416, 417(усно); впр.418, 419(письмово)</w:t>
      </w:r>
      <w:bookmarkStart w:id="0" w:name="_GoBack"/>
      <w:bookmarkEnd w:id="0"/>
    </w:p>
    <w:sectPr w:rsidR="00073A39" w:rsidRPr="0007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9"/>
    <w:rsid w:val="00027CC3"/>
    <w:rsid w:val="0005643B"/>
    <w:rsid w:val="00073A39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2020-03-24T05:17:00Z</dcterms:created>
  <dcterms:modified xsi:type="dcterms:W3CDTF">2020-03-24T05:22:00Z</dcterms:modified>
</cp:coreProperties>
</file>