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Механічна енергія та її види.</w:t>
      </w:r>
      <w:r>
        <w:rPr>
          <w:color w:val="000000"/>
          <w:u w:val="single"/>
          <w:lang w:val="en-US"/>
        </w:rPr>
        <w:t xml:space="preserve"> Закон збереження і перетворення механічної енергії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, 3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>Виконати вправ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, 3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</Words>
  <Pages>1</Pages>
  <Characters>169</Characters>
  <Application>WPS Office</Application>
  <DocSecurity>0</DocSecurity>
  <Paragraphs>7</Paragraphs>
  <ScaleCrop>false</ScaleCrop>
  <LinksUpToDate>false</LinksUpToDate>
  <CharactersWithSpaces>196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2020-04-22T16:52:10Z</dcterms:created>
  <dc:creator>WPS Office</dc:creator>
  <lastModifiedBy>SM-J510H</lastModifiedBy>
  <dcterms:modified xsi:type="dcterms:W3CDTF">2020-04-22T16:52:10Z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