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Ліній</w:t>
      </w:r>
      <w:r>
        <w:rPr>
          <w:color w:val="000000"/>
          <w:u w:val="single"/>
          <w:lang w:val="en-US"/>
        </w:rPr>
        <w:t>ні рівняння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20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</w:t>
      </w:r>
      <w:r>
        <w:rPr>
          <w:color w:val="000000"/>
          <w:u w:val="single"/>
          <w:lang w:val="en-US"/>
        </w:rPr>
        <w:t>номери 1024, 1028</w:t>
      </w:r>
      <w:r>
        <w:rPr>
          <w:color w:val="000000"/>
          <w:u w:val="single"/>
          <w:lang w:val="en-US"/>
        </w:rPr>
        <w:t>, 1034.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</Words>
  <Pages>1</Pages>
  <Characters>81</Characters>
  <Application>WPS Office</Application>
  <DocSecurity>0</DocSecurity>
  <Paragraphs>6</Paragraphs>
  <ScaleCrop>false</ScaleCrop>
  <LinksUpToDate>false</LinksUpToDate>
  <CharactersWithSpaces>90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2020-04-08T17:57:48Z</dcterms:created>
  <dc:creator>WPS Office</dc:creator>
  <lastModifiedBy>SM-J510H</lastModifiedBy>
  <dcterms:modified xsi:type="dcterms:W3CDTF">2020-04-08T17:57:48Z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