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Рухом</w:t>
      </w:r>
      <w:r>
        <w:rPr>
          <w:color w:val="000000"/>
          <w:u w:val="single"/>
          <w:lang w:val="en-US"/>
        </w:rPr>
        <w:t>ий і нерухомий блоки</w:t>
      </w:r>
      <w:r>
        <w:rPr>
          <w:color w:val="000000"/>
          <w:u w:val="single"/>
          <w:lang w:val="en-US"/>
        </w:rPr>
        <w:t>. Прості механізми. К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ефіцієнт корисної дії ме</w:t>
      </w:r>
      <w:r>
        <w:rPr>
          <w:color w:val="000000"/>
          <w:u w:val="single"/>
          <w:lang w:val="en-US"/>
        </w:rPr>
        <w:t>ха</w:t>
      </w:r>
      <w:r>
        <w:rPr>
          <w:color w:val="000000"/>
          <w:u w:val="single"/>
          <w:lang w:val="en-US"/>
        </w:rPr>
        <w:t xml:space="preserve">нізмів.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параграфи 35, 36.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Записати формули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Виконати вправу 35 (2,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3)</w:t>
      </w:r>
      <w:r>
        <w:rPr>
          <w:color w:val="000000"/>
          <w:u w:val="single"/>
          <w:lang w:val="en-US"/>
        </w:rPr>
        <w:t>, вправу 36 (2,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</Words>
  <Pages>1</Pages>
  <Characters>175</Characters>
  <Application>WPS Office</Application>
  <DocSecurity>0</DocSecurity>
  <Paragraphs>9</Paragraphs>
  <ScaleCrop>false</ScaleCrop>
  <LinksUpToDate>false</LinksUpToDate>
  <CharactersWithSpaces>205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2020-05-11T19:20:12Z</dcterms:created>
  <dc:creator>WPS Office</dc:creator>
  <lastModifiedBy>SM-J510H</lastModifiedBy>
  <dcterms:modified xsi:type="dcterms:W3CDTF">2020-05-11T19:20:12Z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