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Ви</w:t>
      </w:r>
      <w:r>
        <w:rPr>
          <w:color w:val="000000"/>
          <w:u w:val="single"/>
          <w:lang w:val="en-US"/>
        </w:rPr>
        <w:t>штовхувальна сила в рідина</w:t>
      </w:r>
      <w:r>
        <w:rPr>
          <w:color w:val="000000"/>
          <w:u w:val="single"/>
          <w:lang w:val="en-US"/>
        </w:rPr>
        <w:t>х і газах. З</w:t>
      </w:r>
      <w:r>
        <w:rPr>
          <w:color w:val="000000"/>
          <w:u w:val="single"/>
          <w:lang w:val="en-US"/>
        </w:rPr>
        <w:t xml:space="preserve">акон </w:t>
      </w:r>
      <w:r>
        <w:rPr>
          <w:color w:val="000000"/>
          <w:u w:val="single"/>
          <w:lang w:val="en-US"/>
        </w:rPr>
        <w:t>Арх</w:t>
      </w:r>
      <w:r>
        <w:rPr>
          <w:color w:val="000000"/>
          <w:u w:val="single"/>
          <w:lang w:val="en-US"/>
        </w:rPr>
        <w:t>імеда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Умови плавання тіл.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27, параграф 28.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</w:t>
      </w:r>
      <w:r>
        <w:rPr>
          <w:color w:val="000000"/>
          <w:u w:val="single"/>
          <w:lang w:val="en-US"/>
        </w:rPr>
        <w:t>ти формул</w:t>
      </w:r>
      <w:r>
        <w:rPr>
          <w:color w:val="000000"/>
          <w:u w:val="single"/>
          <w:lang w:val="en-US"/>
        </w:rPr>
        <w:t>и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27</w:t>
      </w:r>
      <w:r>
        <w:rPr>
          <w:color w:val="000000"/>
          <w:u w:val="single"/>
          <w:lang w:val="en-US"/>
        </w:rPr>
        <w:t xml:space="preserve"> (1), </w:t>
      </w:r>
      <w:r>
        <w:rPr>
          <w:color w:val="000000"/>
          <w:u w:val="single"/>
          <w:lang w:val="en-US"/>
        </w:rPr>
        <w:t xml:space="preserve">вправу </w:t>
      </w:r>
      <w:r>
        <w:rPr>
          <w:color w:val="000000"/>
          <w:u w:val="single"/>
          <w:lang w:val="en-US"/>
        </w:rPr>
        <w:t>27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),</w:t>
      </w:r>
      <w:r>
        <w:rPr>
          <w:color w:val="000000"/>
          <w:u w:val="single"/>
          <w:lang w:val="en-US"/>
        </w:rPr>
        <w:t xml:space="preserve"> вправу </w:t>
      </w:r>
      <w:r>
        <w:rPr>
          <w:color w:val="000000"/>
          <w:u w:val="single"/>
          <w:lang w:val="en-US"/>
        </w:rPr>
        <w:t>27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28 </w:t>
      </w:r>
      <w:r>
        <w:rPr>
          <w:color w:val="000000"/>
          <w:u w:val="single"/>
          <w:lang w:val="en-US"/>
        </w:rPr>
        <w:t>(2), вправу 28 (3)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</Words>
  <Pages>1</Pages>
  <Characters>215</Characters>
  <Application>WPS Office</Application>
  <DocSecurity>0</DocSecurity>
  <Paragraphs>8</Paragraphs>
  <ScaleCrop>false</ScaleCrop>
  <LinksUpToDate>false</LinksUpToDate>
  <CharactersWithSpaces>251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2020-03-24T08:52:14Z</dcterms:created>
  <dc:creator>WPS Office</dc:creator>
  <lastModifiedBy>SM-J510H</lastModifiedBy>
  <dcterms:modified xsi:type="dcterms:W3CDTF">2020-03-24T08:52:14Z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