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D266C0" w:rsidRDefault="00D266C0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Опрацювати </w:t>
      </w:r>
      <w:r>
        <w:rPr>
          <w:rFonts w:cstheme="minorHAnsi"/>
          <w:b/>
          <w:i/>
          <w:sz w:val="24"/>
          <w:szCs w:val="24"/>
          <w:lang w:val="uk-UA"/>
        </w:rPr>
        <w:t>§</w:t>
      </w:r>
      <w:r>
        <w:rPr>
          <w:b/>
          <w:i/>
          <w:sz w:val="24"/>
          <w:szCs w:val="24"/>
          <w:lang w:val="uk-UA"/>
        </w:rPr>
        <w:t>49 про види речень за метою висловлення; за емоційним забарвленнямм. Виконати впр.387, 388 (усно); впр.390, 392 (письмово).</w:t>
      </w:r>
      <w:bookmarkStart w:id="0" w:name="_GoBack"/>
      <w:bookmarkEnd w:id="0"/>
    </w:p>
    <w:sectPr w:rsidR="00707D5B" w:rsidRPr="00D2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C0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42EA5"/>
    <w:rsid w:val="00843115"/>
    <w:rsid w:val="0085499C"/>
    <w:rsid w:val="00867083"/>
    <w:rsid w:val="00881923"/>
    <w:rsid w:val="00884D4E"/>
    <w:rsid w:val="00900CFC"/>
    <w:rsid w:val="009421CB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6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2020-03-20T06:34:00Z</dcterms:created>
  <dcterms:modified xsi:type="dcterms:W3CDTF">2020-03-20T06:40:00Z</dcterms:modified>
</cp:coreProperties>
</file>