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E2" w:rsidRDefault="00FD18E2" w:rsidP="00FD18E2">
      <w:pPr>
        <w:rPr>
          <w:sz w:val="52"/>
          <w:szCs w:val="52"/>
        </w:rPr>
      </w:pPr>
    </w:p>
    <w:p w:rsidR="00FD18E2" w:rsidRPr="00FD18E2" w:rsidRDefault="00FD18E2" w:rsidP="00FD18E2">
      <w:pPr>
        <w:rPr>
          <w:sz w:val="52"/>
          <w:szCs w:val="52"/>
        </w:rPr>
      </w:pPr>
      <w:r w:rsidRPr="00FD18E2">
        <w:rPr>
          <w:sz w:val="52"/>
          <w:szCs w:val="52"/>
        </w:rPr>
        <w:t>Інклюзія</w:t>
      </w:r>
    </w:p>
    <w:p w:rsidR="00120EAB" w:rsidRPr="00FD18E2" w:rsidRDefault="00FD18E2" w:rsidP="00FD18E2">
      <w:pPr>
        <w:rPr>
          <w:sz w:val="52"/>
          <w:szCs w:val="52"/>
        </w:rPr>
      </w:pPr>
      <w:r w:rsidRPr="00FD18E2">
        <w:rPr>
          <w:sz w:val="52"/>
          <w:szCs w:val="52"/>
        </w:rPr>
        <w:t xml:space="preserve">Читання(с.139-141 продовження" Казки про Царя </w:t>
      </w:r>
      <w:proofErr w:type="spellStart"/>
      <w:r w:rsidRPr="00FD18E2">
        <w:rPr>
          <w:sz w:val="52"/>
          <w:szCs w:val="52"/>
        </w:rPr>
        <w:t>Салтана</w:t>
      </w:r>
      <w:proofErr w:type="spellEnd"/>
      <w:r w:rsidRPr="00FD18E2">
        <w:rPr>
          <w:sz w:val="52"/>
          <w:szCs w:val="52"/>
        </w:rPr>
        <w:t>")</w:t>
      </w:r>
    </w:p>
    <w:sectPr w:rsidR="00120EAB" w:rsidRPr="00FD18E2" w:rsidSect="00120E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FD18E2"/>
    <w:rsid w:val="00120EAB"/>
    <w:rsid w:val="00FD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2020-03-30T11:50:00Z</dcterms:created>
  <dcterms:modified xsi:type="dcterms:W3CDTF">2020-03-30T11:51:00Z</dcterms:modified>
</cp:coreProperties>
</file>