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609" w:rsidRDefault="00E544E2" w:rsidP="00E544E2">
      <w:pPr>
        <w:ind w:left="-567" w:firstLine="993"/>
        <w:jc w:val="center"/>
        <w:rPr>
          <w:rFonts w:ascii="Times New Roman" w:hAnsi="Times New Roman" w:cs="Times New Roman"/>
          <w:sz w:val="28"/>
          <w:szCs w:val="28"/>
        </w:rPr>
      </w:pPr>
      <w:r w:rsidRPr="00C749AD">
        <w:rPr>
          <w:rFonts w:ascii="Times New Roman" w:hAnsi="Times New Roman" w:cs="Times New Roman"/>
          <w:b/>
          <w:color w:val="FF0000"/>
          <w:sz w:val="28"/>
          <w:szCs w:val="28"/>
        </w:rPr>
        <w:object w:dxaOrig="7197"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6pt;height:269.4pt" o:ole="">
            <v:imagedata r:id="rId5" o:title=""/>
          </v:shape>
          <o:OLEObject Type="Embed" ProgID="PowerPoint.Slide.12" ShapeID="_x0000_i1025" DrawAspect="Content" ObjectID="_1723360380" r:id="rId6"/>
        </w:object>
      </w:r>
    </w:p>
    <w:p w:rsidR="00DA1609" w:rsidRPr="00E544E2" w:rsidRDefault="00DA1609" w:rsidP="00DA1609">
      <w:pPr>
        <w:ind w:firstLine="426"/>
        <w:jc w:val="both"/>
        <w:rPr>
          <w:rFonts w:ascii="Times New Roman" w:hAnsi="Times New Roman" w:cs="Times New Roman"/>
          <w:b/>
          <w:color w:val="C00000"/>
          <w:sz w:val="28"/>
          <w:szCs w:val="28"/>
        </w:rPr>
      </w:pPr>
      <w:r w:rsidRPr="00DA1609">
        <w:rPr>
          <w:rFonts w:ascii="Times New Roman" w:hAnsi="Times New Roman" w:cs="Times New Roman"/>
          <w:sz w:val="28"/>
          <w:szCs w:val="28"/>
        </w:rPr>
        <w:t xml:space="preserve">Відновлення, розвиток та конкурентоспроможність національної економіки, забезпечення обороноздатності нашої держави ставить перед сферою освіти завдання щодо генерування нових ідей і знань, створення нових технологій, розв’язання проблем, що можливо досягнути шляхом впровадження практико-орієнтованого навчання, створення на заняттях проблемних ситуацій для самостійного здобуття необхідних знань у процесі їх вирішення. Освіта повинна бути випереджувальною, відповідати тенденціям розвитку суспільства в майбутньому, тому особлива увага на сьогодні приділяється інноваційному напряму STEM-освіті. </w:t>
      </w:r>
      <w:r w:rsidRPr="00E544E2">
        <w:rPr>
          <w:rFonts w:ascii="Times New Roman" w:hAnsi="Times New Roman" w:cs="Times New Roman"/>
          <w:b/>
          <w:color w:val="C00000"/>
          <w:sz w:val="28"/>
          <w:szCs w:val="28"/>
        </w:rPr>
        <w:t xml:space="preserve">Впровадження STEM-освіти здійснюється з урахуванням таких принципів: </w:t>
      </w:r>
    </w:p>
    <w:p w:rsidR="00DA1609" w:rsidRDefault="00DA1609" w:rsidP="00E544E2">
      <w:pPr>
        <w:pStyle w:val="a3"/>
        <w:numPr>
          <w:ilvl w:val="0"/>
          <w:numId w:val="1"/>
        </w:numPr>
        <w:ind w:left="567"/>
        <w:jc w:val="both"/>
        <w:rPr>
          <w:rFonts w:ascii="Times New Roman" w:hAnsi="Times New Roman" w:cs="Times New Roman"/>
          <w:sz w:val="28"/>
          <w:szCs w:val="28"/>
        </w:rPr>
      </w:pPr>
      <w:r w:rsidRPr="00DA1609">
        <w:rPr>
          <w:rFonts w:ascii="Times New Roman" w:hAnsi="Times New Roman" w:cs="Times New Roman"/>
          <w:sz w:val="28"/>
          <w:szCs w:val="28"/>
        </w:rPr>
        <w:t>особистісний підхід, спрямований на врахування вікових, індивідуальних особливостей здобувачів освіти, їх інтересів та здібностей, особливих освітніх потреб;</w:t>
      </w:r>
    </w:p>
    <w:p w:rsidR="00DA1609" w:rsidRDefault="00DA1609" w:rsidP="00E544E2">
      <w:pPr>
        <w:pStyle w:val="a3"/>
        <w:numPr>
          <w:ilvl w:val="0"/>
          <w:numId w:val="1"/>
        </w:numPr>
        <w:ind w:left="567"/>
        <w:jc w:val="both"/>
        <w:rPr>
          <w:rFonts w:ascii="Times New Roman" w:hAnsi="Times New Roman" w:cs="Times New Roman"/>
          <w:sz w:val="28"/>
          <w:szCs w:val="28"/>
        </w:rPr>
      </w:pPr>
      <w:r w:rsidRPr="00DA1609">
        <w:rPr>
          <w:rFonts w:ascii="Times New Roman" w:hAnsi="Times New Roman" w:cs="Times New Roman"/>
          <w:sz w:val="28"/>
          <w:szCs w:val="28"/>
        </w:rPr>
        <w:t xml:space="preserve"> постійне оновлення змісту освіти з урахуванням досягнень науки, розвитку технологій та вимог ринку праці; </w:t>
      </w:r>
    </w:p>
    <w:p w:rsidR="00DA1609" w:rsidRDefault="00DA1609" w:rsidP="00E544E2">
      <w:pPr>
        <w:pStyle w:val="a3"/>
        <w:numPr>
          <w:ilvl w:val="0"/>
          <w:numId w:val="1"/>
        </w:numPr>
        <w:ind w:left="567"/>
        <w:jc w:val="both"/>
        <w:rPr>
          <w:rFonts w:ascii="Times New Roman" w:hAnsi="Times New Roman" w:cs="Times New Roman"/>
          <w:sz w:val="28"/>
          <w:szCs w:val="28"/>
        </w:rPr>
      </w:pPr>
      <w:r w:rsidRPr="00DA1609">
        <w:rPr>
          <w:rFonts w:ascii="Times New Roman" w:hAnsi="Times New Roman" w:cs="Times New Roman"/>
          <w:sz w:val="28"/>
          <w:szCs w:val="28"/>
        </w:rPr>
        <w:t xml:space="preserve">наступність - формування необхідних компетентностей на всіх складниках та рівнях освіти; </w:t>
      </w:r>
    </w:p>
    <w:p w:rsidR="00DA1609" w:rsidRDefault="00DA1609" w:rsidP="00E544E2">
      <w:pPr>
        <w:pStyle w:val="a3"/>
        <w:numPr>
          <w:ilvl w:val="0"/>
          <w:numId w:val="1"/>
        </w:numPr>
        <w:ind w:left="567"/>
        <w:jc w:val="both"/>
        <w:rPr>
          <w:rFonts w:ascii="Times New Roman" w:hAnsi="Times New Roman" w:cs="Times New Roman"/>
          <w:sz w:val="28"/>
          <w:szCs w:val="28"/>
        </w:rPr>
      </w:pPr>
      <w:r w:rsidRPr="00DA1609">
        <w:rPr>
          <w:rFonts w:ascii="Times New Roman" w:hAnsi="Times New Roman" w:cs="Times New Roman"/>
          <w:sz w:val="28"/>
          <w:szCs w:val="28"/>
        </w:rPr>
        <w:t>патріотизм і громадянська спрямованість; продуктивна мотивація здобувачів освіти до провадження науково-дослідницької та проєктної діяльності, винахідництва;</w:t>
      </w:r>
    </w:p>
    <w:p w:rsidR="00DA1609" w:rsidRDefault="00DA1609" w:rsidP="00E544E2">
      <w:pPr>
        <w:pStyle w:val="a3"/>
        <w:numPr>
          <w:ilvl w:val="0"/>
          <w:numId w:val="1"/>
        </w:numPr>
        <w:ind w:left="567"/>
        <w:jc w:val="both"/>
        <w:rPr>
          <w:rFonts w:ascii="Times New Roman" w:hAnsi="Times New Roman" w:cs="Times New Roman"/>
          <w:sz w:val="28"/>
          <w:szCs w:val="28"/>
        </w:rPr>
      </w:pPr>
      <w:r w:rsidRPr="00DA1609">
        <w:rPr>
          <w:rFonts w:ascii="Times New Roman" w:hAnsi="Times New Roman" w:cs="Times New Roman"/>
          <w:sz w:val="28"/>
          <w:szCs w:val="28"/>
        </w:rPr>
        <w:t xml:space="preserve"> істотна роль математики в інтегративному підході реалізації STEM-освіти, послідовне, ґрунтовне, якісне її викладання; спонукання до формування та розвиток «гнучких навичок» у здобувачів освіти (навичок презентації, роботи в групі, комунікації);</w:t>
      </w:r>
    </w:p>
    <w:p w:rsidR="00DA1609" w:rsidRDefault="00DA1609" w:rsidP="00E544E2">
      <w:pPr>
        <w:pStyle w:val="a3"/>
        <w:numPr>
          <w:ilvl w:val="0"/>
          <w:numId w:val="1"/>
        </w:numPr>
        <w:ind w:left="567"/>
        <w:jc w:val="both"/>
        <w:rPr>
          <w:rFonts w:ascii="Times New Roman" w:hAnsi="Times New Roman" w:cs="Times New Roman"/>
          <w:sz w:val="28"/>
          <w:szCs w:val="28"/>
        </w:rPr>
      </w:pPr>
      <w:r w:rsidRPr="00DA1609">
        <w:rPr>
          <w:rFonts w:ascii="Times New Roman" w:hAnsi="Times New Roman" w:cs="Times New Roman"/>
          <w:sz w:val="28"/>
          <w:szCs w:val="28"/>
        </w:rPr>
        <w:t xml:space="preserve"> використання технологій розвивального та проблемного навчання; розвиток закладів спеціалізованої освіти наукового спрямування.</w:t>
      </w:r>
    </w:p>
    <w:p w:rsidR="00DA1609" w:rsidRDefault="00DA1609" w:rsidP="00DA1609">
      <w:pPr>
        <w:ind w:firstLine="426"/>
        <w:jc w:val="both"/>
        <w:rPr>
          <w:rFonts w:ascii="Times New Roman" w:hAnsi="Times New Roman" w:cs="Times New Roman"/>
          <w:sz w:val="28"/>
          <w:szCs w:val="28"/>
        </w:rPr>
      </w:pPr>
      <w:r w:rsidRPr="00DA1609">
        <w:rPr>
          <w:rFonts w:ascii="Times New Roman" w:hAnsi="Times New Roman" w:cs="Times New Roman"/>
          <w:sz w:val="28"/>
          <w:szCs w:val="28"/>
        </w:rPr>
        <w:lastRenderedPageBreak/>
        <w:t xml:space="preserve"> Метою розвитку STEM-освіти є комплексне поширення інноваційних методик викладання та об’єднання зусиль учасників освітнього процесу і соціальних партнерів у формуванні необхідних компетентностей здобувачів освіти, які дають можливість запропонувати розв’язання проблем суспільства, поєднавши природничі науки, технології, інженерію та математику. </w:t>
      </w:r>
    </w:p>
    <w:p w:rsidR="00DA1609" w:rsidRDefault="00DA1609" w:rsidP="00DA1609">
      <w:pPr>
        <w:ind w:firstLine="426"/>
        <w:jc w:val="both"/>
        <w:rPr>
          <w:rFonts w:ascii="Times New Roman" w:hAnsi="Times New Roman" w:cs="Times New Roman"/>
          <w:sz w:val="28"/>
          <w:szCs w:val="28"/>
        </w:rPr>
      </w:pPr>
      <w:r w:rsidRPr="00DA1609">
        <w:rPr>
          <w:rFonts w:ascii="Times New Roman" w:hAnsi="Times New Roman" w:cs="Times New Roman"/>
          <w:b/>
          <w:color w:val="FF0000"/>
          <w:sz w:val="28"/>
          <w:szCs w:val="28"/>
        </w:rPr>
        <w:t>Нормативно-правове забезпечення</w:t>
      </w:r>
      <w:r w:rsidRPr="00DA1609">
        <w:rPr>
          <w:rFonts w:ascii="Times New Roman" w:hAnsi="Times New Roman" w:cs="Times New Roman"/>
          <w:sz w:val="28"/>
          <w:szCs w:val="28"/>
        </w:rPr>
        <w:t xml:space="preserve"> </w:t>
      </w:r>
      <w:r w:rsidR="00E544E2" w:rsidRPr="00E544E2">
        <w:rPr>
          <w:rFonts w:ascii="Times New Roman" w:hAnsi="Times New Roman" w:cs="Times New Roman"/>
          <w:b/>
          <w:color w:val="C00000"/>
          <w:sz w:val="28"/>
          <w:szCs w:val="28"/>
          <w:lang w:val="uk-UA"/>
        </w:rPr>
        <w:t>впровадження</w:t>
      </w:r>
      <w:r w:rsidR="00E544E2">
        <w:rPr>
          <w:rFonts w:ascii="Times New Roman" w:hAnsi="Times New Roman" w:cs="Times New Roman"/>
          <w:sz w:val="28"/>
          <w:szCs w:val="28"/>
          <w:lang w:val="uk-UA"/>
        </w:rPr>
        <w:t xml:space="preserve"> </w:t>
      </w:r>
      <w:r w:rsidR="00E544E2" w:rsidRPr="00E544E2">
        <w:rPr>
          <w:rFonts w:ascii="Times New Roman" w:hAnsi="Times New Roman" w:cs="Times New Roman"/>
          <w:b/>
          <w:color w:val="C00000"/>
          <w:sz w:val="28"/>
          <w:szCs w:val="28"/>
        </w:rPr>
        <w:t>STEM-освіти</w:t>
      </w:r>
    </w:p>
    <w:p w:rsidR="00DA1609" w:rsidRDefault="00DA1609" w:rsidP="00DA1609">
      <w:pPr>
        <w:ind w:firstLine="426"/>
        <w:jc w:val="both"/>
        <w:rPr>
          <w:rFonts w:ascii="Times New Roman" w:hAnsi="Times New Roman" w:cs="Times New Roman"/>
          <w:sz w:val="28"/>
          <w:szCs w:val="28"/>
        </w:rPr>
      </w:pPr>
      <w:r w:rsidRPr="00DA1609">
        <w:rPr>
          <w:rFonts w:ascii="Times New Roman" w:hAnsi="Times New Roman" w:cs="Times New Roman"/>
          <w:sz w:val="28"/>
          <w:szCs w:val="28"/>
        </w:rPr>
        <w:t xml:space="preserve">Розвиток STEM-освіти у закладах загальної середньої освіти у 2022/2023 навчальному році здійснюється відповідно до: </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 xml:space="preserve">законів України «Про освіту», «Про повну загальну середню освіту», «Про позашкільну освіту», «Про наукову та науково-технічну діяльність», «Про інноваційну діяльність», «Про культуру»; </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 xml:space="preserve">Державного стандарту базової середньої освіти, затвердженого Постановою Кабінету Міністрів України від 30 вересня 2020 р. № 898; </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 xml:space="preserve">Концепції реалізації державної політики у сфері реформування загальної середньої освіти «Нова українська школа» на період до 2029 року, затвердженої розпорядженням Кабінету Міністрів України від 14 грудня 2016 року № 988-р; </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 xml:space="preserve">Концепції розвитку природничо-математичної освіти (STEM-освіти), затвердженої розпорядженням Кабінету Міністрів України від 05 серпня 2020року № 960-р); </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 xml:space="preserve">Плану заходів щодо реалізації Концепції розвитку природничоматематичної освіти (STEM-освіти) до 2027 року, затвердженого розпорядженням Кабінету Міністрів України від 13 січня 2021 року № 131-р; </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 xml:space="preserve">Плану заходів щодо популяризації природничих наук та математики до 2025 року, затвердженого розпорядженням Кабінету Міністрів України від 14 квітня 2021 року № 320-р; </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Положення про порядок здійснення інноваційної освітньої діяльності, затвердженого наказом Міністерства освіти і науки України від 07 листопада 2000 року № 522, зареєстрованим у Міністерстві юстиції України 26 грудня 2000 року за № 946/5167 (у редакції наказу Міністерства освіти і науки, молоді та спорту України від 30 листопада 2012 року № 1352);</w:t>
      </w:r>
    </w:p>
    <w:p w:rsidR="00DA1609" w:rsidRDefault="00DA1609" w:rsidP="00DA1609">
      <w:pPr>
        <w:pStyle w:val="a3"/>
        <w:numPr>
          <w:ilvl w:val="0"/>
          <w:numId w:val="2"/>
        </w:numPr>
        <w:jc w:val="both"/>
        <w:rPr>
          <w:rFonts w:ascii="Times New Roman" w:hAnsi="Times New Roman" w:cs="Times New Roman"/>
          <w:sz w:val="28"/>
          <w:szCs w:val="28"/>
        </w:rPr>
      </w:pPr>
      <w:r w:rsidRPr="00DA1609">
        <w:rPr>
          <w:rFonts w:ascii="Times New Roman" w:hAnsi="Times New Roman" w:cs="Times New Roman"/>
          <w:sz w:val="28"/>
          <w:szCs w:val="28"/>
        </w:rPr>
        <w:t xml:space="preserve"> наказу Міністерства освіти і науки України від 29.04.2020 № 574 «Про затвердження Типового переліку засобів навчання та обладнання для навчальних кабінетів і STEM-лабораторій» та інших законодавчих актів. </w:t>
      </w:r>
    </w:p>
    <w:p w:rsidR="00DA1609"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sz w:val="28"/>
          <w:szCs w:val="28"/>
        </w:rPr>
        <w:t xml:space="preserve">Для забезпечення науково-методичної підтримки STEM-освіти важливе значення має розроблення інтегрованих навчальних програм для всіх типів закладів освіти щодо викладання спеціальних, елективних курсів, факультативів, організації роботи гуртків науково-технічних, з робототехніки, інженерії, природничих та аграрних дисциплін, сучасних наукових напрямів, новітніх технологій з урахуванням кращого національного та міжнародного досвіду. </w:t>
      </w:r>
    </w:p>
    <w:p w:rsidR="00E544E2" w:rsidRPr="00E544E2" w:rsidRDefault="00DA1609" w:rsidP="00DA1609">
      <w:pPr>
        <w:pStyle w:val="a3"/>
        <w:ind w:left="0" w:firstLine="567"/>
        <w:jc w:val="both"/>
        <w:rPr>
          <w:rFonts w:ascii="Times New Roman" w:hAnsi="Times New Roman" w:cs="Times New Roman"/>
          <w:color w:val="C00000"/>
          <w:sz w:val="28"/>
          <w:szCs w:val="28"/>
          <w:lang w:val="uk-UA"/>
        </w:rPr>
      </w:pPr>
      <w:r w:rsidRPr="00E544E2">
        <w:rPr>
          <w:rFonts w:ascii="Times New Roman" w:hAnsi="Times New Roman" w:cs="Times New Roman"/>
          <w:b/>
          <w:color w:val="C00000"/>
          <w:sz w:val="28"/>
          <w:szCs w:val="28"/>
        </w:rPr>
        <w:lastRenderedPageBreak/>
        <w:t>Організація освітнього процесу у воєнний час – це новий виклик для педагогічної спільноти.</w:t>
      </w:r>
      <w:r w:rsidRPr="00E544E2">
        <w:rPr>
          <w:rFonts w:ascii="Times New Roman" w:hAnsi="Times New Roman" w:cs="Times New Roman"/>
          <w:color w:val="C00000"/>
          <w:sz w:val="28"/>
          <w:szCs w:val="28"/>
        </w:rPr>
        <w:t xml:space="preserve"> </w:t>
      </w:r>
    </w:p>
    <w:p w:rsidR="00DA1609" w:rsidRPr="00C01496" w:rsidRDefault="00DA1609" w:rsidP="00DA1609">
      <w:pPr>
        <w:pStyle w:val="a3"/>
        <w:ind w:left="0" w:firstLine="567"/>
        <w:jc w:val="both"/>
        <w:rPr>
          <w:rFonts w:ascii="Times New Roman" w:hAnsi="Times New Roman" w:cs="Times New Roman"/>
          <w:sz w:val="28"/>
          <w:szCs w:val="28"/>
          <w:lang w:val="uk-UA"/>
        </w:rPr>
      </w:pPr>
      <w:r w:rsidRPr="00E544E2">
        <w:rPr>
          <w:rFonts w:ascii="Times New Roman" w:hAnsi="Times New Roman" w:cs="Times New Roman"/>
          <w:sz w:val="28"/>
          <w:szCs w:val="28"/>
          <w:lang w:val="uk-UA"/>
        </w:rPr>
        <w:t xml:space="preserve">У зв’язку з тим, що в частині регіонів України зберігається реальна загроза для життя та здоров’я мирних мешканців, рекомендується організовувати роботу закладів освіти в залежності від конкретної ситуації, з пріоритетом забезпечення максимально можливої безпеки для кожної дитини, кожного працівника системи освіти (лист Міністерства освіти і науки України від 06.03.2022 № 1/3371-22). </w:t>
      </w:r>
      <w:r w:rsidRPr="00C01496">
        <w:rPr>
          <w:rFonts w:ascii="Times New Roman" w:hAnsi="Times New Roman" w:cs="Times New Roman"/>
          <w:b/>
          <w:sz w:val="28"/>
          <w:szCs w:val="28"/>
          <w:lang w:val="uk-UA"/>
        </w:rPr>
        <w:t>Завдання педагога налаштувати освітній процес так, щоб він був комфортним і безпечним як для учнів, так і для самого себе,</w:t>
      </w:r>
      <w:r w:rsidRPr="00C01496">
        <w:rPr>
          <w:rFonts w:ascii="Times New Roman" w:hAnsi="Times New Roman" w:cs="Times New Roman"/>
          <w:sz w:val="28"/>
          <w:szCs w:val="28"/>
          <w:lang w:val="uk-UA"/>
        </w:rPr>
        <w:t xml:space="preserve"> тому оптимальною формою організації освітнього процесу в умовах воєнного стану є змішана форма навчання – поєднання онлайн навчання, традиційного та самостійного навчання. </w:t>
      </w:r>
    </w:p>
    <w:p w:rsidR="00DA1609" w:rsidRDefault="00DA1609" w:rsidP="00DA1609">
      <w:pPr>
        <w:pStyle w:val="a3"/>
        <w:ind w:left="0" w:firstLine="567"/>
        <w:jc w:val="both"/>
        <w:rPr>
          <w:rFonts w:ascii="Times New Roman" w:hAnsi="Times New Roman" w:cs="Times New Roman"/>
          <w:sz w:val="28"/>
          <w:szCs w:val="28"/>
        </w:rPr>
      </w:pPr>
      <w:r w:rsidRPr="00C01496">
        <w:rPr>
          <w:rFonts w:ascii="Times New Roman" w:hAnsi="Times New Roman" w:cs="Times New Roman"/>
          <w:sz w:val="28"/>
          <w:szCs w:val="28"/>
          <w:lang w:val="uk-UA"/>
        </w:rPr>
        <w:t>Міністерством освіти і науки України упроваджено ряд освітніх ініціатив для вчителів, здобувачів освіти та їх батьків щодо дистанційного навчання, психологічної підтримки та інформування (</w:t>
      </w:r>
      <w:r w:rsidRPr="00C01496">
        <w:rPr>
          <w:rFonts w:ascii="Times New Roman" w:hAnsi="Times New Roman" w:cs="Times New Roman"/>
          <w:color w:val="FF0000"/>
          <w:sz w:val="28"/>
          <w:szCs w:val="28"/>
          <w:lang w:val="uk-UA"/>
        </w:rPr>
        <w:t xml:space="preserve">режим доступу до ресурсу: </w:t>
      </w:r>
      <w:r w:rsidRPr="00DA1609">
        <w:rPr>
          <w:rFonts w:ascii="Times New Roman" w:hAnsi="Times New Roman" w:cs="Times New Roman"/>
          <w:color w:val="FF0000"/>
          <w:sz w:val="28"/>
          <w:szCs w:val="28"/>
        </w:rPr>
        <w:t>https</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mon</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gov</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ua</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ua</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news</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distancijni</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platformi</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dlya</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navchannyasamorozvitku</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ta</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otrimannya</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dopomogi</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j</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perevirenoyi</w:t>
      </w:r>
      <w:r w:rsidRPr="00C01496">
        <w:rPr>
          <w:rFonts w:ascii="Times New Roman" w:hAnsi="Times New Roman" w:cs="Times New Roman"/>
          <w:color w:val="FF0000"/>
          <w:sz w:val="28"/>
          <w:szCs w:val="28"/>
          <w:lang w:val="uk-UA"/>
        </w:rPr>
        <w:t>-</w:t>
      </w:r>
      <w:r w:rsidRPr="00DA1609">
        <w:rPr>
          <w:rFonts w:ascii="Times New Roman" w:hAnsi="Times New Roman" w:cs="Times New Roman"/>
          <w:color w:val="FF0000"/>
          <w:sz w:val="28"/>
          <w:szCs w:val="28"/>
        </w:rPr>
        <w:t>informaciyi</w:t>
      </w:r>
      <w:r w:rsidRPr="00C01496">
        <w:rPr>
          <w:rFonts w:ascii="Times New Roman" w:hAnsi="Times New Roman" w:cs="Times New Roman"/>
          <w:sz w:val="28"/>
          <w:szCs w:val="28"/>
          <w:lang w:val="uk-UA"/>
        </w:rPr>
        <w:t xml:space="preserve">). </w:t>
      </w:r>
      <w:r w:rsidRPr="00DA1609">
        <w:rPr>
          <w:rFonts w:ascii="Times New Roman" w:hAnsi="Times New Roman" w:cs="Times New Roman"/>
          <w:sz w:val="28"/>
          <w:szCs w:val="28"/>
        </w:rPr>
        <w:t>Окрім того, низку рекомендацій як організувати викладання навчальних предметів в умовах воєнного стану надано Державною службою якості освіти (</w:t>
      </w:r>
      <w:r w:rsidRPr="00DA1609">
        <w:rPr>
          <w:rFonts w:ascii="Times New Roman" w:hAnsi="Times New Roman" w:cs="Times New Roman"/>
          <w:color w:val="FF0000"/>
          <w:sz w:val="28"/>
          <w:szCs w:val="28"/>
        </w:rPr>
        <w:t xml:space="preserve">режим 5 доступу: https://sqe.gov.ua/yak-organizuvati-vikladannya-navchaln/; </w:t>
      </w:r>
      <w:hyperlink r:id="rId7" w:history="1">
        <w:r w:rsidRPr="0027110E">
          <w:rPr>
            <w:rStyle w:val="a4"/>
            <w:rFonts w:ascii="Times New Roman" w:hAnsi="Times New Roman" w:cs="Times New Roman"/>
            <w:sz w:val="28"/>
            <w:szCs w:val="28"/>
          </w:rPr>
          <w:t>https://sqe.gov.ua/yak-organizuvati-urok-yakshho-vchitel-pr/</w:t>
        </w:r>
      </w:hyperlink>
      <w:r w:rsidRPr="00DA1609">
        <w:rPr>
          <w:rFonts w:ascii="Times New Roman" w:hAnsi="Times New Roman" w:cs="Times New Roman"/>
          <w:sz w:val="28"/>
          <w:szCs w:val="28"/>
        </w:rPr>
        <w:t xml:space="preserve">). </w:t>
      </w:r>
    </w:p>
    <w:p w:rsidR="00DA1609" w:rsidRDefault="00DA1609" w:rsidP="00DA1609">
      <w:pPr>
        <w:pStyle w:val="a3"/>
        <w:ind w:left="0" w:firstLine="567"/>
        <w:jc w:val="both"/>
        <w:rPr>
          <w:rFonts w:ascii="Times New Roman" w:hAnsi="Times New Roman" w:cs="Times New Roman"/>
          <w:sz w:val="28"/>
          <w:szCs w:val="28"/>
          <w:lang w:val="uk-UA"/>
        </w:rPr>
      </w:pPr>
      <w:r w:rsidRPr="00DA1609">
        <w:rPr>
          <w:rFonts w:ascii="Times New Roman" w:hAnsi="Times New Roman" w:cs="Times New Roman"/>
          <w:sz w:val="28"/>
          <w:szCs w:val="28"/>
        </w:rPr>
        <w:t>Для організації дистанційних занять в закладах освіти педагоги можуть використати ресурси Національного еколого-натуралістичного центру учнівської молоді (</w:t>
      </w:r>
      <w:r w:rsidRPr="00DA1609">
        <w:rPr>
          <w:rFonts w:ascii="Times New Roman" w:hAnsi="Times New Roman" w:cs="Times New Roman"/>
          <w:b/>
          <w:sz w:val="28"/>
          <w:szCs w:val="28"/>
        </w:rPr>
        <w:t>режим доступу: https://nenc.gov.ua/);</w:t>
      </w:r>
      <w:r w:rsidRPr="00DA160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A1609">
        <w:rPr>
          <w:rFonts w:ascii="Times New Roman" w:hAnsi="Times New Roman" w:cs="Times New Roman"/>
          <w:sz w:val="28"/>
          <w:szCs w:val="28"/>
        </w:rPr>
        <w:t>послухати лекції лауреатів Нобелівської премії та науковців з усього світу пропонує Національний центр «Мала академія наук України» (</w:t>
      </w:r>
      <w:r w:rsidRPr="00DA1609">
        <w:rPr>
          <w:rFonts w:ascii="Times New Roman" w:hAnsi="Times New Roman" w:cs="Times New Roman"/>
          <w:b/>
          <w:sz w:val="28"/>
          <w:szCs w:val="28"/>
        </w:rPr>
        <w:t>режим доступу: https://man.gov.ua/online-projects/lekciyimajbutnsogo</w:t>
      </w:r>
      <w:r w:rsidRPr="00DA1609">
        <w:rPr>
          <w:rFonts w:ascii="Times New Roman" w:hAnsi="Times New Roman" w:cs="Times New Roman"/>
          <w:sz w:val="28"/>
          <w:szCs w:val="28"/>
        </w:rPr>
        <w:t xml:space="preserve">). </w:t>
      </w:r>
    </w:p>
    <w:p w:rsidR="00DA1609" w:rsidRDefault="00315A18" w:rsidP="00E544E2">
      <w:pPr>
        <w:shd w:val="clear" w:color="auto" w:fill="FFFFFF"/>
        <w:spacing w:after="0" w:line="240" w:lineRule="auto"/>
        <w:jc w:val="both"/>
        <w:textAlignment w:val="baseline"/>
        <w:outlineLvl w:val="0"/>
        <w:rPr>
          <w:rFonts w:ascii="Times New Roman" w:hAnsi="Times New Roman" w:cs="Times New Roman"/>
          <w:sz w:val="28"/>
          <w:szCs w:val="28"/>
        </w:rPr>
      </w:pPr>
      <w:r w:rsidRPr="00315A18">
        <w:rPr>
          <w:rFonts w:ascii="Times New Roman" w:eastAsia="Times New Roman" w:hAnsi="Times New Roman" w:cs="Times New Roman"/>
          <w:b/>
          <w:bCs/>
          <w:color w:val="264FBF"/>
          <w:kern w:val="36"/>
          <w:sz w:val="28"/>
          <w:szCs w:val="28"/>
          <w:lang w:val="uk-UA" w:eastAsia="ru-RU"/>
        </w:rPr>
        <w:t>Для роботи можна використовути з</w:t>
      </w:r>
      <w:r w:rsidR="00CB44EF" w:rsidRPr="00CB44EF">
        <w:rPr>
          <w:rFonts w:ascii="Times New Roman" w:eastAsia="Times New Roman" w:hAnsi="Times New Roman" w:cs="Times New Roman"/>
          <w:b/>
          <w:bCs/>
          <w:color w:val="264FBF"/>
          <w:kern w:val="36"/>
          <w:sz w:val="28"/>
          <w:szCs w:val="28"/>
          <w:lang w:val="uk-UA" w:eastAsia="ru-RU"/>
        </w:rPr>
        <w:t>астосунок «</w:t>
      </w:r>
      <w:r w:rsidR="00CB44EF" w:rsidRPr="00CB44EF">
        <w:rPr>
          <w:rFonts w:ascii="Times New Roman" w:eastAsia="Times New Roman" w:hAnsi="Times New Roman" w:cs="Times New Roman"/>
          <w:b/>
          <w:bCs/>
          <w:color w:val="264FBF"/>
          <w:kern w:val="36"/>
          <w:sz w:val="28"/>
          <w:szCs w:val="28"/>
          <w:lang w:eastAsia="ru-RU"/>
        </w:rPr>
        <w:t>AR</w:t>
      </w:r>
      <w:r w:rsidR="00CB44EF" w:rsidRPr="00CB44EF">
        <w:rPr>
          <w:rFonts w:ascii="Times New Roman" w:eastAsia="Times New Roman" w:hAnsi="Times New Roman" w:cs="Times New Roman"/>
          <w:b/>
          <w:bCs/>
          <w:color w:val="264FBF"/>
          <w:kern w:val="36"/>
          <w:sz w:val="28"/>
          <w:szCs w:val="28"/>
          <w:lang w:val="uk-UA" w:eastAsia="ru-RU"/>
        </w:rPr>
        <w:t>_</w:t>
      </w:r>
      <w:r w:rsidR="00CB44EF" w:rsidRPr="00CB44EF">
        <w:rPr>
          <w:rFonts w:ascii="Times New Roman" w:eastAsia="Times New Roman" w:hAnsi="Times New Roman" w:cs="Times New Roman"/>
          <w:b/>
          <w:bCs/>
          <w:color w:val="264FBF"/>
          <w:kern w:val="36"/>
          <w:sz w:val="28"/>
          <w:szCs w:val="28"/>
          <w:lang w:eastAsia="ru-RU"/>
        </w:rPr>
        <w:t>Book</w:t>
      </w:r>
      <w:r w:rsidR="00CB44EF" w:rsidRPr="00CB44EF">
        <w:rPr>
          <w:rFonts w:ascii="Times New Roman" w:eastAsia="Times New Roman" w:hAnsi="Times New Roman" w:cs="Times New Roman"/>
          <w:b/>
          <w:bCs/>
          <w:color w:val="264FBF"/>
          <w:kern w:val="36"/>
          <w:sz w:val="28"/>
          <w:szCs w:val="28"/>
          <w:lang w:val="uk-UA" w:eastAsia="ru-RU"/>
        </w:rPr>
        <w:t>», що містить понад 100 лабораторних експериментів для школярів</w:t>
      </w:r>
      <w:r w:rsidR="00CB44EF" w:rsidRPr="00315A18">
        <w:rPr>
          <w:rFonts w:ascii="Times New Roman" w:eastAsia="Times New Roman" w:hAnsi="Times New Roman" w:cs="Times New Roman"/>
          <w:b/>
          <w:bCs/>
          <w:color w:val="264FBF"/>
          <w:kern w:val="36"/>
          <w:sz w:val="28"/>
          <w:szCs w:val="28"/>
          <w:lang w:val="uk-UA" w:eastAsia="ru-RU"/>
        </w:rPr>
        <w:t>.</w:t>
      </w:r>
      <w:r w:rsidR="00CB44EF">
        <w:rPr>
          <w:rFonts w:ascii="Arial" w:eastAsia="Times New Roman" w:hAnsi="Arial" w:cs="Arial"/>
          <w:b/>
          <w:bCs/>
          <w:color w:val="264FBF"/>
          <w:kern w:val="36"/>
          <w:sz w:val="32"/>
          <w:szCs w:val="32"/>
          <w:lang w:val="uk-UA" w:eastAsia="ru-RU"/>
        </w:rPr>
        <w:t xml:space="preserve"> </w:t>
      </w:r>
      <w:r w:rsidR="00CB44EF" w:rsidRPr="00315A18">
        <w:rPr>
          <w:rFonts w:ascii="Times New Roman" w:hAnsi="Times New Roman" w:cs="Times New Roman"/>
          <w:color w:val="000000"/>
          <w:sz w:val="28"/>
          <w:szCs w:val="28"/>
          <w:shd w:val="clear" w:color="auto" w:fill="FFFFFF"/>
          <w:lang w:val="uk-UA"/>
        </w:rPr>
        <w:t>Досліди з фізики, хімії, біології, географії, математики та астрономії креативно оформлені в доповненій 3</w:t>
      </w:r>
      <w:r w:rsidR="00CB44EF" w:rsidRPr="00315A18">
        <w:rPr>
          <w:rFonts w:ascii="Times New Roman" w:hAnsi="Times New Roman" w:cs="Times New Roman"/>
          <w:color w:val="000000"/>
          <w:sz w:val="28"/>
          <w:szCs w:val="28"/>
          <w:shd w:val="clear" w:color="auto" w:fill="FFFFFF"/>
        </w:rPr>
        <w:t>D</w:t>
      </w:r>
      <w:r w:rsidR="00CB44EF" w:rsidRPr="00315A18">
        <w:rPr>
          <w:rFonts w:ascii="Times New Roman" w:hAnsi="Times New Roman" w:cs="Times New Roman"/>
          <w:color w:val="000000"/>
          <w:sz w:val="28"/>
          <w:szCs w:val="28"/>
          <w:shd w:val="clear" w:color="auto" w:fill="FFFFFF"/>
          <w:lang w:val="uk-UA"/>
        </w:rPr>
        <w:t xml:space="preserve">-реальності. Завдяки цьому школярі можуть ознайомитися з роботою механізмів, побачити візуалізацію різноманітних процесів та явищ. </w:t>
      </w:r>
      <w:r w:rsidR="00CB44EF" w:rsidRPr="00315A18">
        <w:rPr>
          <w:rFonts w:ascii="Times New Roman" w:hAnsi="Times New Roman" w:cs="Times New Roman"/>
          <w:color w:val="000000"/>
          <w:sz w:val="28"/>
          <w:szCs w:val="28"/>
          <w:shd w:val="clear" w:color="auto" w:fill="FFFFFF"/>
        </w:rPr>
        <w:t>Також кожен урок має звуковий супровід та інтерактивну частину для якнайліпшого засвоєння матеріалу..</w:t>
      </w:r>
      <w:r w:rsidR="00DA1609" w:rsidRPr="00DA1609">
        <w:rPr>
          <w:rFonts w:ascii="Times New Roman" w:hAnsi="Times New Roman" w:cs="Times New Roman"/>
          <w:sz w:val="28"/>
          <w:szCs w:val="28"/>
        </w:rPr>
        <w:t xml:space="preserve">Практичну складову дистанційного STEM-навчання можна проводити в синхронному та асинхронному режимах. При цьому синхронний режим (онлайн-заняття) доцільно використати для консультацій, обговорень найбільш складних питань, проведення експериментів, лабораторних, практичних робіт. Застосування технології «перевернутий клас/урок» буде корисним для опанування навчального матеріалу в асинхронному режимі. </w:t>
      </w:r>
    </w:p>
    <w:p w:rsidR="00DA1609" w:rsidRDefault="00DA1609" w:rsidP="00E544E2">
      <w:pPr>
        <w:pStyle w:val="a3"/>
        <w:spacing w:after="0"/>
        <w:ind w:left="0" w:firstLine="567"/>
        <w:jc w:val="both"/>
        <w:rPr>
          <w:rFonts w:ascii="Times New Roman" w:hAnsi="Times New Roman" w:cs="Times New Roman"/>
          <w:sz w:val="28"/>
          <w:szCs w:val="28"/>
        </w:rPr>
      </w:pPr>
      <w:r w:rsidRPr="00DA1609">
        <w:rPr>
          <w:rFonts w:ascii="Times New Roman" w:hAnsi="Times New Roman" w:cs="Times New Roman"/>
          <w:b/>
          <w:sz w:val="28"/>
          <w:szCs w:val="28"/>
        </w:rPr>
        <w:t>Для посилення формування стійкого інтересу учнів до природничих наук,</w:t>
      </w:r>
      <w:r w:rsidRPr="00DA1609">
        <w:rPr>
          <w:rFonts w:ascii="Times New Roman" w:hAnsi="Times New Roman" w:cs="Times New Roman"/>
          <w:sz w:val="28"/>
          <w:szCs w:val="28"/>
        </w:rPr>
        <w:t xml:space="preserve"> навичок розв’язування проблем, застосовуючи отримані знання в реальному житті, учням можна запропонувати завдання творчого, дослідницького характеру. Ця робота може бути організована в рамках самостійної дослідницької та проєктної діяльності з онлайн-обговоренням результатів.</w:t>
      </w:r>
    </w:p>
    <w:p w:rsidR="00DA1609" w:rsidRPr="0028517C" w:rsidRDefault="00DA1609" w:rsidP="00DA1609">
      <w:pPr>
        <w:pStyle w:val="a3"/>
        <w:ind w:left="0" w:firstLine="567"/>
        <w:jc w:val="both"/>
        <w:rPr>
          <w:rFonts w:ascii="Times New Roman" w:hAnsi="Times New Roman" w:cs="Times New Roman"/>
          <w:b/>
          <w:color w:val="FF0000"/>
          <w:sz w:val="28"/>
          <w:szCs w:val="28"/>
        </w:rPr>
      </w:pPr>
      <w:r w:rsidRPr="0028517C">
        <w:rPr>
          <w:rFonts w:ascii="Times New Roman" w:hAnsi="Times New Roman" w:cs="Times New Roman"/>
          <w:b/>
          <w:color w:val="FF0000"/>
          <w:sz w:val="28"/>
          <w:szCs w:val="28"/>
        </w:rPr>
        <w:lastRenderedPageBreak/>
        <w:t xml:space="preserve"> Реалізація STEM-навчання здійснюється з використанням таких основних організаційних форм, як:</w:t>
      </w:r>
    </w:p>
    <w:p w:rsidR="00DA1609" w:rsidRDefault="00DA1609" w:rsidP="00DA1609">
      <w:pPr>
        <w:pStyle w:val="a3"/>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A1609">
        <w:rPr>
          <w:rFonts w:ascii="Times New Roman" w:hAnsi="Times New Roman" w:cs="Times New Roman"/>
          <w:sz w:val="28"/>
          <w:szCs w:val="28"/>
        </w:rPr>
        <w:t xml:space="preserve">урок/заняття, проєкт, квест, хакатон та інші. </w:t>
      </w:r>
    </w:p>
    <w:p w:rsidR="00DA1609"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b/>
          <w:color w:val="FF0000"/>
          <w:sz w:val="28"/>
          <w:szCs w:val="28"/>
        </w:rPr>
        <w:t>STEM-урок/заняття</w:t>
      </w:r>
      <w:r w:rsidRPr="00DA1609">
        <w:rPr>
          <w:rFonts w:ascii="Times New Roman" w:hAnsi="Times New Roman" w:cs="Times New Roman"/>
          <w:sz w:val="28"/>
          <w:szCs w:val="28"/>
        </w:rPr>
        <w:t xml:space="preserve"> передбачає інтеграцію трьох і більше STEMдисциплін (біологія, фізика, хімія, геог</w:t>
      </w:r>
      <w:r>
        <w:rPr>
          <w:rFonts w:ascii="Times New Roman" w:hAnsi="Times New Roman" w:cs="Times New Roman"/>
          <w:sz w:val="28"/>
          <w:szCs w:val="28"/>
        </w:rPr>
        <w:t>рафія, математика, технології).</w:t>
      </w:r>
    </w:p>
    <w:p w:rsidR="00DA1609"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b/>
          <w:color w:val="FF0000"/>
          <w:sz w:val="28"/>
          <w:szCs w:val="28"/>
        </w:rPr>
        <w:t>STEM-проєкт</w:t>
      </w:r>
      <w:r w:rsidRPr="00DA1609">
        <w:rPr>
          <w:rFonts w:ascii="Times New Roman" w:hAnsi="Times New Roman" w:cs="Times New Roman"/>
          <w:sz w:val="28"/>
          <w:szCs w:val="28"/>
        </w:rPr>
        <w:t xml:space="preserve"> – навчально-дослідницька діяльність учнів, що передбачає міждисциплінарний підхід та створення практичного продукту. </w:t>
      </w:r>
    </w:p>
    <w:p w:rsidR="00DA1609"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b/>
          <w:color w:val="FF0000"/>
          <w:sz w:val="28"/>
          <w:szCs w:val="28"/>
        </w:rPr>
        <w:t xml:space="preserve">STEM-квест </w:t>
      </w:r>
      <w:r w:rsidRPr="00DA1609">
        <w:rPr>
          <w:rFonts w:ascii="Times New Roman" w:hAnsi="Times New Roman" w:cs="Times New Roman"/>
          <w:sz w:val="28"/>
          <w:szCs w:val="28"/>
        </w:rPr>
        <w:t xml:space="preserve">– інтелектуальне змагання, що охоплює в себе набір проблемних завдань з елементами рольової гри, для виконання яких можуть знадобитися будь-які ресурси, зокрема, ресурси Інтернету. </w:t>
      </w:r>
    </w:p>
    <w:p w:rsidR="0028517C"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b/>
          <w:color w:val="FF0000"/>
          <w:sz w:val="28"/>
          <w:szCs w:val="28"/>
        </w:rPr>
        <w:t>STEM-хакатон</w:t>
      </w:r>
      <w:r w:rsidRPr="00DA1609">
        <w:rPr>
          <w:rFonts w:ascii="Times New Roman" w:hAnsi="Times New Roman" w:cs="Times New Roman"/>
          <w:sz w:val="28"/>
          <w:szCs w:val="28"/>
        </w:rPr>
        <w:t xml:space="preserve"> – форма проведення навчального заняття/заходу, під час якого команди розв'язують певну тематичну, соціальну проблему в обмежений проміжок часу. </w:t>
      </w:r>
    </w:p>
    <w:p w:rsidR="0028517C"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sz w:val="28"/>
          <w:szCs w:val="28"/>
        </w:rPr>
        <w:t>Використання вищезазначених та інших інноваційно-інтер</w:t>
      </w:r>
      <w:r w:rsidR="0028517C">
        <w:rPr>
          <w:rFonts w:ascii="Times New Roman" w:hAnsi="Times New Roman" w:cs="Times New Roman"/>
          <w:sz w:val="28"/>
          <w:szCs w:val="28"/>
        </w:rPr>
        <w:t xml:space="preserve">активних методів і форм роботи </w:t>
      </w:r>
      <w:r w:rsidRPr="00DA1609">
        <w:rPr>
          <w:rFonts w:ascii="Times New Roman" w:hAnsi="Times New Roman" w:cs="Times New Roman"/>
          <w:sz w:val="28"/>
          <w:szCs w:val="28"/>
        </w:rPr>
        <w:t xml:space="preserve">сприятимуть формуванню у здобувачів освіти критичного мислення, творчості, навичок науково-дослідницької, інженерної діяльності, винахідництва. </w:t>
      </w:r>
    </w:p>
    <w:p w:rsidR="0028517C" w:rsidRDefault="00DA1609" w:rsidP="00DA1609">
      <w:pPr>
        <w:pStyle w:val="a3"/>
        <w:ind w:left="0" w:firstLine="567"/>
        <w:jc w:val="both"/>
        <w:rPr>
          <w:rFonts w:ascii="Times New Roman" w:hAnsi="Times New Roman" w:cs="Times New Roman"/>
          <w:sz w:val="28"/>
          <w:szCs w:val="28"/>
        </w:rPr>
      </w:pPr>
      <w:r w:rsidRPr="0028517C">
        <w:rPr>
          <w:rFonts w:ascii="Times New Roman" w:hAnsi="Times New Roman" w:cs="Times New Roman"/>
          <w:b/>
          <w:color w:val="FF0000"/>
          <w:sz w:val="28"/>
          <w:szCs w:val="28"/>
        </w:rPr>
        <w:t>Освітнє STEM-середовище</w:t>
      </w:r>
      <w:r w:rsidRPr="00DA1609">
        <w:rPr>
          <w:rFonts w:ascii="Times New Roman" w:hAnsi="Times New Roman" w:cs="Times New Roman"/>
          <w:sz w:val="28"/>
          <w:szCs w:val="28"/>
        </w:rPr>
        <w:t xml:space="preserve"> </w:t>
      </w:r>
    </w:p>
    <w:p w:rsidR="0028517C"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sz w:val="28"/>
          <w:szCs w:val="28"/>
        </w:rPr>
        <w:t xml:space="preserve">Поняття освітнього STEM-середовища закладу освіти можна трактувати як сукупність інтелектуальних та матеріальних умов впровадження результатів науково-дослідної роботи, технологій, інжинірингу, інтегрованих знань, які забезпечують саморозвиток вільної і активної особистості, реалізацію творчого потенціалу здобувачів освіти. </w:t>
      </w:r>
    </w:p>
    <w:p w:rsidR="0028517C" w:rsidRDefault="00DA1609" w:rsidP="00DA1609">
      <w:pPr>
        <w:pStyle w:val="a3"/>
        <w:ind w:left="0" w:firstLine="567"/>
        <w:jc w:val="both"/>
        <w:rPr>
          <w:rFonts w:ascii="Times New Roman" w:hAnsi="Times New Roman" w:cs="Times New Roman"/>
          <w:sz w:val="28"/>
          <w:szCs w:val="28"/>
        </w:rPr>
      </w:pPr>
      <w:r w:rsidRPr="0028517C">
        <w:rPr>
          <w:rFonts w:ascii="Times New Roman" w:hAnsi="Times New Roman" w:cs="Times New Roman"/>
          <w:b/>
          <w:color w:val="FF0000"/>
          <w:sz w:val="28"/>
          <w:szCs w:val="28"/>
        </w:rPr>
        <w:t>Напрямами STEM-освіти можуть бути</w:t>
      </w:r>
      <w:r w:rsidRPr="00DA1609">
        <w:rPr>
          <w:rFonts w:ascii="Times New Roman" w:hAnsi="Times New Roman" w:cs="Times New Roman"/>
          <w:sz w:val="28"/>
          <w:szCs w:val="28"/>
        </w:rPr>
        <w:t xml:space="preserve">: програмування, штучний інтелект, електроніка, мехатроніка, біоніка, адитивні технології, числове програмне керування, комп'ютерне моделювання, фрезерні та лазерні технології, кліматичні, астрономічні, біологічні спостереження та опрацювання їх результатів, робототехніка, інженерія, ракето моделювання, аерокосмічні технології, радіоелектроніка, авто-, авіа-, судномоделювання, 7 тривимірне моделювання; хіміко-біологічні та агроекологічні технології; конструювання; вебдизайн, основи відеотехнології, цифрове мистецтво тощо. </w:t>
      </w:r>
    </w:p>
    <w:p w:rsidR="0028517C"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sz w:val="28"/>
          <w:szCs w:val="28"/>
        </w:rPr>
        <w:t>Поширеним напрямом STEM-освіти є робототехніка. Робототехніка – це наука, що вивчає процеси створення та програмування спеціальних складних технологічних пристроїв для досягнення певного результату. Процес створення робота – це об'єкт робототехніки, а сам робот – це суб'єкт робототехніки. Вивчення робототехніки дозволяє застосувати практично теоретичні знання, отримані за допомогою інтеграції предметів природничоматематичного циклу та інформатики.</w:t>
      </w:r>
    </w:p>
    <w:p w:rsidR="00C01496" w:rsidRDefault="00DA1609" w:rsidP="00DA1609">
      <w:pPr>
        <w:pStyle w:val="a3"/>
        <w:ind w:left="0" w:firstLine="567"/>
        <w:jc w:val="both"/>
        <w:rPr>
          <w:rFonts w:ascii="Times New Roman" w:hAnsi="Times New Roman" w:cs="Times New Roman"/>
          <w:sz w:val="28"/>
          <w:szCs w:val="28"/>
        </w:rPr>
      </w:pPr>
      <w:r w:rsidRPr="00DA1609">
        <w:rPr>
          <w:rFonts w:ascii="Times New Roman" w:hAnsi="Times New Roman" w:cs="Times New Roman"/>
          <w:sz w:val="28"/>
          <w:szCs w:val="28"/>
        </w:rPr>
        <w:t xml:space="preserve">В умовах сьогодення пропонується використовувати спеціально підготовлені платформи для наукового дослідження з великою кількістю модульних, готових компонентів та програмного забезпечення для їх полегшеного програмування. </w:t>
      </w:r>
    </w:p>
    <w:p w:rsidR="00C01496" w:rsidRDefault="00C01496" w:rsidP="00DA1609">
      <w:pPr>
        <w:pStyle w:val="a3"/>
        <w:ind w:left="0" w:firstLine="567"/>
        <w:jc w:val="both"/>
        <w:rPr>
          <w:rFonts w:ascii="Times New Roman" w:hAnsi="Times New Roman" w:cs="Times New Roman"/>
          <w:sz w:val="28"/>
          <w:szCs w:val="28"/>
        </w:rPr>
      </w:pPr>
    </w:p>
    <w:p w:rsidR="00C01496" w:rsidRDefault="00C01496" w:rsidP="00DA1609">
      <w:pPr>
        <w:pStyle w:val="a3"/>
        <w:ind w:left="0" w:firstLine="567"/>
        <w:jc w:val="both"/>
        <w:rPr>
          <w:rFonts w:ascii="Times New Roman" w:hAnsi="Times New Roman" w:cs="Times New Roman"/>
          <w:sz w:val="28"/>
          <w:szCs w:val="28"/>
        </w:rPr>
      </w:pPr>
    </w:p>
    <w:p w:rsidR="00C01496" w:rsidRDefault="00C01496" w:rsidP="00DA1609">
      <w:pPr>
        <w:pStyle w:val="a3"/>
        <w:ind w:left="0" w:firstLine="567"/>
        <w:jc w:val="both"/>
        <w:rPr>
          <w:rFonts w:ascii="Times New Roman" w:hAnsi="Times New Roman" w:cs="Times New Roman"/>
          <w:sz w:val="28"/>
          <w:szCs w:val="28"/>
        </w:rPr>
      </w:pPr>
    </w:p>
    <w:p w:rsidR="0028517C" w:rsidRDefault="00DA1609" w:rsidP="00DA1609">
      <w:pPr>
        <w:pStyle w:val="a3"/>
        <w:ind w:left="0" w:firstLine="567"/>
        <w:jc w:val="both"/>
        <w:rPr>
          <w:rFonts w:ascii="Times New Roman" w:hAnsi="Times New Roman" w:cs="Times New Roman"/>
          <w:b/>
          <w:color w:val="FF0000"/>
          <w:sz w:val="28"/>
          <w:szCs w:val="28"/>
        </w:rPr>
      </w:pPr>
      <w:r w:rsidRPr="0028517C">
        <w:rPr>
          <w:rFonts w:ascii="Times New Roman" w:hAnsi="Times New Roman" w:cs="Times New Roman"/>
          <w:b/>
          <w:color w:val="FF0000"/>
          <w:sz w:val="28"/>
          <w:szCs w:val="28"/>
        </w:rPr>
        <w:lastRenderedPageBreak/>
        <w:t>Прикладами таких платформ є Arduino, Lego education, JIMU Robot.</w:t>
      </w:r>
    </w:p>
    <w:p w:rsidR="0028517C" w:rsidRDefault="0028517C" w:rsidP="00DA1609">
      <w:pPr>
        <w:pStyle w:val="a3"/>
        <w:ind w:left="0" w:firstLine="567"/>
        <w:jc w:val="both"/>
        <w:rPr>
          <w:rFonts w:ascii="Times New Roman" w:hAnsi="Times New Roman" w:cs="Times New Roman"/>
          <w:sz w:val="28"/>
          <w:szCs w:val="28"/>
        </w:rPr>
      </w:pPr>
    </w:p>
    <w:p w:rsidR="0028517C" w:rsidRDefault="00DA1609" w:rsidP="00DA1609">
      <w:pPr>
        <w:pStyle w:val="a3"/>
        <w:ind w:left="0" w:firstLine="567"/>
        <w:jc w:val="both"/>
        <w:rPr>
          <w:rFonts w:ascii="Times New Roman" w:hAnsi="Times New Roman" w:cs="Times New Roman"/>
          <w:sz w:val="28"/>
          <w:szCs w:val="28"/>
        </w:rPr>
      </w:pPr>
      <w:r w:rsidRPr="0028517C">
        <w:rPr>
          <w:rFonts w:ascii="Times New Roman" w:hAnsi="Times New Roman" w:cs="Times New Roman"/>
          <w:b/>
          <w:color w:val="FF0000"/>
          <w:sz w:val="28"/>
          <w:szCs w:val="28"/>
        </w:rPr>
        <w:t>Для підвищення професійної майстерності педагоги можуть брати участь у заходах:</w:t>
      </w:r>
      <w:r w:rsidRPr="00DA1609">
        <w:rPr>
          <w:rFonts w:ascii="Times New Roman" w:hAnsi="Times New Roman" w:cs="Times New Roman"/>
          <w:sz w:val="28"/>
          <w:szCs w:val="28"/>
        </w:rPr>
        <w:t xml:space="preserve"> </w:t>
      </w:r>
    </w:p>
    <w:p w:rsidR="0028517C" w:rsidRDefault="00DA1609" w:rsidP="0028517C">
      <w:pPr>
        <w:pStyle w:val="a3"/>
        <w:numPr>
          <w:ilvl w:val="0"/>
          <w:numId w:val="3"/>
        </w:numPr>
        <w:jc w:val="both"/>
        <w:rPr>
          <w:rFonts w:ascii="Times New Roman" w:hAnsi="Times New Roman" w:cs="Times New Roman"/>
          <w:sz w:val="28"/>
          <w:szCs w:val="28"/>
        </w:rPr>
      </w:pPr>
      <w:r w:rsidRPr="00DA1609">
        <w:rPr>
          <w:rFonts w:ascii="Times New Roman" w:hAnsi="Times New Roman" w:cs="Times New Roman"/>
          <w:sz w:val="28"/>
          <w:szCs w:val="28"/>
        </w:rPr>
        <w:t xml:space="preserve">Всеукраїнська науково-практична конференція «STEM – світ інноваційних можливостей» (10.11.2022), </w:t>
      </w:r>
    </w:p>
    <w:p w:rsidR="0028517C" w:rsidRDefault="00DA1609" w:rsidP="0028517C">
      <w:pPr>
        <w:pStyle w:val="a3"/>
        <w:numPr>
          <w:ilvl w:val="0"/>
          <w:numId w:val="3"/>
        </w:numPr>
        <w:jc w:val="both"/>
        <w:rPr>
          <w:rFonts w:ascii="Times New Roman" w:hAnsi="Times New Roman" w:cs="Times New Roman"/>
          <w:sz w:val="28"/>
          <w:szCs w:val="28"/>
        </w:rPr>
      </w:pPr>
      <w:r w:rsidRPr="00DA1609">
        <w:rPr>
          <w:rFonts w:ascii="Times New Roman" w:hAnsi="Times New Roman" w:cs="Times New Roman"/>
          <w:sz w:val="28"/>
          <w:szCs w:val="28"/>
        </w:rPr>
        <w:t xml:space="preserve">«Педагогічна STEM-майстерня» (щомісячно), </w:t>
      </w:r>
    </w:p>
    <w:p w:rsidR="0028517C" w:rsidRDefault="00DA1609" w:rsidP="0028517C">
      <w:pPr>
        <w:pStyle w:val="a3"/>
        <w:numPr>
          <w:ilvl w:val="0"/>
          <w:numId w:val="3"/>
        </w:numPr>
        <w:jc w:val="both"/>
        <w:rPr>
          <w:rFonts w:ascii="Times New Roman" w:hAnsi="Times New Roman" w:cs="Times New Roman"/>
          <w:sz w:val="28"/>
          <w:szCs w:val="28"/>
        </w:rPr>
      </w:pPr>
      <w:r w:rsidRPr="00DA1609">
        <w:rPr>
          <w:rFonts w:ascii="Times New Roman" w:hAnsi="Times New Roman" w:cs="Times New Roman"/>
          <w:sz w:val="28"/>
          <w:szCs w:val="28"/>
        </w:rPr>
        <w:t xml:space="preserve">«Марафон STEM-уроків» (квітень 2023), у рамках яких проводяться науково-практичні семінари, круглі столи, майстер-класи, хакатони. </w:t>
      </w:r>
    </w:p>
    <w:p w:rsidR="0028517C" w:rsidRDefault="0028517C" w:rsidP="0028517C">
      <w:pPr>
        <w:pStyle w:val="a3"/>
        <w:numPr>
          <w:ilvl w:val="0"/>
          <w:numId w:val="3"/>
        </w:numPr>
        <w:jc w:val="both"/>
        <w:rPr>
          <w:rFonts w:ascii="Times New Roman" w:hAnsi="Times New Roman" w:cs="Times New Roman"/>
          <w:sz w:val="28"/>
          <w:szCs w:val="28"/>
        </w:rPr>
      </w:pPr>
      <w:r w:rsidRPr="0028517C">
        <w:rPr>
          <w:rFonts w:ascii="Times New Roman" w:hAnsi="Times New Roman" w:cs="Times New Roman"/>
          <w:sz w:val="28"/>
          <w:szCs w:val="28"/>
        </w:rPr>
        <w:t>Всеукраїнському фестивалі «STEM-весна», який щорічно проходить з 1 березня по з 31 травня.</w:t>
      </w:r>
    </w:p>
    <w:p w:rsidR="0028517C" w:rsidRDefault="0028517C" w:rsidP="0028517C">
      <w:pPr>
        <w:pStyle w:val="a3"/>
        <w:numPr>
          <w:ilvl w:val="0"/>
          <w:numId w:val="3"/>
        </w:numPr>
        <w:jc w:val="both"/>
        <w:rPr>
          <w:rFonts w:ascii="Times New Roman" w:hAnsi="Times New Roman" w:cs="Times New Roman"/>
          <w:sz w:val="28"/>
          <w:szCs w:val="28"/>
        </w:rPr>
      </w:pPr>
      <w:r w:rsidRPr="00DA1609">
        <w:rPr>
          <w:rFonts w:ascii="Times New Roman" w:hAnsi="Times New Roman" w:cs="Times New Roman"/>
          <w:sz w:val="28"/>
          <w:szCs w:val="28"/>
        </w:rPr>
        <w:t>ST</w:t>
      </w:r>
      <w:r>
        <w:rPr>
          <w:rFonts w:ascii="Times New Roman" w:hAnsi="Times New Roman" w:cs="Times New Roman"/>
          <w:sz w:val="28"/>
          <w:szCs w:val="28"/>
        </w:rPr>
        <w:t>EM-тиждень (24.04.- 28.04.2023).</w:t>
      </w:r>
      <w:r w:rsidRPr="0028517C">
        <w:rPr>
          <w:rFonts w:ascii="Times New Roman" w:hAnsi="Times New Roman" w:cs="Times New Roman"/>
          <w:sz w:val="28"/>
          <w:szCs w:val="28"/>
        </w:rPr>
        <w:t xml:space="preserve"> </w:t>
      </w:r>
    </w:p>
    <w:p w:rsidR="0028517C" w:rsidRDefault="0028517C" w:rsidP="0028517C">
      <w:pPr>
        <w:pStyle w:val="a3"/>
        <w:numPr>
          <w:ilvl w:val="0"/>
          <w:numId w:val="3"/>
        </w:numPr>
        <w:jc w:val="both"/>
        <w:rPr>
          <w:rFonts w:ascii="Times New Roman" w:hAnsi="Times New Roman" w:cs="Times New Roman"/>
          <w:sz w:val="28"/>
          <w:szCs w:val="28"/>
        </w:rPr>
      </w:pPr>
      <w:r w:rsidRPr="00DA1609">
        <w:rPr>
          <w:rFonts w:ascii="Times New Roman" w:hAnsi="Times New Roman" w:cs="Times New Roman"/>
          <w:sz w:val="28"/>
          <w:szCs w:val="28"/>
        </w:rPr>
        <w:t>Всеукраїнськ</w:t>
      </w:r>
      <w:r>
        <w:rPr>
          <w:rFonts w:ascii="Times New Roman" w:hAnsi="Times New Roman" w:cs="Times New Roman"/>
          <w:sz w:val="28"/>
          <w:szCs w:val="28"/>
        </w:rPr>
        <w:t>ий</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освітн</w:t>
      </w:r>
      <w:r>
        <w:rPr>
          <w:rFonts w:ascii="Times New Roman" w:hAnsi="Times New Roman" w:cs="Times New Roman"/>
          <w:sz w:val="28"/>
          <w:szCs w:val="28"/>
        </w:rPr>
        <w:t>ый</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полігон</w:t>
      </w:r>
      <w:r w:rsidRPr="0028517C">
        <w:rPr>
          <w:rFonts w:ascii="Times New Roman" w:hAnsi="Times New Roman" w:cs="Times New Roman"/>
          <w:sz w:val="28"/>
          <w:szCs w:val="28"/>
        </w:rPr>
        <w:t xml:space="preserve"> «</w:t>
      </w:r>
      <w:r w:rsidRPr="0028517C">
        <w:rPr>
          <w:rFonts w:ascii="Times New Roman" w:hAnsi="Times New Roman" w:cs="Times New Roman"/>
          <w:sz w:val="28"/>
          <w:szCs w:val="28"/>
          <w:lang w:val="en-US"/>
        </w:rPr>
        <w:t>STEM</w:t>
      </w:r>
      <w:r w:rsidRPr="00DA1609">
        <w:rPr>
          <w:rFonts w:ascii="Times New Roman" w:hAnsi="Times New Roman" w:cs="Times New Roman"/>
          <w:sz w:val="28"/>
          <w:szCs w:val="28"/>
        </w:rPr>
        <w:t>грамотність</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як</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передумова</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інноваційної</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освіти</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в</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умовах</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ЗП</w:t>
      </w:r>
      <w:r w:rsidRPr="0028517C">
        <w:rPr>
          <w:rFonts w:ascii="Times New Roman" w:hAnsi="Times New Roman" w:cs="Times New Roman"/>
          <w:sz w:val="28"/>
          <w:szCs w:val="28"/>
        </w:rPr>
        <w:t>(</w:t>
      </w:r>
      <w:r w:rsidRPr="00DA1609">
        <w:rPr>
          <w:rFonts w:ascii="Times New Roman" w:hAnsi="Times New Roman" w:cs="Times New Roman"/>
          <w:sz w:val="28"/>
          <w:szCs w:val="28"/>
        </w:rPr>
        <w:t>ПТ</w:t>
      </w:r>
      <w:r w:rsidRPr="0028517C">
        <w:rPr>
          <w:rFonts w:ascii="Times New Roman" w:hAnsi="Times New Roman" w:cs="Times New Roman"/>
          <w:sz w:val="28"/>
          <w:szCs w:val="28"/>
        </w:rPr>
        <w:t>)</w:t>
      </w:r>
      <w:r w:rsidRPr="00DA1609">
        <w:rPr>
          <w:rFonts w:ascii="Times New Roman" w:hAnsi="Times New Roman" w:cs="Times New Roman"/>
          <w:sz w:val="28"/>
          <w:szCs w:val="28"/>
        </w:rPr>
        <w:t>О</w:t>
      </w:r>
      <w:r w:rsidRPr="0028517C">
        <w:rPr>
          <w:rFonts w:ascii="Times New Roman" w:hAnsi="Times New Roman" w:cs="Times New Roman"/>
          <w:sz w:val="28"/>
          <w:szCs w:val="28"/>
        </w:rPr>
        <w:t>» (21- 22.02.2023)</w:t>
      </w:r>
    </w:p>
    <w:p w:rsidR="0028517C" w:rsidRDefault="0028517C" w:rsidP="0028517C">
      <w:pPr>
        <w:pStyle w:val="a3"/>
        <w:numPr>
          <w:ilvl w:val="0"/>
          <w:numId w:val="3"/>
        </w:numPr>
        <w:jc w:val="both"/>
        <w:rPr>
          <w:rFonts w:ascii="Times New Roman" w:hAnsi="Times New Roman" w:cs="Times New Roman"/>
          <w:sz w:val="28"/>
          <w:szCs w:val="28"/>
        </w:rPr>
      </w:pP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Регіональн</w:t>
      </w:r>
      <w:r>
        <w:rPr>
          <w:rFonts w:ascii="Times New Roman" w:hAnsi="Times New Roman" w:cs="Times New Roman"/>
          <w:sz w:val="28"/>
          <w:szCs w:val="28"/>
        </w:rPr>
        <w:t>ий</w:t>
      </w:r>
      <w:r w:rsidRPr="0028517C">
        <w:rPr>
          <w:rFonts w:ascii="Times New Roman" w:hAnsi="Times New Roman" w:cs="Times New Roman"/>
          <w:sz w:val="28"/>
          <w:szCs w:val="28"/>
        </w:rPr>
        <w:t xml:space="preserve"> </w:t>
      </w:r>
      <w:r w:rsidRPr="0028517C">
        <w:rPr>
          <w:rFonts w:ascii="Times New Roman" w:hAnsi="Times New Roman" w:cs="Times New Roman"/>
          <w:sz w:val="28"/>
          <w:szCs w:val="28"/>
          <w:lang w:val="en-US"/>
        </w:rPr>
        <w:t>STEM</w:t>
      </w:r>
      <w:r w:rsidRPr="0028517C">
        <w:rPr>
          <w:rFonts w:ascii="Times New Roman" w:hAnsi="Times New Roman" w:cs="Times New Roman"/>
          <w:sz w:val="28"/>
          <w:szCs w:val="28"/>
        </w:rPr>
        <w:t>-</w:t>
      </w:r>
      <w:r>
        <w:rPr>
          <w:rFonts w:ascii="Times New Roman" w:hAnsi="Times New Roman" w:cs="Times New Roman"/>
          <w:sz w:val="28"/>
          <w:szCs w:val="28"/>
        </w:rPr>
        <w:t>тиждень</w:t>
      </w:r>
      <w:r w:rsidRPr="0028517C">
        <w:rPr>
          <w:rFonts w:ascii="Times New Roman" w:hAnsi="Times New Roman" w:cs="Times New Roman"/>
          <w:sz w:val="28"/>
          <w:szCs w:val="28"/>
        </w:rPr>
        <w:t xml:space="preserve"> (24-28.04.2023)</w:t>
      </w:r>
      <w:r>
        <w:rPr>
          <w:rFonts w:ascii="Times New Roman" w:hAnsi="Times New Roman" w:cs="Times New Roman"/>
          <w:sz w:val="28"/>
          <w:szCs w:val="28"/>
        </w:rPr>
        <w:t>.</w:t>
      </w:r>
      <w:r w:rsidRPr="0028517C">
        <w:rPr>
          <w:rFonts w:ascii="Times New Roman" w:hAnsi="Times New Roman" w:cs="Times New Roman"/>
          <w:sz w:val="28"/>
          <w:szCs w:val="28"/>
        </w:rPr>
        <w:t xml:space="preserve"> </w:t>
      </w:r>
    </w:p>
    <w:p w:rsidR="0028517C" w:rsidRPr="00A6534D" w:rsidRDefault="0028517C" w:rsidP="0028517C">
      <w:pPr>
        <w:pStyle w:val="a3"/>
        <w:numPr>
          <w:ilvl w:val="0"/>
          <w:numId w:val="3"/>
        </w:numPr>
        <w:jc w:val="both"/>
        <w:rPr>
          <w:rFonts w:ascii="Times New Roman" w:hAnsi="Times New Roman" w:cs="Times New Roman"/>
          <w:sz w:val="28"/>
          <w:szCs w:val="28"/>
        </w:rPr>
      </w:pPr>
      <w:r w:rsidRPr="00DA1609">
        <w:rPr>
          <w:rFonts w:ascii="Times New Roman" w:hAnsi="Times New Roman" w:cs="Times New Roman"/>
          <w:sz w:val="28"/>
          <w:szCs w:val="28"/>
        </w:rPr>
        <w:t>Всеукраїнський</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захід</w:t>
      </w:r>
      <w:r w:rsidRPr="0028517C">
        <w:rPr>
          <w:rFonts w:ascii="Times New Roman" w:hAnsi="Times New Roman" w:cs="Times New Roman"/>
          <w:sz w:val="28"/>
          <w:szCs w:val="28"/>
        </w:rPr>
        <w:t xml:space="preserve"> «</w:t>
      </w:r>
      <w:r w:rsidRPr="00DA1609">
        <w:rPr>
          <w:rFonts w:ascii="Times New Roman" w:hAnsi="Times New Roman" w:cs="Times New Roman"/>
          <w:sz w:val="28"/>
          <w:szCs w:val="28"/>
        </w:rPr>
        <w:t>Краща</w:t>
      </w:r>
      <w:r w:rsidRPr="0028517C">
        <w:rPr>
          <w:rFonts w:ascii="Times New Roman" w:hAnsi="Times New Roman" w:cs="Times New Roman"/>
          <w:sz w:val="28"/>
          <w:szCs w:val="28"/>
        </w:rPr>
        <w:t xml:space="preserve"> </w:t>
      </w:r>
      <w:r w:rsidRPr="0028517C">
        <w:rPr>
          <w:rFonts w:ascii="Times New Roman" w:hAnsi="Times New Roman" w:cs="Times New Roman"/>
          <w:sz w:val="28"/>
          <w:szCs w:val="28"/>
          <w:lang w:val="en-US"/>
        </w:rPr>
        <w:t>STEM</w:t>
      </w:r>
      <w:r w:rsidRPr="0028517C">
        <w:rPr>
          <w:rFonts w:ascii="Times New Roman" w:hAnsi="Times New Roman" w:cs="Times New Roman"/>
          <w:sz w:val="28"/>
          <w:szCs w:val="28"/>
        </w:rPr>
        <w:t>-</w:t>
      </w:r>
      <w:r w:rsidRPr="00DA1609">
        <w:rPr>
          <w:rFonts w:ascii="Times New Roman" w:hAnsi="Times New Roman" w:cs="Times New Roman"/>
          <w:sz w:val="28"/>
          <w:szCs w:val="28"/>
        </w:rPr>
        <w:t>публікація</w:t>
      </w:r>
      <w:r w:rsidRPr="0028517C">
        <w:rPr>
          <w:rFonts w:ascii="Times New Roman" w:hAnsi="Times New Roman" w:cs="Times New Roman"/>
          <w:sz w:val="28"/>
          <w:szCs w:val="28"/>
        </w:rPr>
        <w:t>»</w:t>
      </w:r>
    </w:p>
    <w:p w:rsidR="00A6534D" w:rsidRPr="00A6534D" w:rsidRDefault="00A6534D" w:rsidP="0028517C">
      <w:pPr>
        <w:pStyle w:val="a3"/>
        <w:numPr>
          <w:ilvl w:val="0"/>
          <w:numId w:val="3"/>
        </w:numPr>
        <w:jc w:val="both"/>
        <w:rPr>
          <w:rFonts w:ascii="Times New Roman" w:hAnsi="Times New Roman" w:cs="Times New Roman"/>
          <w:sz w:val="32"/>
          <w:szCs w:val="32"/>
        </w:rPr>
      </w:pPr>
      <w:r>
        <w:rPr>
          <w:rFonts w:ascii="Helvetica" w:hAnsi="Helvetica"/>
          <w:color w:val="141412"/>
        </w:rPr>
        <w:t> </w:t>
      </w:r>
      <w:r w:rsidRPr="00A6534D">
        <w:rPr>
          <w:rFonts w:ascii="Times New Roman" w:hAnsi="Times New Roman" w:cs="Times New Roman"/>
          <w:color w:val="141412"/>
          <w:sz w:val="32"/>
          <w:szCs w:val="32"/>
        </w:rPr>
        <w:t>Всеукраїнський інженерний тиждень.</w:t>
      </w:r>
    </w:p>
    <w:p w:rsidR="003330EC" w:rsidRPr="003330EC" w:rsidRDefault="003330EC" w:rsidP="0028517C">
      <w:pPr>
        <w:pStyle w:val="a3"/>
        <w:numPr>
          <w:ilvl w:val="0"/>
          <w:numId w:val="3"/>
        </w:numPr>
        <w:jc w:val="both"/>
        <w:rPr>
          <w:rFonts w:ascii="Times New Roman" w:hAnsi="Times New Roman" w:cs="Times New Roman"/>
          <w:sz w:val="28"/>
          <w:szCs w:val="28"/>
        </w:rPr>
      </w:pPr>
      <w:r>
        <w:rPr>
          <w:rFonts w:ascii="Verdana" w:hAnsi="Verdana"/>
          <w:color w:val="2C2F34"/>
          <w:sz w:val="21"/>
          <w:szCs w:val="21"/>
          <w:shd w:val="clear" w:color="auto" w:fill="FFFFFF"/>
        </w:rPr>
        <w:t> </w:t>
      </w:r>
      <w:r w:rsidRPr="003330EC">
        <w:rPr>
          <w:rFonts w:ascii="Times New Roman" w:hAnsi="Times New Roman" w:cs="Times New Roman"/>
          <w:sz w:val="28"/>
          <w:szCs w:val="28"/>
          <w:bdr w:val="none" w:sz="0" w:space="0" w:color="auto" w:frame="1"/>
          <w:shd w:val="clear" w:color="auto" w:fill="FFFFFF"/>
        </w:rPr>
        <w:t>STEM-кар’єр</w:t>
      </w:r>
      <w:r>
        <w:rPr>
          <w:rFonts w:ascii="Times New Roman" w:hAnsi="Times New Roman" w:cs="Times New Roman"/>
          <w:sz w:val="28"/>
          <w:szCs w:val="28"/>
          <w:bdr w:val="none" w:sz="0" w:space="0" w:color="auto" w:frame="1"/>
          <w:shd w:val="clear" w:color="auto" w:fill="FFFFFF"/>
        </w:rPr>
        <w:t>а</w:t>
      </w:r>
      <w:r w:rsidRPr="003330EC">
        <w:rPr>
          <w:rFonts w:ascii="Times New Roman" w:hAnsi="Times New Roman" w:cs="Times New Roman"/>
          <w:color w:val="2C2F34"/>
          <w:sz w:val="28"/>
          <w:szCs w:val="28"/>
          <w:shd w:val="clear" w:color="auto" w:fill="FFFFFF"/>
        </w:rPr>
        <w:t>;</w:t>
      </w:r>
    </w:p>
    <w:p w:rsidR="003330EC" w:rsidRPr="00C01496" w:rsidRDefault="003330EC" w:rsidP="0028517C">
      <w:pPr>
        <w:pStyle w:val="a3"/>
        <w:numPr>
          <w:ilvl w:val="0"/>
          <w:numId w:val="3"/>
        </w:numPr>
        <w:jc w:val="both"/>
        <w:rPr>
          <w:rFonts w:ascii="Times New Roman" w:hAnsi="Times New Roman" w:cs="Times New Roman"/>
          <w:sz w:val="28"/>
          <w:szCs w:val="28"/>
        </w:rPr>
      </w:pPr>
      <w:r w:rsidRPr="00C01496">
        <w:rPr>
          <w:rFonts w:ascii="Times New Roman" w:hAnsi="Times New Roman" w:cs="Times New Roman"/>
          <w:sz w:val="28"/>
          <w:szCs w:val="28"/>
          <w:shd w:val="clear" w:color="auto" w:fill="FFFFFF"/>
        </w:rPr>
        <w:t> </w:t>
      </w:r>
      <w:hyperlink r:id="rId8" w:tgtFrame="_blank" w:history="1">
        <w:r w:rsidRPr="00C01496">
          <w:rPr>
            <w:rStyle w:val="a4"/>
            <w:rFonts w:ascii="Times New Roman" w:hAnsi="Times New Roman" w:cs="Times New Roman"/>
            <w:color w:val="auto"/>
            <w:sz w:val="28"/>
            <w:szCs w:val="28"/>
            <w:bdr w:val="none" w:sz="0" w:space="0" w:color="auto" w:frame="1"/>
            <w:shd w:val="clear" w:color="auto" w:fill="FFFFFF"/>
          </w:rPr>
          <w:t>«Дівчата STEM»</w:t>
        </w:r>
      </w:hyperlink>
      <w:r w:rsidRPr="00C01496">
        <w:rPr>
          <w:rFonts w:ascii="Times New Roman" w:hAnsi="Times New Roman" w:cs="Times New Roman"/>
          <w:sz w:val="28"/>
          <w:szCs w:val="28"/>
          <w:shd w:val="clear" w:color="auto" w:fill="FFFFFF"/>
        </w:rPr>
        <w:t xml:space="preserve">; </w:t>
      </w:r>
    </w:p>
    <w:p w:rsidR="0028517C" w:rsidRPr="00C01496" w:rsidRDefault="003330EC" w:rsidP="0028517C">
      <w:pPr>
        <w:pStyle w:val="a3"/>
        <w:numPr>
          <w:ilvl w:val="0"/>
          <w:numId w:val="3"/>
        </w:numPr>
        <w:ind w:left="142" w:firstLine="425"/>
        <w:jc w:val="both"/>
        <w:rPr>
          <w:rFonts w:ascii="Times New Roman" w:hAnsi="Times New Roman" w:cs="Times New Roman"/>
          <w:sz w:val="28"/>
          <w:szCs w:val="28"/>
        </w:rPr>
      </w:pPr>
      <w:r w:rsidRPr="00D70759">
        <w:rPr>
          <w:rFonts w:ascii="Times New Roman" w:hAnsi="Times New Roman" w:cs="Times New Roman"/>
          <w:color w:val="2C2F34"/>
          <w:sz w:val="28"/>
          <w:szCs w:val="28"/>
          <w:shd w:val="clear" w:color="auto" w:fill="FFFFFF"/>
        </w:rPr>
        <w:t>онлайн конференція </w:t>
      </w:r>
      <w:hyperlink r:id="rId9" w:tgtFrame="_blank" w:history="1">
        <w:r w:rsidRPr="00C01496">
          <w:rPr>
            <w:rStyle w:val="a4"/>
            <w:rFonts w:ascii="Times New Roman" w:hAnsi="Times New Roman" w:cs="Times New Roman"/>
            <w:color w:val="auto"/>
            <w:sz w:val="28"/>
            <w:szCs w:val="28"/>
            <w:bdr w:val="none" w:sz="0" w:space="0" w:color="auto" w:frame="1"/>
            <w:shd w:val="clear" w:color="auto" w:fill="FFFFFF"/>
          </w:rPr>
          <w:t>«Українки в науці, яким аплодує світ»</w:t>
        </w:r>
      </w:hyperlink>
      <w:r w:rsidRPr="00C01496">
        <w:rPr>
          <w:rFonts w:ascii="Times New Roman" w:hAnsi="Times New Roman" w:cs="Times New Roman"/>
          <w:sz w:val="28"/>
          <w:szCs w:val="28"/>
          <w:shd w:val="clear" w:color="auto" w:fill="FFFFFF"/>
        </w:rPr>
        <w:t xml:space="preserve"> ; </w:t>
      </w:r>
    </w:p>
    <w:p w:rsidR="00A6534D" w:rsidRPr="00A6534D" w:rsidRDefault="00A6534D" w:rsidP="0028517C">
      <w:pPr>
        <w:pStyle w:val="a3"/>
        <w:numPr>
          <w:ilvl w:val="0"/>
          <w:numId w:val="3"/>
        </w:numPr>
        <w:ind w:left="142" w:firstLine="425"/>
        <w:jc w:val="both"/>
        <w:rPr>
          <w:rFonts w:ascii="Times New Roman" w:hAnsi="Times New Roman" w:cs="Times New Roman"/>
          <w:sz w:val="28"/>
          <w:szCs w:val="28"/>
        </w:rPr>
      </w:pPr>
      <w:r w:rsidRPr="00A6534D">
        <w:rPr>
          <w:rFonts w:ascii="Times New Roman" w:hAnsi="Times New Roman" w:cs="Times New Roman"/>
          <w:color w:val="141412"/>
          <w:sz w:val="28"/>
          <w:szCs w:val="28"/>
          <w:lang w:val="uk-UA"/>
        </w:rPr>
        <w:t xml:space="preserve">Щорічний </w:t>
      </w:r>
      <w:r w:rsidRPr="00A6534D">
        <w:rPr>
          <w:rFonts w:ascii="Times New Roman" w:hAnsi="Times New Roman" w:cs="Times New Roman"/>
          <w:color w:val="141412"/>
          <w:sz w:val="28"/>
          <w:szCs w:val="28"/>
        </w:rPr>
        <w:t>онлайн-марафон Інституту модернізації змісту освіти МОН України «GIRLS POWER TECH 2020 – ДІВЧАТА ЗАРЯДЖАЮТЬ ТЕХНОЛОГІЇ», який щороку проводить міжнародна ІТ-компанія CISCO.</w:t>
      </w:r>
    </w:p>
    <w:p w:rsidR="00A6534D" w:rsidRDefault="00A6534D" w:rsidP="0028517C">
      <w:pPr>
        <w:pStyle w:val="a3"/>
        <w:ind w:left="142" w:firstLine="425"/>
        <w:jc w:val="both"/>
        <w:rPr>
          <w:rFonts w:ascii="Times New Roman" w:hAnsi="Times New Roman" w:cs="Times New Roman"/>
          <w:sz w:val="28"/>
          <w:szCs w:val="28"/>
          <w:lang w:val="uk-UA"/>
        </w:rPr>
      </w:pPr>
    </w:p>
    <w:p w:rsidR="00A6534D" w:rsidRDefault="00A6534D" w:rsidP="0028517C">
      <w:pPr>
        <w:pStyle w:val="a3"/>
        <w:ind w:left="142" w:firstLine="425"/>
        <w:jc w:val="both"/>
        <w:rPr>
          <w:rFonts w:ascii="Times New Roman" w:hAnsi="Times New Roman" w:cs="Times New Roman"/>
          <w:sz w:val="28"/>
          <w:szCs w:val="28"/>
          <w:lang w:val="uk-UA"/>
        </w:rPr>
      </w:pPr>
    </w:p>
    <w:p w:rsidR="00A6534D" w:rsidRPr="00A6534D" w:rsidRDefault="00A6534D" w:rsidP="0028517C">
      <w:pPr>
        <w:pStyle w:val="a3"/>
        <w:ind w:left="142" w:firstLine="425"/>
        <w:jc w:val="both"/>
        <w:rPr>
          <w:rFonts w:ascii="Times New Roman" w:hAnsi="Times New Roman" w:cs="Times New Roman"/>
          <w:sz w:val="28"/>
          <w:szCs w:val="28"/>
          <w:lang w:val="uk-UA"/>
        </w:rPr>
      </w:pPr>
    </w:p>
    <w:sectPr w:rsidR="00A6534D" w:rsidRPr="00A6534D" w:rsidSect="00E544E2">
      <w:pgSz w:w="11906" w:h="16838"/>
      <w:pgMar w:top="284" w:right="850"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7E61AA"/>
    <w:multiLevelType w:val="hybridMultilevel"/>
    <w:tmpl w:val="F910618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4A463530"/>
    <w:multiLevelType w:val="hybridMultilevel"/>
    <w:tmpl w:val="5180F0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6DAB138A"/>
    <w:multiLevelType w:val="hybridMultilevel"/>
    <w:tmpl w:val="84785BC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A1609"/>
    <w:rsid w:val="00045FAD"/>
    <w:rsid w:val="00135B74"/>
    <w:rsid w:val="0028517C"/>
    <w:rsid w:val="00315A18"/>
    <w:rsid w:val="003330EC"/>
    <w:rsid w:val="00536386"/>
    <w:rsid w:val="005F142F"/>
    <w:rsid w:val="006A5E40"/>
    <w:rsid w:val="00A6534D"/>
    <w:rsid w:val="00C01496"/>
    <w:rsid w:val="00C749AD"/>
    <w:rsid w:val="00CB44EF"/>
    <w:rsid w:val="00CD2F0E"/>
    <w:rsid w:val="00D70759"/>
    <w:rsid w:val="00DA1609"/>
    <w:rsid w:val="00E544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F0E"/>
  </w:style>
  <w:style w:type="paragraph" w:styleId="1">
    <w:name w:val="heading 1"/>
    <w:basedOn w:val="a"/>
    <w:link w:val="10"/>
    <w:uiPriority w:val="9"/>
    <w:qFormat/>
    <w:rsid w:val="00CB44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1609"/>
    <w:pPr>
      <w:ind w:left="720"/>
      <w:contextualSpacing/>
    </w:pPr>
  </w:style>
  <w:style w:type="character" w:styleId="a4">
    <w:name w:val="Hyperlink"/>
    <w:basedOn w:val="a0"/>
    <w:uiPriority w:val="99"/>
    <w:unhideWhenUsed/>
    <w:rsid w:val="00DA1609"/>
    <w:rPr>
      <w:color w:val="0000FF" w:themeColor="hyperlink"/>
      <w:u w:val="single"/>
    </w:rPr>
  </w:style>
  <w:style w:type="paragraph" w:styleId="a5">
    <w:name w:val="Balloon Text"/>
    <w:basedOn w:val="a"/>
    <w:link w:val="a6"/>
    <w:uiPriority w:val="99"/>
    <w:semiHidden/>
    <w:unhideWhenUsed/>
    <w:rsid w:val="00D7075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0759"/>
    <w:rPr>
      <w:rFonts w:ascii="Tahoma" w:hAnsi="Tahoma" w:cs="Tahoma"/>
      <w:sz w:val="16"/>
      <w:szCs w:val="16"/>
    </w:rPr>
  </w:style>
  <w:style w:type="character" w:customStyle="1" w:styleId="10">
    <w:name w:val="Заголовок 1 Знак"/>
    <w:basedOn w:val="a0"/>
    <w:link w:val="1"/>
    <w:uiPriority w:val="9"/>
    <w:rsid w:val="00CB44EF"/>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64061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ivchata-stem.org/video/" TargetMode="External"/><Relationship Id="rId3" Type="http://schemas.openxmlformats.org/officeDocument/2006/relationships/settings" Target="settings.xml"/><Relationship Id="rId7" Type="http://schemas.openxmlformats.org/officeDocument/2006/relationships/hyperlink" Target="https://sqe.gov.ua/yak-organizuvati-urok-yakshho-vchitel-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UIzG3WIu6k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1644</Words>
  <Characters>9374</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2022-08-30T07:27:00Z</dcterms:created>
  <dcterms:modified xsi:type="dcterms:W3CDTF">2022-08-30T07:27:00Z</dcterms:modified>
</cp:coreProperties>
</file>