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CFA01" w14:textId="77777777" w:rsidR="00034002" w:rsidRDefault="00B24D97">
      <w:pPr>
        <w:wordWrap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Додаток №__</w:t>
      </w:r>
    </w:p>
    <w:p w14:paraId="7B2FB13B" w14:textId="77777777" w:rsidR="00034002" w:rsidRDefault="00B24D97">
      <w:pPr>
        <w:wordWrap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засідання педагогічної ради</w:t>
      </w:r>
    </w:p>
    <w:p w14:paraId="6FAF1F77" w14:textId="77777777" w:rsidR="00034002" w:rsidRDefault="00B24D97">
      <w:pPr>
        <w:wordWrap w:val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від________________2024 </w:t>
      </w:r>
    </w:p>
    <w:p w14:paraId="2C56FBF6" w14:textId="77777777" w:rsidR="00034002" w:rsidRDefault="00B24D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</w:t>
      </w:r>
      <w:r>
        <w:rPr>
          <w:rFonts w:ascii="Times New Roman" w:hAnsi="Times New Roman" w:cs="Times New Roman"/>
          <w:b/>
          <w:sz w:val="36"/>
          <w:szCs w:val="36"/>
        </w:rPr>
        <w:t xml:space="preserve"> хід  Стратегії виконання п</w:t>
      </w:r>
      <w:r>
        <w:rPr>
          <w:rFonts w:ascii="Times New Roman" w:hAnsi="Times New Roman" w:cs="Times New Roman"/>
          <w:b/>
          <w:sz w:val="36"/>
          <w:szCs w:val="36"/>
        </w:rPr>
        <w:t>атіотичн</w:t>
      </w:r>
      <w:r>
        <w:rPr>
          <w:rFonts w:ascii="Times New Roman" w:hAnsi="Times New Roman" w:cs="Times New Roman"/>
          <w:b/>
          <w:sz w:val="36"/>
          <w:szCs w:val="36"/>
        </w:rPr>
        <w:t>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виховання в організації  учнівського самоврядування</w:t>
      </w:r>
    </w:p>
    <w:p w14:paraId="200CDD38" w14:textId="77777777" w:rsidR="00034002" w:rsidRDefault="00B24D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 доповідь на педраду Святої Т.Б.)</w:t>
      </w:r>
    </w:p>
    <w:p w14:paraId="288F6072" w14:textId="77777777" w:rsidR="00034002" w:rsidRDefault="00B24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привернути вашу увагу до актуальної теми – ролі учнівського самоврядування у формуванні патріотичних почуттів у молоді. Патріотичне виховання 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це незмінний прі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ритет у вихованні молоді, і саме  учнівське самоврядування є потужним інструментом для ф</w:t>
      </w:r>
      <w:r>
        <w:rPr>
          <w:rFonts w:ascii="Times New Roman" w:hAnsi="Times New Roman" w:cs="Times New Roman"/>
          <w:sz w:val="28"/>
          <w:szCs w:val="28"/>
        </w:rPr>
        <w:t>ормування справжніх патріотів.</w:t>
      </w:r>
    </w:p>
    <w:p w14:paraId="1F73CA9C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 час, коли Україна будує своє майбутнє, виховання патріотизму є одним з найважливіших завдань нашої гімназії. </w:t>
      </w:r>
      <w:r>
        <w:rPr>
          <w:rFonts w:ascii="Times New Roman" w:hAnsi="Times New Roman"/>
          <w:sz w:val="28"/>
          <w:szCs w:val="28"/>
        </w:rPr>
        <w:t>Державотворчі процеси, що відбуваються в Україні, зумовлюють необхідність вирішення проблеми виховання націона</w:t>
      </w:r>
      <w:r>
        <w:rPr>
          <w:rFonts w:ascii="Times New Roman" w:hAnsi="Times New Roman"/>
          <w:sz w:val="28"/>
          <w:szCs w:val="28"/>
        </w:rPr>
        <w:t>льно-свідомих громадян, патріотів своєї Батьківщини, спадкоємців і продовжувачів національно-патріотичних традицій.</w:t>
      </w:r>
    </w:p>
    <w:p w14:paraId="38308A4E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Становлення і розвиток незалежної України, формування нових соціально-політичних відносин можливе лише за умови усвідомлення молодим поколін</w:t>
      </w:r>
      <w:r>
        <w:rPr>
          <w:rFonts w:ascii="Times New Roman" w:hAnsi="Times New Roman"/>
          <w:sz w:val="28"/>
          <w:szCs w:val="28"/>
        </w:rPr>
        <w:t>ням особистої відповідальності за долю своєї країни. Відтак, патріотичне виховання учнівської молоді стає важливою складовою частиною процесу формування зрілої особистості – громадянина, справжнього спадкоємця і продовжувача національних традицій з активно</w:t>
      </w:r>
      <w:r>
        <w:rPr>
          <w:rFonts w:ascii="Times New Roman" w:hAnsi="Times New Roman"/>
          <w:sz w:val="28"/>
          <w:szCs w:val="28"/>
        </w:rPr>
        <w:t>ю громадянською позицією. Адже патріотизм – одне з найглобальніших людських почуттів, закріплених віками і тисячоліттями, що поєднує в собі любов до своєї Вітчизни, рідної землі, свого народу, своєї матері, бажання зберегти історично-культурну спадщину і г</w:t>
      </w:r>
      <w:r>
        <w:rPr>
          <w:rFonts w:ascii="Times New Roman" w:hAnsi="Times New Roman"/>
          <w:sz w:val="28"/>
          <w:szCs w:val="28"/>
        </w:rPr>
        <w:t>отовність до їх захисту.</w:t>
      </w:r>
    </w:p>
    <w:p w14:paraId="39369EB0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Провідною ідеєю учнівського самоврядування з питання громадсько-патріотичного виховання є формування у дітей та молоді патріотизму, сучасної національної ідентичності, національної гідності. </w:t>
      </w:r>
    </w:p>
    <w:p w14:paraId="7F72A34B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Гімназія має виховати людину з новим ми</w:t>
      </w:r>
      <w:r>
        <w:rPr>
          <w:rFonts w:ascii="Times New Roman" w:hAnsi="Times New Roman"/>
          <w:sz w:val="28"/>
          <w:szCs w:val="28"/>
        </w:rPr>
        <w:t>сленням, здатну до творчості, ініціативи, з яскраво вираженою громадянською позицією, з почуттям обов’язку перед суспільством. Виконати всі ці завдання неможливо без залучення учнів до участі в управлінні шкільними справами, до участі в різних видах діяльн</w:t>
      </w:r>
      <w:r>
        <w:rPr>
          <w:rFonts w:ascii="Times New Roman" w:hAnsi="Times New Roman"/>
          <w:sz w:val="28"/>
          <w:szCs w:val="28"/>
        </w:rPr>
        <w:t>ості, в яких формується особистість школяра. Наша гімназія ставить за мету не просто йти в ногу з часом, а прагне випереджати час. Сьогоднішній учень нашої  гімназії  – це передусім людина творча, з великим потенціалом саморозвитку та самореалізації. Молод</w:t>
      </w:r>
      <w:r>
        <w:rPr>
          <w:rFonts w:ascii="Times New Roman" w:hAnsi="Times New Roman"/>
          <w:sz w:val="28"/>
          <w:szCs w:val="28"/>
        </w:rPr>
        <w:t>ь є важливою складовою сучасного українського суспільства, носієм інтелектуального потенціалу, визначальним фактором соціально-економічного прогресу.</w:t>
      </w:r>
    </w:p>
    <w:p w14:paraId="6BEF80E2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Саме в дитинстві людиною усвідомлюється її роль у вирішенні справ громадянського життя як основи подальшої</w:t>
      </w:r>
      <w:r>
        <w:rPr>
          <w:rFonts w:ascii="Times New Roman" w:hAnsi="Times New Roman"/>
          <w:sz w:val="28"/>
          <w:szCs w:val="28"/>
        </w:rPr>
        <w:t xml:space="preserve"> позиції в дорослому житті. </w:t>
      </w:r>
    </w:p>
    <w:p w14:paraId="5E305C0E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Однією із форм залучення дітей до участі у громадському житті є учнівське самоврядування, як один із головних принципів діяльності учнівської спільноти. І саме через шкільне самоврядування відбувається процес підготовки майбутн</w:t>
      </w:r>
      <w:r>
        <w:rPr>
          <w:rFonts w:ascii="Times New Roman" w:hAnsi="Times New Roman"/>
          <w:sz w:val="28"/>
          <w:szCs w:val="28"/>
        </w:rPr>
        <w:t>іх активних громадян нашої держави, із глибоко усвідомленою життєвою позицією, почуттям національної самосвідомості, які б змогли розв’язувати як щоденні, так і масштабні завдання, приймати власні рішення. Суть його полягає у реальній участі дітей в управл</w:t>
      </w:r>
      <w:r>
        <w:rPr>
          <w:rFonts w:ascii="Times New Roman" w:hAnsi="Times New Roman"/>
          <w:sz w:val="28"/>
          <w:szCs w:val="28"/>
        </w:rPr>
        <w:t>інні класу, гімназією, сприяє згуртуванню шкільного колективу, розвитку громадської думки, процесу соціалізації особистості, ефективному входженню в доросле життя. Чому учнівське самоврядування таке важливе ? Учні безпосереднтьо залучені в організацію та п</w:t>
      </w:r>
      <w:r>
        <w:rPr>
          <w:rFonts w:ascii="Times New Roman" w:hAnsi="Times New Roman"/>
          <w:sz w:val="28"/>
          <w:szCs w:val="28"/>
        </w:rPr>
        <w:t>роведення заходів, що сприяє розвитку іхньої ініціативи та відповідальності.</w:t>
      </w:r>
    </w:p>
    <w:p w14:paraId="00486BF7" w14:textId="54F6ACE2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Молодь краще розуміє інтереси сво</w:t>
      </w:r>
      <w:r w:rsidR="00C14709">
        <w:rPr>
          <w:rFonts w:ascii="Times New Roman" w:hAnsi="Times New Roman"/>
          <w:sz w:val="28"/>
          <w:szCs w:val="28"/>
        </w:rPr>
        <w:t>ї</w:t>
      </w:r>
      <w:r>
        <w:rPr>
          <w:rFonts w:ascii="Times New Roman" w:hAnsi="Times New Roman"/>
          <w:sz w:val="28"/>
          <w:szCs w:val="28"/>
        </w:rPr>
        <w:t>х однолітків та може запропонувати більш  актуальні та цікаві форми патріотичного виховання.</w:t>
      </w:r>
    </w:p>
    <w:p w14:paraId="7562A544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підтримки та розвитку учнівського самоврядува</w:t>
      </w:r>
      <w:r>
        <w:rPr>
          <w:rFonts w:ascii="Times New Roman" w:hAnsi="Times New Roman"/>
          <w:sz w:val="28"/>
          <w:szCs w:val="28"/>
        </w:rPr>
        <w:t>ння, пошуку нових форм, методів і моделей його організації, педагогічним колективом нашого навчального закладу заплановано проведення значної роботи, спрямованої на формування соціальної активності та громадянської самосвідомості молоді:</w:t>
      </w:r>
    </w:p>
    <w:p w14:paraId="646B06EE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• активно залучати</w:t>
      </w:r>
      <w:r>
        <w:rPr>
          <w:rFonts w:ascii="Times New Roman" w:hAnsi="Times New Roman"/>
          <w:sz w:val="28"/>
          <w:szCs w:val="28"/>
        </w:rPr>
        <w:t xml:space="preserve"> учнівську молодь до реалізації соціальних програм і проєктів, проведення акцій та заходів, організованих органами учнівського самоврядування;</w:t>
      </w:r>
    </w:p>
    <w:p w14:paraId="78F5CFF8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надавати методичну допомогу та підтримку діяльності органів учнівського самоврядування;</w:t>
      </w:r>
    </w:p>
    <w:p w14:paraId="0938526F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залучати органи </w:t>
      </w:r>
      <w:r>
        <w:rPr>
          <w:rFonts w:ascii="Times New Roman" w:hAnsi="Times New Roman"/>
          <w:sz w:val="28"/>
          <w:szCs w:val="28"/>
        </w:rPr>
        <w:t>учнівського самоврядування до превентивно-профілактичних заходів, спрямованих на попередження правопорушень та злочинності серед неповнолітніх, розв’язання проблем насильства, жорстокості, гендерної нерівності, наркоманії та інших негативних явищ у молодіж</w:t>
      </w:r>
      <w:r>
        <w:rPr>
          <w:rFonts w:ascii="Times New Roman" w:hAnsi="Times New Roman"/>
          <w:sz w:val="28"/>
          <w:szCs w:val="28"/>
        </w:rPr>
        <w:t>ному середовищі;</w:t>
      </w:r>
    </w:p>
    <w:p w14:paraId="50BF312F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сприяти співпраці органів учнівського врядування із засобами масової інформації для інформування громадськості про свою діяльність;</w:t>
      </w:r>
    </w:p>
    <w:p w14:paraId="51CEAF24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підвищення соціальної активності школярів залучанням їх до участі у волонтерства;</w:t>
      </w:r>
    </w:p>
    <w:p w14:paraId="0121D478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розвиток громадянсь</w:t>
      </w:r>
      <w:r>
        <w:rPr>
          <w:rFonts w:ascii="Times New Roman" w:hAnsi="Times New Roman"/>
          <w:sz w:val="28"/>
          <w:szCs w:val="28"/>
        </w:rPr>
        <w:t>кої свідомості учнів, та їх участь у реалізації соціально важливих проєктів;</w:t>
      </w:r>
    </w:p>
    <w:p w14:paraId="09E0B1A6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вивчення громадської думки, процесу соціалізації особистості, ефективне входження в доросле життя.</w:t>
      </w:r>
    </w:p>
    <w:p w14:paraId="40A99F96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Робота над виховними заходами, акціями, святами, конкурсами, патріотичними змаганнями, лінійками, квестами : «Україна -це ми”, «Зн</w:t>
      </w:r>
      <w:r>
        <w:rPr>
          <w:rFonts w:ascii="Times New Roman" w:hAnsi="Times New Roman"/>
          <w:sz w:val="28"/>
          <w:szCs w:val="28"/>
        </w:rPr>
        <w:t>аю та реалізую свої права», «Мій ідеал громадянина-патріота»,  «Добро починається з тебе» стає надбанням всіх учнів. Над кожним заходом лідери працюють старанно: розробляють сценарії, проводять благодійні акції, учнівські конференції, готують цікаві віктор</w:t>
      </w:r>
      <w:r>
        <w:rPr>
          <w:rFonts w:ascii="Times New Roman" w:hAnsi="Times New Roman"/>
          <w:sz w:val="28"/>
          <w:szCs w:val="28"/>
        </w:rPr>
        <w:t>ини та челенджі, знімають відеоролики чи відеопривітання.</w:t>
      </w:r>
    </w:p>
    <w:p w14:paraId="465C133F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Систематично УР організовує</w:t>
      </w:r>
      <w:r>
        <w:rPr>
          <w:rFonts w:ascii="Times New Roman" w:hAnsi="Times New Roman"/>
          <w:sz w:val="28"/>
          <w:szCs w:val="28"/>
        </w:rPr>
        <w:t xml:space="preserve"> такі заходи</w:t>
      </w:r>
      <w:r>
        <w:rPr>
          <w:rFonts w:ascii="Times New Roman" w:hAnsi="Times New Roman"/>
          <w:sz w:val="28"/>
          <w:szCs w:val="28"/>
        </w:rPr>
        <w:t>: День Захисника та Захисниць, День Покрови, День козацтва, День створення УПА, День Гідності, День пам’яті жертв Голодомору, акція «Запали свічку пам’яті»,  Д</w:t>
      </w:r>
      <w:r>
        <w:rPr>
          <w:rFonts w:ascii="Times New Roman" w:hAnsi="Times New Roman"/>
          <w:sz w:val="28"/>
          <w:szCs w:val="28"/>
        </w:rPr>
        <w:t xml:space="preserve">ень Небесної Сотні, День Крут, День Соборності України, День вшанування Героїв російської агресії, День вишиванки, День писемності, Шевченківські дні, День вишиванки. </w:t>
      </w:r>
      <w:r>
        <w:rPr>
          <w:rFonts w:ascii="Times New Roman" w:hAnsi="Times New Roman"/>
          <w:sz w:val="28"/>
          <w:szCs w:val="28"/>
        </w:rPr>
        <w:lastRenderedPageBreak/>
        <w:t>Щопонеділка проводиться хвилина мовчання та виконання Державного гімну України.</w:t>
      </w:r>
    </w:p>
    <w:p w14:paraId="10E6D66E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Громадськ</w:t>
      </w:r>
      <w:r>
        <w:rPr>
          <w:rFonts w:ascii="Times New Roman" w:hAnsi="Times New Roman"/>
          <w:sz w:val="28"/>
          <w:szCs w:val="28"/>
        </w:rPr>
        <w:t>а активність: участь УР у волонтерських акціях «Окопна свічка», «Копійка хоробрості», «Смілива гривня», «Підтримай ЗСУ», «Замість квітів-донат на ЗСУ», благодійних ярмарках «Подаруй тепло ЗСУ».</w:t>
      </w:r>
    </w:p>
    <w:p w14:paraId="555B40A3" w14:textId="5A5FB87F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організор спільно з УР організовують екскурсії до С</w:t>
      </w:r>
      <w:r>
        <w:rPr>
          <w:rFonts w:ascii="Times New Roman" w:hAnsi="Times New Roman"/>
          <w:sz w:val="28"/>
          <w:szCs w:val="28"/>
        </w:rPr>
        <w:t>амбірського музею «Бойківщина», брали участь у відкритті виставки «Голодомор і Україна», Освітній центр Верховної Ради України запросив нас на спеціальний масштабний онлай</w:t>
      </w:r>
      <w:r w:rsidR="00C1470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-урок до роковин повномасштабного вторгнення рф на території України, День Захисника </w:t>
      </w:r>
      <w:r>
        <w:rPr>
          <w:rFonts w:ascii="Times New Roman" w:hAnsi="Times New Roman"/>
          <w:sz w:val="28"/>
          <w:szCs w:val="28"/>
        </w:rPr>
        <w:t>та Захисниць України ( 30 тисяч  учасників приєдналося  до наймасштабнішого уроку), наша УР стала учасницею  Всеукраїнської онлайн-вікторини «Пам’яті Героїв Крут» ( у квізі ми були 113 ).</w:t>
      </w:r>
    </w:p>
    <w:p w14:paraId="28CB8482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шкільних стінах плекається громадянин, який діятиме і мислитиме по</w:t>
      </w:r>
      <w:r>
        <w:rPr>
          <w:rFonts w:ascii="Times New Roman" w:hAnsi="Times New Roman"/>
          <w:sz w:val="28"/>
          <w:szCs w:val="28"/>
        </w:rPr>
        <w:t>-новому, нестандартно, буде активним перетворювачем життя, а саме така атмосфера сприяє яскравим проявам творчості в роботі лідерів. Для них працює Школа лідерів, де вони навчаються проводити акції, виступи, конкурси, свята, лінійки. Лідерство додає енергі</w:t>
      </w:r>
      <w:r>
        <w:rPr>
          <w:rFonts w:ascii="Times New Roman" w:hAnsi="Times New Roman"/>
          <w:sz w:val="28"/>
          <w:szCs w:val="28"/>
        </w:rPr>
        <w:t>ї, розвиває організаторські здібності. Ось чому головне завдання гімназії – знайти і підтримати учнівську молодь, чия життєва позиція спрямована на активну участь у суспільному житті.</w:t>
      </w:r>
    </w:p>
    <w:p w14:paraId="22A73A28" w14:textId="1C8DB691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Соціальна активність учнів підвищується, коли вони беруть участь у </w:t>
      </w:r>
      <w:r>
        <w:rPr>
          <w:rFonts w:ascii="Times New Roman" w:hAnsi="Times New Roman"/>
          <w:sz w:val="28"/>
          <w:szCs w:val="28"/>
        </w:rPr>
        <w:t>благодійних ярмарках «Милосердя» та акціях: « Молодь проти алкоголю», «Моло</w:t>
      </w:r>
      <w:r w:rsidR="00C14709">
        <w:rPr>
          <w:rFonts w:ascii="Times New Roman" w:hAnsi="Times New Roman"/>
          <w:sz w:val="28"/>
          <w:szCs w:val="28"/>
        </w:rPr>
        <w:t>дь обирає здоров’я», «Палити не</w:t>
      </w:r>
      <w:r>
        <w:rPr>
          <w:rFonts w:ascii="Times New Roman" w:hAnsi="Times New Roman"/>
          <w:sz w:val="28"/>
          <w:szCs w:val="28"/>
        </w:rPr>
        <w:t>модно», «Ми –обираємо здоров’я». Яскраво і патріотично у вересні відсвяткували Міжнародний День Миру. До Дня Захисника України  щорічно проходять пат</w:t>
      </w:r>
      <w:r>
        <w:rPr>
          <w:rFonts w:ascii="Times New Roman" w:hAnsi="Times New Roman"/>
          <w:sz w:val="28"/>
          <w:szCs w:val="28"/>
        </w:rPr>
        <w:t>ріотичні квести та квізи «Козацькому роду нема переводу» та  «З Днем УПА». В листопаді було проведено квест  до Дня Гідності та Свободи, знято відеоролик з привітанням.</w:t>
      </w:r>
    </w:p>
    <w:p w14:paraId="046EDC96" w14:textId="77777777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листопада в День пам’яті жертв Голодоморів УР взяла участь у виставці- пам’яті «Шану</w:t>
      </w:r>
      <w:r>
        <w:rPr>
          <w:rFonts w:ascii="Times New Roman" w:hAnsi="Times New Roman"/>
          <w:sz w:val="28"/>
          <w:szCs w:val="28"/>
        </w:rPr>
        <w:t>й та пам’ятай».</w:t>
      </w:r>
    </w:p>
    <w:p w14:paraId="2C1127FB" w14:textId="459A6CFB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Щороку лідерами учнівського самоврядування в період різдвяних свят організовується театралізоване дійство різдвяного вертепу та челендж  </w:t>
      </w:r>
      <w:r w:rsidR="00C14709">
        <w:rPr>
          <w:rFonts w:ascii="Times New Roman" w:hAnsi="Times New Roman"/>
          <w:sz w:val="28"/>
          <w:szCs w:val="28"/>
        </w:rPr>
        <w:t xml:space="preserve">Різдвяної </w:t>
      </w:r>
      <w:r>
        <w:rPr>
          <w:rFonts w:ascii="Times New Roman" w:hAnsi="Times New Roman"/>
          <w:sz w:val="28"/>
          <w:szCs w:val="28"/>
        </w:rPr>
        <w:t>коля</w:t>
      </w:r>
      <w:r w:rsidR="00C14709">
        <w:rPr>
          <w:rFonts w:ascii="Times New Roman" w:hAnsi="Times New Roman"/>
          <w:sz w:val="28"/>
          <w:szCs w:val="28"/>
        </w:rPr>
        <w:t xml:space="preserve">дки. </w:t>
      </w:r>
      <w:r>
        <w:rPr>
          <w:rFonts w:ascii="Times New Roman" w:hAnsi="Times New Roman"/>
          <w:sz w:val="28"/>
          <w:szCs w:val="28"/>
        </w:rPr>
        <w:t>До Всесвітн</w:t>
      </w:r>
      <w:r w:rsidR="00C14709">
        <w:rPr>
          <w:rFonts w:ascii="Times New Roman" w:hAnsi="Times New Roman"/>
          <w:sz w:val="28"/>
          <w:szCs w:val="28"/>
        </w:rPr>
        <w:t>ього Дня вишиванки організовується фотозона</w:t>
      </w:r>
      <w:r>
        <w:rPr>
          <w:rFonts w:ascii="Times New Roman" w:hAnsi="Times New Roman"/>
          <w:sz w:val="28"/>
          <w:szCs w:val="28"/>
        </w:rPr>
        <w:t xml:space="preserve"> з українською </w:t>
      </w:r>
      <w:r>
        <w:rPr>
          <w:rFonts w:ascii="Times New Roman" w:hAnsi="Times New Roman"/>
          <w:sz w:val="28"/>
          <w:szCs w:val="28"/>
        </w:rPr>
        <w:t xml:space="preserve">вишивкою, </w:t>
      </w:r>
      <w:r w:rsidR="00C14709">
        <w:rPr>
          <w:rFonts w:ascii="Times New Roman" w:hAnsi="Times New Roman"/>
          <w:sz w:val="28"/>
          <w:szCs w:val="28"/>
        </w:rPr>
        <w:t xml:space="preserve">проводиться </w:t>
      </w:r>
      <w:r>
        <w:rPr>
          <w:rFonts w:ascii="Times New Roman" w:hAnsi="Times New Roman"/>
          <w:sz w:val="28"/>
          <w:szCs w:val="28"/>
        </w:rPr>
        <w:t>загальношкільний флешмоб «Я люблю вишиванку»,  в якому беруть участь  всі здобувачі освіти, педагоги та працівники гімназії.</w:t>
      </w:r>
    </w:p>
    <w:p w14:paraId="29379895" w14:textId="52DC3A53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Ідея створення віртуального шкільного музею «Герої нашого часу»  при нашій гімназії є надзвичайно актуальною та важливою </w:t>
      </w:r>
      <w:r>
        <w:rPr>
          <w:rFonts w:ascii="Times New Roman" w:hAnsi="Times New Roman"/>
          <w:sz w:val="28"/>
          <w:szCs w:val="28"/>
        </w:rPr>
        <w:t xml:space="preserve">для патріотичного виховання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молоді, у ньому зберігається пам'ять про сучасних Героїв, їхні подвиги та внесок у розвиток нашої держави. Учні беруть участь у пошуку інформації, беруть </w:t>
      </w:r>
      <w:commentRangeStart w:id="1"/>
      <w:r>
        <w:rPr>
          <w:rFonts w:ascii="Times New Roman" w:hAnsi="Times New Roman"/>
          <w:sz w:val="28"/>
          <w:szCs w:val="28"/>
        </w:rPr>
        <w:t>інтерв</w:t>
      </w:r>
      <w:r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ю</w:t>
      </w:r>
      <w:commentRangeEnd w:id="1"/>
      <w:r>
        <w:rPr>
          <w:rStyle w:val="a5"/>
        </w:rPr>
        <w:commentReference w:id="1"/>
      </w:r>
      <w:r>
        <w:rPr>
          <w:rFonts w:ascii="Times New Roman" w:hAnsi="Times New Roman"/>
          <w:sz w:val="28"/>
          <w:szCs w:val="28"/>
        </w:rPr>
        <w:t>, проводять зустрічі з родинами загиблих захисників..</w:t>
      </w:r>
    </w:p>
    <w:p w14:paraId="7EF3135C" w14:textId="688106C6" w:rsidR="00034002" w:rsidRDefault="00B24D9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Потрібно розуміти, що патріотичне вихова</w:t>
      </w:r>
      <w:r w:rsidR="00C14709">
        <w:rPr>
          <w:rFonts w:ascii="Times New Roman" w:hAnsi="Times New Roman"/>
          <w:sz w:val="28"/>
          <w:szCs w:val="28"/>
        </w:rPr>
        <w:t xml:space="preserve">ння </w:t>
      </w:r>
      <w:r>
        <w:rPr>
          <w:rFonts w:ascii="Times New Roman" w:hAnsi="Times New Roman"/>
          <w:sz w:val="28"/>
          <w:szCs w:val="28"/>
        </w:rPr>
        <w:t>- це постійний процес, який має бути інтегрований у всі сфери шкільного життя. Важливо створити атмосферу, в якій учні почуватимуться патріотами, а не просто виконуватимуть формальні завдання.</w:t>
      </w:r>
      <w:r>
        <w:rPr>
          <w:rFonts w:ascii="Times New Roman" w:hAnsi="Times New Roman"/>
          <w:sz w:val="28"/>
          <w:szCs w:val="28"/>
        </w:rPr>
        <w:tab/>
        <w:t xml:space="preserve">Сподіваємося, що зусилля педагогічного колективу не минуть </w:t>
      </w:r>
      <w:r>
        <w:rPr>
          <w:rFonts w:ascii="Times New Roman" w:hAnsi="Times New Roman"/>
          <w:sz w:val="28"/>
          <w:szCs w:val="28"/>
        </w:rPr>
        <w:t>даремно, віримо, що наші учні й випускники зможуть із гордістю сказати іншим, а головне собі: «Я – громадянин України! І цим пишаюся!».</w:t>
      </w:r>
    </w:p>
    <w:p w14:paraId="4E3A9C2B" w14:textId="77777777" w:rsidR="00034002" w:rsidRDefault="00034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85FF41" w14:textId="77777777" w:rsidR="00034002" w:rsidRDefault="00034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4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ПК" w:date="2025-01-13T13:27:00Z" w:initials="П">
    <w:p w14:paraId="5F26A0D0" w14:textId="77777777" w:rsidR="00034002" w:rsidRDefault="00B24D97">
      <w:pPr>
        <w:pStyle w:val="a6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26A0D0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5651" w14:textId="77777777" w:rsidR="00B24D97" w:rsidRDefault="00B24D97">
      <w:pPr>
        <w:spacing w:line="240" w:lineRule="auto"/>
      </w:pPr>
      <w:r>
        <w:separator/>
      </w:r>
    </w:p>
  </w:endnote>
  <w:endnote w:type="continuationSeparator" w:id="0">
    <w:p w14:paraId="31E20EDD" w14:textId="77777777" w:rsidR="00B24D97" w:rsidRDefault="00B24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A89A" w14:textId="77777777" w:rsidR="00B24D97" w:rsidRDefault="00B24D97">
      <w:pPr>
        <w:spacing w:after="0"/>
      </w:pPr>
      <w:r>
        <w:separator/>
      </w:r>
    </w:p>
  </w:footnote>
  <w:footnote w:type="continuationSeparator" w:id="0">
    <w:p w14:paraId="1AFCF0C6" w14:textId="77777777" w:rsidR="00B24D97" w:rsidRDefault="00B24D97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92"/>
    <w:rsid w:val="00034002"/>
    <w:rsid w:val="000D124A"/>
    <w:rsid w:val="000E2709"/>
    <w:rsid w:val="00561CD8"/>
    <w:rsid w:val="00777137"/>
    <w:rsid w:val="009F1F9E"/>
    <w:rsid w:val="00AC4F92"/>
    <w:rsid w:val="00B24D97"/>
    <w:rsid w:val="00BA0737"/>
    <w:rsid w:val="00BE49E0"/>
    <w:rsid w:val="00C14709"/>
    <w:rsid w:val="00C23B43"/>
    <w:rsid w:val="00E55369"/>
    <w:rsid w:val="00EB4E8C"/>
    <w:rsid w:val="385A6139"/>
    <w:rsid w:val="4341274C"/>
    <w:rsid w:val="615A5B18"/>
    <w:rsid w:val="6A8E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C9B2"/>
  <w15:docId w15:val="{DCF45E97-75C0-4D43-B102-F13B5BE6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lang w:eastAsia="en-US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5478</Words>
  <Characters>3124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2024-12-09T07:29:00Z</dcterms:created>
  <dcterms:modified xsi:type="dcterms:W3CDTF">2025-01-14T13:48:00Z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36FF1A24025C4E57BD31781FA1B40108_12</vt:lpwstr>
  </property>
</Properties>
</file>