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B3" w:rsidRDefault="00AC44B3" w:rsidP="00AC44B3">
      <w:pPr>
        <w:shd w:val="clear" w:color="auto" w:fill="FFFFFF"/>
        <w:spacing w:before="100" w:beforeAutospacing="1" w:after="100" w:afterAutospacing="1" w:line="240" w:lineRule="auto"/>
        <w:outlineLvl w:val="0"/>
        <w:rPr>
          <w:rFonts w:ascii="Times New Roman" w:eastAsia="Times New Roman" w:hAnsi="Times New Roman" w:cs="Times New Roman"/>
          <w:color w:val="FF0000"/>
          <w:kern w:val="36"/>
          <w:sz w:val="28"/>
          <w:szCs w:val="28"/>
          <w:lang w:eastAsia="uk-UA"/>
        </w:rPr>
      </w:pPr>
      <w:r>
        <w:rPr>
          <w:rFonts w:ascii="Verdana" w:eastAsia="Times New Roman" w:hAnsi="Verdana" w:cs="Times New Roman"/>
          <w:color w:val="12A4D8"/>
          <w:kern w:val="36"/>
          <w:sz w:val="28"/>
          <w:szCs w:val="28"/>
          <w:lang w:eastAsia="uk-UA"/>
        </w:rPr>
        <w:t xml:space="preserve">         </w:t>
      </w:r>
      <w:r>
        <w:rPr>
          <w:rFonts w:ascii="Times New Roman" w:eastAsia="Times New Roman" w:hAnsi="Times New Roman" w:cs="Times New Roman"/>
          <w:color w:val="FF0000"/>
          <w:kern w:val="36"/>
          <w:sz w:val="28"/>
          <w:szCs w:val="28"/>
          <w:lang w:eastAsia="uk-UA"/>
        </w:rPr>
        <w:t>СТРУКТУРА ТА ОРГАНИ УПРАВЛІННЯ ЗАКЛАДУ ОСВІТИ</w:t>
      </w:r>
    </w:p>
    <w:p w:rsidR="00AC44B3" w:rsidRDefault="00AC44B3" w:rsidP="00AC44B3">
      <w:pPr>
        <w:shd w:val="clear" w:color="auto" w:fill="FFFFFF"/>
        <w:spacing w:before="150" w:after="120" w:line="240" w:lineRule="auto"/>
        <w:ind w:firstLine="567"/>
        <w:jc w:val="center"/>
        <w:rPr>
          <w:rFonts w:ascii="Verdana" w:eastAsia="Times New Roman" w:hAnsi="Verdana" w:cs="Times New Roman"/>
          <w:color w:val="000000"/>
          <w:sz w:val="28"/>
          <w:szCs w:val="28"/>
          <w:lang w:eastAsia="uk-UA"/>
        </w:rPr>
      </w:pPr>
      <w:proofErr w:type="spellStart"/>
      <w:r>
        <w:rPr>
          <w:rFonts w:ascii="Times New Roman" w:eastAsia="Times New Roman" w:hAnsi="Times New Roman" w:cs="Times New Roman"/>
          <w:b/>
          <w:bCs/>
          <w:color w:val="000000"/>
          <w:sz w:val="28"/>
          <w:szCs w:val="28"/>
          <w:shd w:val="clear" w:color="auto" w:fill="FFFFFF"/>
          <w:lang w:eastAsia="uk-UA"/>
        </w:rPr>
        <w:t>Рясненська</w:t>
      </w:r>
      <w:proofErr w:type="spellEnd"/>
      <w:r>
        <w:rPr>
          <w:rFonts w:ascii="Times New Roman" w:eastAsia="Times New Roman" w:hAnsi="Times New Roman" w:cs="Times New Roman"/>
          <w:b/>
          <w:bCs/>
          <w:color w:val="000000"/>
          <w:sz w:val="28"/>
          <w:szCs w:val="28"/>
          <w:shd w:val="clear" w:color="auto" w:fill="FFFFFF"/>
          <w:lang w:eastAsia="uk-UA"/>
        </w:rPr>
        <w:t xml:space="preserve"> загальноосвітня школа І-ІІ ступенів </w:t>
      </w:r>
      <w:proofErr w:type="spellStart"/>
      <w:r>
        <w:rPr>
          <w:rFonts w:ascii="Times New Roman" w:eastAsia="Times New Roman" w:hAnsi="Times New Roman" w:cs="Times New Roman"/>
          <w:b/>
          <w:bCs/>
          <w:color w:val="000000"/>
          <w:sz w:val="28"/>
          <w:szCs w:val="28"/>
          <w:shd w:val="clear" w:color="auto" w:fill="FFFFFF"/>
          <w:lang w:eastAsia="uk-UA"/>
        </w:rPr>
        <w:t>Ємільчинської</w:t>
      </w:r>
      <w:proofErr w:type="spellEnd"/>
      <w:r>
        <w:rPr>
          <w:rFonts w:ascii="Times New Roman" w:eastAsia="Times New Roman" w:hAnsi="Times New Roman" w:cs="Times New Roman"/>
          <w:b/>
          <w:bCs/>
          <w:color w:val="000000"/>
          <w:sz w:val="28"/>
          <w:szCs w:val="28"/>
          <w:shd w:val="clear" w:color="auto" w:fill="FFFFFF"/>
          <w:lang w:eastAsia="uk-UA"/>
        </w:rPr>
        <w:t xml:space="preserve"> районної ради Житомирської області</w:t>
      </w:r>
    </w:p>
    <w:p w:rsidR="00AC44B3" w:rsidRDefault="00AC44B3" w:rsidP="00AC44B3">
      <w:pPr>
        <w:shd w:val="clear" w:color="auto" w:fill="FFFFFF"/>
        <w:spacing w:before="150" w:after="120" w:line="240" w:lineRule="auto"/>
        <w:ind w:firstLine="567"/>
        <w:jc w:val="center"/>
        <w:rPr>
          <w:rFonts w:ascii="Verdana" w:eastAsia="Times New Roman" w:hAnsi="Verdana" w:cs="Times New Roman"/>
          <w:color w:val="000000"/>
          <w:sz w:val="16"/>
          <w:szCs w:val="16"/>
          <w:lang w:eastAsia="uk-UA"/>
        </w:rPr>
      </w:pPr>
      <w:r>
        <w:rPr>
          <w:rFonts w:ascii="Calibri" w:eastAsia="Times New Roman" w:hAnsi="Calibri" w:cs="Times New Roman"/>
          <w:b/>
          <w:bCs/>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Заклад є юридичною особою, має печатку, штамп, бланк зі своєю назвою, ідентифікаційний код.</w:t>
      </w:r>
    </w:p>
    <w:p w:rsidR="00AC44B3" w:rsidRDefault="00AC44B3" w:rsidP="00AC44B3">
      <w:pPr>
        <w:shd w:val="clear" w:color="auto" w:fill="FFFFFF"/>
        <w:spacing w:before="150" w:after="120" w:line="240" w:lineRule="auto"/>
        <w:ind w:firstLine="567"/>
        <w:jc w:val="center"/>
        <w:rPr>
          <w:rFonts w:ascii="Verdana" w:eastAsia="Times New Roman" w:hAnsi="Verdana" w:cs="Times New Roman"/>
          <w:color w:val="000000"/>
          <w:sz w:val="16"/>
          <w:szCs w:val="16"/>
          <w:lang w:eastAsia="uk-UA"/>
        </w:rPr>
      </w:pPr>
      <w:r>
        <w:rPr>
          <w:rFonts w:ascii="Times New Roman" w:eastAsia="Times New Roman" w:hAnsi="Times New Roman" w:cs="Times New Roman"/>
          <w:b/>
          <w:bCs/>
          <w:iCs/>
          <w:color w:val="000000"/>
          <w:sz w:val="28"/>
          <w:szCs w:val="28"/>
          <w:shd w:val="clear" w:color="auto" w:fill="FFFFFF"/>
          <w:lang w:eastAsia="uk-UA"/>
        </w:rPr>
        <w:t>Управління закладом освіти та громадське самоврядування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1. Керівництво закладом освіти здійснює директор, повноваження якого визначаються Законами України «Про освіту», «Про загальну середню освіту», та  Статутом .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2. Керівник закладу освіти призначається та звільняється з посади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3. Керівник закладу освіти в межах наданих йому повноважень:</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організовує діяльність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вирішує питання фінансово-господарської діяльності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організацію освітнього процесу та здійснення контролю за виконанням освітніх програм;</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функціонування внутрішньої системи забезпечення якості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умови для здійснення дієвого та відкритого громадського контролю за діяльністю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своєчасне та якісне подання статистичної звітності;</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сприяє та створює умови для діяльності органів самоврядування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сприяє здоровому способу життя здобувачів освіти та працівників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lastRenderedPageBreak/>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4. 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5. Засідання педагогічної ради проводяться у міру потреби, але не менш як чотири рази на рік.</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6. Педагогічна рада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планує роботу закладу;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схвалює освітню  програму закладу та оцінює результативність її  виконання;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питання щодо вдосконалення і методичного забезпечення освітнього процесу;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має право ініціювати проведення позапланового інституційного аудиту закладу та проведення громадської акредитації закладу;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інші питання, віднесені Законом України «Про освіту», «Про загальну середню освіту» та/або цим Статутом до її повноважень.</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Рішення педагогічної ради закладу освіти вводяться в дію наказом керівника закладу.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7. У закладі освіти можуть створюватися та діяти органи самоврядування: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органи самоврядування працівників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lastRenderedPageBreak/>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органи самоврядування здобувачів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органи батьківського самоврядування;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інші органи громадського самоврядування учасників освітнього процесу.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8.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Делегати загальних зборів з правом вирішального голосу обираються пропорційно від таких трьох категорій:</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працівників закладу освіти - зборами трудового колективу;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учнів закладу освіти ІІ ступеня - класними зборами;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батьків - класними батьківськими зборами.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Кожна категорія обирає по 3 делегати.  Термін їх повноважень становить 1 рік. Загальні збори(конференція)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заслуховують звіт керівника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розглядають питання освітньої, методичної, фінансово-господарської діяльності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затверджують основні напрями вдосконалення освітнього процесу, розглядають інші найважливіші напрями діяльності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приймають рішення про стимулювання праці керівників та інших працівників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9. У закладі освіти за рішенням засновника відповідно до спеціальних законів створюється і діє піклувальна (наглядова) рада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10.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 До складу наглядової (піклувальної) ради закладу освіти не можуть входити здобувачі освіти та працівники цього закладу освіти.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11. Наглядова (піклувальна) рада має право:</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брати участь у визначенні стратегії розвитку закладу освіти та контролювати її виконання;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lastRenderedPageBreak/>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сприяти залученню додаткових джерел фінансування;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аналізувати та оцінювати діяльність закладу освіти та його керівника;</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вносити засновнику закладу освіти подання про заохочення або відкликання керівника закладу освіти з підстав, визначених законом;</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здійснювати інші права, визначені спеціальними законами та/або установчими документами закладу освіти.</w:t>
      </w:r>
    </w:p>
    <w:p w:rsidR="00AC44B3" w:rsidRDefault="00AC44B3" w:rsidP="00AC44B3">
      <w:pPr>
        <w:pStyle w:val="a3"/>
        <w:shd w:val="clear" w:color="auto" w:fill="FFFFFF"/>
        <w:spacing w:before="120" w:beforeAutospacing="0" w:after="120" w:afterAutospacing="0"/>
        <w:jc w:val="center"/>
        <w:rPr>
          <w:rFonts w:ascii="Arial Black" w:hAnsi="Arial Black"/>
          <w:color w:val="000000"/>
          <w:sz w:val="28"/>
          <w:szCs w:val="28"/>
        </w:rPr>
      </w:pPr>
      <w:r>
        <w:rPr>
          <w:rFonts w:ascii="Arial Black" w:hAnsi="Arial Black" w:cs="Arial"/>
          <w:color w:val="000000"/>
          <w:sz w:val="28"/>
          <w:szCs w:val="28"/>
        </w:rPr>
        <w:t xml:space="preserve"> </w:t>
      </w:r>
    </w:p>
    <w:p w:rsidR="00AC44B3" w:rsidRDefault="00AC44B3" w:rsidP="00AC44B3">
      <w:pPr>
        <w:pStyle w:val="a3"/>
        <w:shd w:val="clear" w:color="auto" w:fill="FFFFFF"/>
        <w:spacing w:before="120" w:beforeAutospacing="0" w:after="120" w:afterAutospacing="0"/>
        <w:jc w:val="center"/>
        <w:rPr>
          <w:rFonts w:ascii="Verdana" w:hAnsi="Verdana"/>
          <w:color w:val="000000"/>
          <w:sz w:val="16"/>
          <w:szCs w:val="16"/>
        </w:rPr>
      </w:pPr>
      <w:r>
        <w:rPr>
          <w:rFonts w:ascii="Arial" w:hAnsi="Arial" w:cs="Arial"/>
          <w:color w:val="000000"/>
          <w:sz w:val="21"/>
          <w:szCs w:val="21"/>
        </w:rPr>
        <w:t xml:space="preserve"> </w:t>
      </w:r>
    </w:p>
    <w:p w:rsidR="00AC44B3" w:rsidRDefault="00AC44B3" w:rsidP="00AC44B3">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0" w:name="n1032"/>
      <w:bookmarkEnd w:id="0"/>
      <w:r>
        <w:rPr>
          <w:rFonts w:ascii="Times New Roman" w:eastAsia="Times New Roman" w:hAnsi="Times New Roman" w:cs="Times New Roman"/>
          <w:b/>
          <w:color w:val="000000"/>
          <w:sz w:val="32"/>
          <w:szCs w:val="32"/>
          <w:lang w:eastAsia="uk-UA"/>
        </w:rPr>
        <w:t xml:space="preserve"> </w:t>
      </w:r>
    </w:p>
    <w:p w:rsidR="00AC44B3" w:rsidRDefault="00AC44B3" w:rsidP="00AC44B3"/>
    <w:p w:rsidR="00C658AD" w:rsidRDefault="00C658AD"/>
    <w:sectPr w:rsidR="00C658AD" w:rsidSect="00C658A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4B3"/>
    <w:rsid w:val="00331690"/>
    <w:rsid w:val="00AC44B3"/>
    <w:rsid w:val="00B01D75"/>
    <w:rsid w:val="00C658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4B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673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4589</Words>
  <Characters>2617</Characters>
  <Application>Microsoft Office Word</Application>
  <DocSecurity>0</DocSecurity>
  <Lines>21</Lines>
  <Paragraphs>14</Paragraphs>
  <ScaleCrop>false</ScaleCrop>
  <Company>Grizli777</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2020-03-19T08:45:00Z</dcterms:created>
  <dcterms:modified xsi:type="dcterms:W3CDTF">2020-03-19T08:46:00Z</dcterms:modified>
</cp:coreProperties>
</file>