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18" w:rsidRPr="00DC3A18" w:rsidRDefault="00DC3A18" w:rsidP="00DC3A18">
      <w:pPr>
        <w:jc w:val="center"/>
        <w:rPr>
          <w:rFonts w:ascii="Times New Roman" w:hAnsi="Times New Roman" w:cs="Times New Roman"/>
          <w:sz w:val="28"/>
          <w:szCs w:val="28"/>
        </w:rPr>
      </w:pPr>
      <w:r w:rsidRPr="00DC3A18">
        <w:rPr>
          <w:rFonts w:ascii="Times New Roman" w:hAnsi="Times New Roman" w:cs="Times New Roman"/>
          <w:sz w:val="28"/>
          <w:szCs w:val="28"/>
        </w:rPr>
        <w:t>РЕКОМЕНДАЦІЇ ЩОДО УКЛАДАННЯ ПОЛОЖЕННЯ ПРО АКАДЕМІЧНУ ДОБРОЧЕСНІСТЬ</w:t>
      </w:r>
    </w:p>
    <w:p w:rsidR="00DC3A18" w:rsidRPr="00DC3A18" w:rsidRDefault="00DC3A18" w:rsidP="00DC3A18">
      <w:pPr>
        <w:jc w:val="both"/>
        <w:rPr>
          <w:rFonts w:ascii="Times New Roman" w:hAnsi="Times New Roman" w:cs="Times New Roman"/>
          <w:sz w:val="28"/>
          <w:szCs w:val="28"/>
        </w:rPr>
      </w:pPr>
      <w:r>
        <w:rPr>
          <w:rFonts w:ascii="Times New Roman" w:hAnsi="Times New Roman" w:cs="Times New Roman"/>
          <w:sz w:val="28"/>
          <w:szCs w:val="28"/>
        </w:rPr>
        <w:t xml:space="preserve">                                                  </w:t>
      </w:r>
      <w:r w:rsidRPr="00DC3A18">
        <w:rPr>
          <w:rFonts w:ascii="Times New Roman" w:hAnsi="Times New Roman" w:cs="Times New Roman"/>
          <w:sz w:val="28"/>
          <w:szCs w:val="28"/>
        </w:rPr>
        <w:t>Пояснювальна записка</w:t>
      </w:r>
    </w:p>
    <w:p w:rsidR="00DC3A18" w:rsidRDefault="00DC3A18" w:rsidP="00DC3A18">
      <w:pPr>
        <w:jc w:val="both"/>
        <w:rPr>
          <w:rFonts w:ascii="Times New Roman" w:hAnsi="Times New Roman" w:cs="Times New Roman"/>
          <w:sz w:val="28"/>
          <w:szCs w:val="28"/>
        </w:rPr>
      </w:pPr>
      <w:r w:rsidRPr="00DC3A18">
        <w:rPr>
          <w:rFonts w:ascii="Times New Roman" w:hAnsi="Times New Roman" w:cs="Times New Roman"/>
          <w:sz w:val="28"/>
          <w:szCs w:val="28"/>
        </w:rPr>
        <w:t xml:space="preserve"> Закони України «Про освіту» та «Про повну загальну середню освіту» запропонували нове поняття, яке до недавнього часу не використовувалося в освітній термінології – це академічна доброчесність. Говорячи про загальну середню освіту, напевно, найбільш розповсюдженим порушенням академічної доброчесності можна вважати списування, яке, якщо повністю викоренити не вдається, звести до мінімуму шляхом правильно організованої роз’яснювальної роботи можна. В Абетці для директора подається приклад високого рівня оцінювання вимоги 3.4. «Організація педагогічної діяльності та навчання здобувачів освіти на засадах академічної доброчесності», де читаємо: «Педагогічні працівники організовують свою роботу на засадах академічної доброчесності, спонукають учнів до самостійної роботи, заохочують до висловлювання власних думок, уникають завдань, побудованих лише на відтворенні знань. Педагогічні працівники інформують учнів про основні принципи академічної доброчесності і дотримання цих норм. 100% педагогічних працівників закладу освіти дотримуються принципів академічної доброчесності; 100% учнів отримують інформацію від педагогічних працівників про принципи академічної доброчесності; 100% вчителів не використовують завдання на відтворення знань»10 . Отже, як бачимо, високий рівень дотримання академічної доброчесності передбачає обізнаність усіх учасників освітнього процесу у цьому питанні. У п. 7 ст. 42 Закону України «Про освіту» зазначено, що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 А отже, доцільно, якщо Положення про академічну доброчесність не тільки узгоджуватиметься з учнями, а й розроблятиметься разом із ними. Такий підхід є цілком виправданим, адже давно відома істина: успіх </w:t>
      </w:r>
      <w:proofErr w:type="spellStart"/>
      <w:r w:rsidRPr="00DC3A18">
        <w:rPr>
          <w:rFonts w:ascii="Times New Roman" w:hAnsi="Times New Roman" w:cs="Times New Roman"/>
          <w:sz w:val="28"/>
          <w:szCs w:val="28"/>
        </w:rPr>
        <w:t>досягатиметься</w:t>
      </w:r>
      <w:proofErr w:type="spellEnd"/>
      <w:r w:rsidRPr="00DC3A18">
        <w:rPr>
          <w:rFonts w:ascii="Times New Roman" w:hAnsi="Times New Roman" w:cs="Times New Roman"/>
          <w:sz w:val="28"/>
          <w:szCs w:val="28"/>
        </w:rPr>
        <w:t xml:space="preserve"> лише за тієї умови, якщо всі члени організації будуть задіяні у прийнятті управлінських рішень. І учні у цьому не є виключенням. По затвердженню локального Положення про академічну доброчесність доцільно ще раз розглянути його на засіданнях шкільних методичних об’єднань (комісій), де вчителі-</w:t>
      </w:r>
      <w:proofErr w:type="spellStart"/>
      <w:r w:rsidRPr="00DC3A18">
        <w:rPr>
          <w:rFonts w:ascii="Times New Roman" w:hAnsi="Times New Roman" w:cs="Times New Roman"/>
          <w:sz w:val="28"/>
          <w:szCs w:val="28"/>
        </w:rPr>
        <w:t>предметники</w:t>
      </w:r>
      <w:proofErr w:type="spellEnd"/>
      <w:r w:rsidRPr="00DC3A18">
        <w:rPr>
          <w:rFonts w:ascii="Times New Roman" w:hAnsi="Times New Roman" w:cs="Times New Roman"/>
          <w:sz w:val="28"/>
          <w:szCs w:val="28"/>
        </w:rPr>
        <w:t xml:space="preserve"> можуть обговорити особливості впровадження його принципів у межах своїх навчальних предметів. Учителі-словесники можуть провести навчання серед колег щодо правильного </w:t>
      </w:r>
      <w:r w:rsidRPr="00DC3A18">
        <w:rPr>
          <w:rFonts w:ascii="Times New Roman" w:hAnsi="Times New Roman" w:cs="Times New Roman"/>
          <w:sz w:val="28"/>
          <w:szCs w:val="28"/>
        </w:rPr>
        <w:lastRenderedPageBreak/>
        <w:t>укладання списку літератури (використаних джерел) при написанні статей, тез, доповідей, посилань у межах тексту тощо. Учителі інформатики (або учителі-словесники) можуть навчити користуватися науковими сайтами, зокрема Національною бібліотекою імені Вернадського, науковою електронною бібліотекою періодичних видань НАН України. З боку педагогів має проводитися роз’яснювальна робота серед учнів щодо неприпустимості списування, написання авторських, а не скачаних з інтернету рефератів/</w:t>
      </w:r>
      <w:proofErr w:type="spellStart"/>
      <w:r w:rsidRPr="00DC3A18">
        <w:rPr>
          <w:rFonts w:ascii="Times New Roman" w:hAnsi="Times New Roman" w:cs="Times New Roman"/>
          <w:sz w:val="28"/>
          <w:szCs w:val="28"/>
        </w:rPr>
        <w:t>проєктів</w:t>
      </w:r>
      <w:proofErr w:type="spellEnd"/>
      <w:r w:rsidRPr="00DC3A18">
        <w:rPr>
          <w:rFonts w:ascii="Times New Roman" w:hAnsi="Times New Roman" w:cs="Times New Roman"/>
          <w:sz w:val="28"/>
          <w:szCs w:val="28"/>
        </w:rPr>
        <w:t xml:space="preserve">/творів/досліджень тощо. Здобувачі освіти також мають привчатися користуватися лише перевіреними сайтами, де та чи інша інформація має авторитетного автора. Учитель безпосередньо на </w:t>
      </w:r>
      <w:proofErr w:type="spellStart"/>
      <w:r w:rsidRPr="00DC3A18">
        <w:rPr>
          <w:rFonts w:ascii="Times New Roman" w:hAnsi="Times New Roman" w:cs="Times New Roman"/>
          <w:sz w:val="28"/>
          <w:szCs w:val="28"/>
        </w:rPr>
        <w:t>уроці</w:t>
      </w:r>
      <w:proofErr w:type="spellEnd"/>
      <w:r w:rsidRPr="00DC3A18">
        <w:rPr>
          <w:rFonts w:ascii="Times New Roman" w:hAnsi="Times New Roman" w:cs="Times New Roman"/>
          <w:sz w:val="28"/>
          <w:szCs w:val="28"/>
        </w:rPr>
        <w:t xml:space="preserve"> може порекомендувати здобувачам освіти перевірені сайти. Виконання завдань творчого характеру (наприклад, підготовка презентації про життєвий шлях і творчий доробок письменника) не повинно зводитися до копіювання вже готових в інтернеті – учень має розробити власний інтелектуальний продукт, переосмисливши його та пропустивши «через себе». Звичайно, користуватися матеріалами з інтернету можна і варто, однак вони не повинні превалювати над особистим внеском учня під час виконання того чи іншого завдання. Стаття 43 Закону України «Про повну загальну середню освіту» доволі детально регламентує види академічної відповідальності для учнів та педагогічних працівників, форми обману тощо, однак за закладом освіти залишається конкретизація дій щодо розслідування таких випадків, які мають бути чітко прописані в локальному документі – Положенні про академічну доброчесність, яке може бути складовою Положення про внутрішню систему заб</w:t>
      </w:r>
      <w:bookmarkStart w:id="0" w:name="_GoBack"/>
      <w:bookmarkEnd w:id="0"/>
      <w:r w:rsidRPr="00DC3A18">
        <w:rPr>
          <w:rFonts w:ascii="Times New Roman" w:hAnsi="Times New Roman" w:cs="Times New Roman"/>
          <w:sz w:val="28"/>
          <w:szCs w:val="28"/>
        </w:rPr>
        <w:t xml:space="preserve">езпечення якості освіти11 . 10 Абетка для директора: рекомендації до побудови внутрішньої системи забезпечення якості освіти у закладі загальної середньої освіти / </w:t>
      </w:r>
      <w:proofErr w:type="spellStart"/>
      <w:r w:rsidRPr="00DC3A18">
        <w:rPr>
          <w:rFonts w:ascii="Times New Roman" w:hAnsi="Times New Roman" w:cs="Times New Roman"/>
          <w:sz w:val="28"/>
          <w:szCs w:val="28"/>
        </w:rPr>
        <w:t>Бобровський</w:t>
      </w:r>
      <w:proofErr w:type="spellEnd"/>
      <w:r w:rsidRPr="00DC3A18">
        <w:rPr>
          <w:rFonts w:ascii="Times New Roman" w:hAnsi="Times New Roman" w:cs="Times New Roman"/>
          <w:sz w:val="28"/>
          <w:szCs w:val="28"/>
        </w:rPr>
        <w:t xml:space="preserve"> М. В., Горбачов С. І., </w:t>
      </w:r>
      <w:proofErr w:type="spellStart"/>
      <w:r w:rsidRPr="00DC3A18">
        <w:rPr>
          <w:rFonts w:ascii="Times New Roman" w:hAnsi="Times New Roman" w:cs="Times New Roman"/>
          <w:sz w:val="28"/>
          <w:szCs w:val="28"/>
        </w:rPr>
        <w:t>Заплотинська</w:t>
      </w:r>
      <w:proofErr w:type="spellEnd"/>
      <w:r w:rsidRPr="00DC3A18">
        <w:rPr>
          <w:rFonts w:ascii="Times New Roman" w:hAnsi="Times New Roman" w:cs="Times New Roman"/>
          <w:sz w:val="28"/>
          <w:szCs w:val="28"/>
        </w:rPr>
        <w:t xml:space="preserve"> О. О. – Київ, Державна служба якості освіти, 2020. – С. 11 розділу 1. 11 У ст. 42 Закону України «Про освіту» зазначено, що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w:t>
      </w:r>
      <w:r>
        <w:rPr>
          <w:rFonts w:ascii="Times New Roman" w:hAnsi="Times New Roman" w:cs="Times New Roman"/>
          <w:sz w:val="28"/>
          <w:szCs w:val="28"/>
        </w:rPr>
        <w:t>.</w:t>
      </w:r>
    </w:p>
    <w:p w:rsidR="00F717B3" w:rsidRPr="00DC3A18" w:rsidRDefault="00DC3A18" w:rsidP="00DC3A18">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F717B3" w:rsidRPr="00DC3A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18"/>
    <w:rsid w:val="00DC3A18"/>
    <w:rsid w:val="00F71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3077</Words>
  <Characters>1754</Characters>
  <Application>Microsoft Office Word</Application>
  <DocSecurity>0</DocSecurity>
  <Lines>14</Lines>
  <Paragraphs>9</Paragraphs>
  <ScaleCrop>false</ScaleCrop>
  <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санор</dc:creator>
  <cp:lastModifiedBy>санор</cp:lastModifiedBy>
  <cp:revision>2</cp:revision>
  <dcterms:created xsi:type="dcterms:W3CDTF">2023-04-03T09:29:00Z</dcterms:created>
  <dcterms:modified xsi:type="dcterms:W3CDTF">2023-04-03T09:34:00Z</dcterms:modified>
</cp:coreProperties>
</file>