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774" w:rsidRDefault="00574774" w:rsidP="005B7926">
      <w:pPr>
        <w:spacing w:after="0" w:line="240" w:lineRule="auto"/>
        <w:jc w:val="center"/>
        <w:textAlignment w:val="baseline"/>
        <w:outlineLvl w:val="2"/>
        <w:rPr>
          <w:rFonts w:ascii="Arial" w:eastAsia="Times New Roman" w:hAnsi="Arial" w:cs="Arial"/>
          <w:b/>
          <w:bCs/>
          <w:color w:val="29A125"/>
          <w:sz w:val="41"/>
          <w:szCs w:val="41"/>
          <w:bdr w:val="none" w:sz="0" w:space="0" w:color="auto" w:frame="1"/>
          <w:lang w:eastAsia="uk-UA"/>
        </w:rPr>
      </w:pPr>
    </w:p>
    <w:p w:rsidR="00574774" w:rsidRPr="005B7926" w:rsidRDefault="00574774" w:rsidP="00574774">
      <w:pPr>
        <w:spacing w:line="240" w:lineRule="auto"/>
        <w:textAlignment w:val="baseline"/>
        <w:rPr>
          <w:rFonts w:ascii="Arial" w:eastAsia="Times New Roman" w:hAnsi="Arial" w:cs="Arial"/>
          <w:color w:val="000000"/>
          <w:sz w:val="15"/>
          <w:szCs w:val="15"/>
          <w:lang w:eastAsia="uk-UA"/>
        </w:rPr>
      </w:pPr>
      <w:hyperlink r:id="rId5" w:tgtFrame="_blank" w:history="1">
        <w:r w:rsidRPr="005B7926">
          <w:rPr>
            <w:rFonts w:ascii="Arial" w:eastAsia="Times New Roman" w:hAnsi="Arial" w:cs="Arial"/>
            <w:color w:val="0000FF"/>
            <w:sz w:val="15"/>
            <w:szCs w:val="15"/>
            <w:bdr w:val="none" w:sz="0" w:space="0" w:color="auto" w:frame="1"/>
            <w:lang w:eastAsia="uk-UA"/>
          </w:rPr>
          <w:t xml:space="preserve">ІНСТРУКТИВНО-МЕТОДИЧНІ РЕКОМЕНДАЦІЇ 2022-2023 </w:t>
        </w:r>
        <w:proofErr w:type="spellStart"/>
        <w:r w:rsidRPr="005B7926">
          <w:rPr>
            <w:rFonts w:ascii="Arial" w:eastAsia="Times New Roman" w:hAnsi="Arial" w:cs="Arial"/>
            <w:color w:val="0000FF"/>
            <w:sz w:val="15"/>
            <w:szCs w:val="15"/>
            <w:bdr w:val="none" w:sz="0" w:space="0" w:color="auto" w:frame="1"/>
            <w:lang w:eastAsia="uk-UA"/>
          </w:rPr>
          <w:t>н.р</w:t>
        </w:r>
        <w:proofErr w:type="spellEnd"/>
        <w:r w:rsidRPr="005B7926">
          <w:rPr>
            <w:rFonts w:ascii="Arial" w:eastAsia="Times New Roman" w:hAnsi="Arial" w:cs="Arial"/>
            <w:color w:val="0000FF"/>
            <w:sz w:val="15"/>
            <w:szCs w:val="15"/>
            <w:bdr w:val="none" w:sz="0" w:space="0" w:color="auto" w:frame="1"/>
            <w:lang w:eastAsia="uk-UA"/>
          </w:rPr>
          <w:t>.</w:t>
        </w:r>
      </w:hyperlink>
    </w:p>
    <w:p w:rsidR="00574774" w:rsidRDefault="00574774" w:rsidP="005B7926">
      <w:pPr>
        <w:spacing w:after="0" w:line="240" w:lineRule="auto"/>
        <w:jc w:val="center"/>
        <w:textAlignment w:val="baseline"/>
        <w:outlineLvl w:val="2"/>
        <w:rPr>
          <w:rFonts w:ascii="Arial" w:eastAsia="Times New Roman" w:hAnsi="Arial" w:cs="Arial"/>
          <w:b/>
          <w:bCs/>
          <w:color w:val="29A125"/>
          <w:sz w:val="41"/>
          <w:szCs w:val="41"/>
          <w:bdr w:val="none" w:sz="0" w:space="0" w:color="auto" w:frame="1"/>
          <w:lang w:eastAsia="uk-UA"/>
        </w:rPr>
      </w:pPr>
    </w:p>
    <w:p w:rsidR="005B7926" w:rsidRPr="005B7926" w:rsidRDefault="005B7926" w:rsidP="005B7926">
      <w:pPr>
        <w:spacing w:after="0" w:line="240" w:lineRule="auto"/>
        <w:jc w:val="center"/>
        <w:textAlignment w:val="baseline"/>
        <w:outlineLvl w:val="2"/>
        <w:rPr>
          <w:rFonts w:ascii="Arial" w:eastAsia="Times New Roman" w:hAnsi="Arial" w:cs="Arial"/>
          <w:b/>
          <w:bCs/>
          <w:color w:val="000000"/>
          <w:sz w:val="90"/>
          <w:szCs w:val="90"/>
          <w:lang w:eastAsia="uk-UA"/>
        </w:rPr>
      </w:pPr>
      <w:r w:rsidRPr="005B7926">
        <w:rPr>
          <w:rFonts w:ascii="Arial" w:eastAsia="Times New Roman" w:hAnsi="Arial" w:cs="Arial"/>
          <w:b/>
          <w:bCs/>
          <w:color w:val="29A125"/>
          <w:sz w:val="41"/>
          <w:szCs w:val="41"/>
          <w:bdr w:val="none" w:sz="0" w:space="0" w:color="auto" w:frame="1"/>
          <w:lang w:eastAsia="uk-UA"/>
        </w:rPr>
        <w:t>НОВА УКРАЇНСЬКА ШКОЛА</w:t>
      </w:r>
    </w:p>
    <w:p w:rsidR="005B7926" w:rsidRPr="005B7926" w:rsidRDefault="005B7926" w:rsidP="005B7926">
      <w:pPr>
        <w:spacing w:after="120" w:line="240" w:lineRule="auto"/>
        <w:jc w:val="center"/>
        <w:textAlignment w:val="baseline"/>
        <w:outlineLvl w:val="1"/>
        <w:rPr>
          <w:rFonts w:ascii="Arial" w:eastAsia="Times New Roman" w:hAnsi="Arial" w:cs="Arial"/>
          <w:b/>
          <w:bCs/>
          <w:color w:val="000000"/>
          <w:sz w:val="36"/>
          <w:szCs w:val="36"/>
          <w:lang w:eastAsia="uk-UA"/>
        </w:rPr>
      </w:pPr>
      <w:bookmarkStart w:id="0" w:name="_GoBack"/>
      <w:bookmarkEnd w:id="0"/>
      <w:r w:rsidRPr="005B7926">
        <w:rPr>
          <w:rFonts w:ascii="Arial" w:eastAsia="Times New Roman" w:hAnsi="Arial" w:cs="Arial"/>
          <w:b/>
          <w:bCs/>
          <w:color w:val="000000"/>
          <w:spacing w:val="48"/>
          <w:sz w:val="36"/>
          <w:szCs w:val="36"/>
          <w:bdr w:val="none" w:sz="0" w:space="0" w:color="auto" w:frame="1"/>
          <w:lang w:eastAsia="uk-UA"/>
        </w:rPr>
        <w:t>Критерії оцінювання навчальних досягнень учнів</w:t>
      </w:r>
    </w:p>
    <w:p w:rsidR="005B7926" w:rsidRPr="005B7926" w:rsidRDefault="005B7926" w:rsidP="005B7926">
      <w:pPr>
        <w:spacing w:after="0" w:line="240" w:lineRule="auto"/>
        <w:jc w:val="center"/>
        <w:textAlignment w:val="baseline"/>
        <w:rPr>
          <w:rFonts w:ascii="Arial" w:eastAsia="Times New Roman" w:hAnsi="Arial" w:cs="Arial"/>
          <w:color w:val="000000"/>
          <w:sz w:val="36"/>
          <w:szCs w:val="36"/>
          <w:lang w:eastAsia="uk-UA"/>
        </w:rPr>
      </w:pPr>
      <w:r w:rsidRPr="005B7926">
        <w:rPr>
          <w:rFonts w:ascii="Times New Roman" w:eastAsia="Times New Roman" w:hAnsi="Times New Roman" w:cs="Times New Roman"/>
          <w:b/>
          <w:bCs/>
          <w:color w:val="8B0000"/>
          <w:sz w:val="36"/>
          <w:szCs w:val="36"/>
          <w:bdr w:val="none" w:sz="0" w:space="0" w:color="auto" w:frame="1"/>
          <w:lang w:eastAsia="uk-UA"/>
        </w:rPr>
        <w:t>Орієнтовні Критерії оцінювання навчальних досягнень учнів  гімназії</w:t>
      </w:r>
    </w:p>
    <w:p w:rsidR="005B7926" w:rsidRPr="005B7926" w:rsidRDefault="005B7926" w:rsidP="005B7926">
      <w:pPr>
        <w:spacing w:after="0" w:line="240" w:lineRule="auto"/>
        <w:jc w:val="center"/>
        <w:textAlignment w:val="baseline"/>
        <w:rPr>
          <w:rFonts w:ascii="Arial" w:eastAsia="Times New Roman" w:hAnsi="Arial" w:cs="Arial"/>
          <w:color w:val="000000"/>
          <w:sz w:val="36"/>
          <w:szCs w:val="36"/>
          <w:lang w:eastAsia="uk-UA"/>
        </w:rPr>
      </w:pPr>
      <w:r w:rsidRPr="005B7926">
        <w:rPr>
          <w:rFonts w:ascii="Times New Roman" w:eastAsia="Times New Roman" w:hAnsi="Times New Roman" w:cs="Times New Roman"/>
          <w:b/>
          <w:bCs/>
          <w:color w:val="8B0000"/>
          <w:sz w:val="36"/>
          <w:szCs w:val="36"/>
          <w:bdr w:val="none" w:sz="0" w:space="0" w:color="auto" w:frame="1"/>
          <w:lang w:eastAsia="uk-UA"/>
        </w:rPr>
        <w:t>​</w:t>
      </w:r>
    </w:p>
    <w:p w:rsidR="005B7926" w:rsidRPr="005B7926" w:rsidRDefault="005B7926" w:rsidP="005B7926">
      <w:pPr>
        <w:spacing w:after="0" w:line="240" w:lineRule="auto"/>
        <w:jc w:val="both"/>
        <w:textAlignment w:val="baseline"/>
        <w:rPr>
          <w:rFonts w:ascii="Arial" w:eastAsia="Times New Roman" w:hAnsi="Arial" w:cs="Arial"/>
          <w:color w:val="000000"/>
          <w:sz w:val="36"/>
          <w:szCs w:val="36"/>
          <w:lang w:eastAsia="uk-UA"/>
        </w:rPr>
      </w:pPr>
      <w:r w:rsidRPr="005B7926">
        <w:rPr>
          <w:rFonts w:ascii="Times New Roman" w:eastAsia="Times New Roman" w:hAnsi="Times New Roman" w:cs="Times New Roman"/>
          <w:color w:val="000000"/>
          <w:sz w:val="36"/>
          <w:szCs w:val="36"/>
          <w:bdr w:val="none" w:sz="0" w:space="0" w:color="auto" w:frame="1"/>
          <w:lang w:eastAsia="uk-UA"/>
        </w:rPr>
        <w:t> </w:t>
      </w:r>
      <w:r w:rsidRPr="005B7926">
        <w:rPr>
          <w:rFonts w:ascii="Times New Roman" w:eastAsia="Times New Roman" w:hAnsi="Times New Roman" w:cs="Times New Roman"/>
          <w:b/>
          <w:bCs/>
          <w:color w:val="000000"/>
          <w:sz w:val="36"/>
          <w:szCs w:val="36"/>
          <w:bdr w:val="none" w:sz="0" w:space="0" w:color="auto" w:frame="1"/>
          <w:lang w:eastAsia="uk-UA"/>
        </w:rPr>
        <w:t>І рівень – початковий (1–3 бали).</w:t>
      </w:r>
      <w:r w:rsidRPr="005B7926">
        <w:rPr>
          <w:rFonts w:ascii="Times New Roman" w:eastAsia="Times New Roman" w:hAnsi="Times New Roman" w:cs="Times New Roman"/>
          <w:color w:val="000000"/>
          <w:sz w:val="36"/>
          <w:szCs w:val="36"/>
          <w:bdr w:val="none" w:sz="0" w:space="0" w:color="auto" w:frame="1"/>
          <w:lang w:eastAsia="uk-UA"/>
        </w:rPr>
        <w:t> Відповідь учня фрагментарна, характеризується початковими уявленнями про предмет вивчення. Вміння несформовані, рівень самостійності навчальної діяльності низький.</w:t>
      </w:r>
    </w:p>
    <w:p w:rsidR="005B7926" w:rsidRPr="005B7926" w:rsidRDefault="005B7926" w:rsidP="005B7926">
      <w:pPr>
        <w:spacing w:after="0" w:line="240" w:lineRule="auto"/>
        <w:jc w:val="both"/>
        <w:textAlignment w:val="baseline"/>
        <w:rPr>
          <w:rFonts w:ascii="Arial" w:eastAsia="Times New Roman" w:hAnsi="Arial" w:cs="Arial"/>
          <w:color w:val="000000"/>
          <w:sz w:val="36"/>
          <w:szCs w:val="36"/>
          <w:lang w:eastAsia="uk-UA"/>
        </w:rPr>
      </w:pPr>
      <w:r w:rsidRPr="005B7926">
        <w:rPr>
          <w:rFonts w:ascii="Times New Roman" w:eastAsia="Times New Roman" w:hAnsi="Times New Roman" w:cs="Times New Roman"/>
          <w:color w:val="000000"/>
          <w:sz w:val="36"/>
          <w:szCs w:val="36"/>
          <w:bdr w:val="none" w:sz="0" w:space="0" w:color="auto" w:frame="1"/>
          <w:lang w:eastAsia="uk-UA"/>
        </w:rPr>
        <w:t>  </w:t>
      </w:r>
      <w:r w:rsidRPr="005B7926">
        <w:rPr>
          <w:rFonts w:ascii="Times New Roman" w:eastAsia="Times New Roman" w:hAnsi="Times New Roman" w:cs="Times New Roman"/>
          <w:b/>
          <w:bCs/>
          <w:color w:val="000000"/>
          <w:sz w:val="36"/>
          <w:szCs w:val="36"/>
          <w:bdr w:val="none" w:sz="0" w:space="0" w:color="auto" w:frame="1"/>
          <w:lang w:eastAsia="uk-UA"/>
        </w:rPr>
        <w:t>ІІ рівень – середній ( 4–6 балів).</w:t>
      </w:r>
      <w:r w:rsidRPr="005B7926">
        <w:rPr>
          <w:rFonts w:ascii="Times New Roman" w:eastAsia="Times New Roman" w:hAnsi="Times New Roman" w:cs="Times New Roman"/>
          <w:color w:val="000000"/>
          <w:sz w:val="36"/>
          <w:szCs w:val="36"/>
          <w:bdr w:val="none" w:sz="0" w:space="0" w:color="auto" w:frame="1"/>
          <w:lang w:eastAsia="uk-UA"/>
        </w:rPr>
        <w:t xml:space="preserve"> Знання неповні, поверхові. Учень відтворює основний навчальний матеріал, але недостатньо </w:t>
      </w:r>
      <w:proofErr w:type="spellStart"/>
      <w:r w:rsidRPr="005B7926">
        <w:rPr>
          <w:rFonts w:ascii="Times New Roman" w:eastAsia="Times New Roman" w:hAnsi="Times New Roman" w:cs="Times New Roman"/>
          <w:color w:val="000000"/>
          <w:sz w:val="36"/>
          <w:szCs w:val="36"/>
          <w:bdr w:val="none" w:sz="0" w:space="0" w:color="auto" w:frame="1"/>
          <w:lang w:eastAsia="uk-UA"/>
        </w:rPr>
        <w:t>осмислено</w:t>
      </w:r>
      <w:proofErr w:type="spellEnd"/>
      <w:r w:rsidRPr="005B7926">
        <w:rPr>
          <w:rFonts w:ascii="Times New Roman" w:eastAsia="Times New Roman" w:hAnsi="Times New Roman" w:cs="Times New Roman"/>
          <w:color w:val="000000"/>
          <w:sz w:val="36"/>
          <w:szCs w:val="36"/>
          <w:bdr w:val="none" w:sz="0" w:space="0" w:color="auto" w:frame="1"/>
          <w:lang w:eastAsia="uk-UA"/>
        </w:rPr>
        <w:t>, не вміє самостійно аналізувати, робити висновки. Здатний розв′язувати завдання за зразком. Володіє елементарними вміннями навчальної діяльності.</w:t>
      </w:r>
    </w:p>
    <w:p w:rsidR="005B7926" w:rsidRPr="005B7926" w:rsidRDefault="005B7926" w:rsidP="005B7926">
      <w:pPr>
        <w:spacing w:after="0" w:line="240" w:lineRule="auto"/>
        <w:jc w:val="both"/>
        <w:textAlignment w:val="baseline"/>
        <w:rPr>
          <w:rFonts w:ascii="Arial" w:eastAsia="Times New Roman" w:hAnsi="Arial" w:cs="Arial"/>
          <w:color w:val="000000"/>
          <w:sz w:val="36"/>
          <w:szCs w:val="36"/>
          <w:lang w:eastAsia="uk-UA"/>
        </w:rPr>
      </w:pPr>
      <w:r w:rsidRPr="005B7926">
        <w:rPr>
          <w:rFonts w:ascii="Times New Roman" w:eastAsia="Times New Roman" w:hAnsi="Times New Roman" w:cs="Times New Roman"/>
          <w:color w:val="000000"/>
          <w:sz w:val="36"/>
          <w:szCs w:val="36"/>
          <w:bdr w:val="none" w:sz="0" w:space="0" w:color="auto" w:frame="1"/>
          <w:lang w:eastAsia="uk-UA"/>
        </w:rPr>
        <w:t>    </w:t>
      </w:r>
      <w:r w:rsidRPr="005B7926">
        <w:rPr>
          <w:rFonts w:ascii="Times New Roman" w:eastAsia="Times New Roman" w:hAnsi="Times New Roman" w:cs="Times New Roman"/>
          <w:b/>
          <w:bCs/>
          <w:color w:val="000000"/>
          <w:sz w:val="36"/>
          <w:szCs w:val="36"/>
          <w:bdr w:val="none" w:sz="0" w:space="0" w:color="auto" w:frame="1"/>
          <w:lang w:eastAsia="uk-UA"/>
        </w:rPr>
        <w:t>ІІІ рівень – достатній ( 7–9 балів)</w:t>
      </w:r>
      <w:r w:rsidRPr="005B7926">
        <w:rPr>
          <w:rFonts w:ascii="Times New Roman" w:eastAsia="Times New Roman" w:hAnsi="Times New Roman" w:cs="Times New Roman"/>
          <w:color w:val="000000"/>
          <w:sz w:val="36"/>
          <w:szCs w:val="36"/>
          <w:bdr w:val="none" w:sz="0" w:space="0" w:color="auto" w:frame="1"/>
          <w:lang w:eastAsia="uk-UA"/>
        </w:rPr>
        <w:t>. Учень знає істотні ознаки понять, явищ, зв′язки між ними, а також самостійно застосовує знання в стандартних ситуаціях, володіє розумовими операціями (аналізом, синтезом, абстрагуванням, узагальненням тощо), вміє робити висновки, виправляти допущені помилки. Відповідь учня повна, правильна, логічна, обґрунтована, проте без елементів власних суджень. Він здатний самостійно здійснювати основні види навчальної діяльності.</w:t>
      </w:r>
    </w:p>
    <w:p w:rsidR="005B7926" w:rsidRPr="005B7926" w:rsidRDefault="005B7926" w:rsidP="005B7926">
      <w:pPr>
        <w:spacing w:after="0" w:line="240" w:lineRule="auto"/>
        <w:jc w:val="both"/>
        <w:textAlignment w:val="baseline"/>
        <w:rPr>
          <w:rFonts w:ascii="Arial" w:eastAsia="Times New Roman" w:hAnsi="Arial" w:cs="Arial"/>
          <w:color w:val="000000"/>
          <w:sz w:val="36"/>
          <w:szCs w:val="36"/>
          <w:lang w:eastAsia="uk-UA"/>
        </w:rPr>
      </w:pPr>
      <w:r w:rsidRPr="005B7926">
        <w:rPr>
          <w:rFonts w:ascii="Times New Roman" w:eastAsia="Times New Roman" w:hAnsi="Times New Roman" w:cs="Times New Roman"/>
          <w:color w:val="000000"/>
          <w:sz w:val="36"/>
          <w:szCs w:val="36"/>
          <w:bdr w:val="none" w:sz="0" w:space="0" w:color="auto" w:frame="1"/>
          <w:lang w:eastAsia="uk-UA"/>
        </w:rPr>
        <w:t>   </w:t>
      </w:r>
      <w:r w:rsidRPr="005B7926">
        <w:rPr>
          <w:rFonts w:ascii="Times New Roman" w:eastAsia="Times New Roman" w:hAnsi="Times New Roman" w:cs="Times New Roman"/>
          <w:b/>
          <w:bCs/>
          <w:color w:val="000000"/>
          <w:sz w:val="36"/>
          <w:szCs w:val="36"/>
          <w:bdr w:val="none" w:sz="0" w:space="0" w:color="auto" w:frame="1"/>
          <w:lang w:eastAsia="uk-UA"/>
        </w:rPr>
        <w:t>ІV рівень - високий ( 10–12 балів)</w:t>
      </w:r>
      <w:r w:rsidRPr="005B7926">
        <w:rPr>
          <w:rFonts w:ascii="Times New Roman" w:eastAsia="Times New Roman" w:hAnsi="Times New Roman" w:cs="Times New Roman"/>
          <w:color w:val="000000"/>
          <w:sz w:val="36"/>
          <w:szCs w:val="36"/>
          <w:bdr w:val="none" w:sz="0" w:space="0" w:color="auto" w:frame="1"/>
          <w:lang w:eastAsia="uk-UA"/>
        </w:rPr>
        <w:t>. Знання учня є глибокими, міцними, системними; учень вміє застосовувати їх для виконання творчих завдань. Його навчальна діяльність позначена вмінням самостійно оцінювати навчальні ситуації, явища, факти, виявляти і відстоювати власну позицію.</w:t>
      </w:r>
    </w:p>
    <w:p w:rsidR="004A74A1" w:rsidRDefault="004A74A1"/>
    <w:sectPr w:rsidR="004A74A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C7D"/>
    <w:rsid w:val="004A74A1"/>
    <w:rsid w:val="00574774"/>
    <w:rsid w:val="005B7926"/>
    <w:rsid w:val="00671C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999841">
      <w:bodyDiv w:val="1"/>
      <w:marLeft w:val="0"/>
      <w:marRight w:val="0"/>
      <w:marTop w:val="0"/>
      <w:marBottom w:val="0"/>
      <w:divBdr>
        <w:top w:val="none" w:sz="0" w:space="0" w:color="auto"/>
        <w:left w:val="none" w:sz="0" w:space="0" w:color="auto"/>
        <w:bottom w:val="none" w:sz="0" w:space="0" w:color="auto"/>
        <w:right w:val="none" w:sz="0" w:space="0" w:color="auto"/>
      </w:divBdr>
      <w:divsChild>
        <w:div w:id="775177029">
          <w:marLeft w:val="0"/>
          <w:marRight w:val="0"/>
          <w:marTop w:val="0"/>
          <w:marBottom w:val="0"/>
          <w:divBdr>
            <w:top w:val="none" w:sz="0" w:space="0" w:color="auto"/>
            <w:left w:val="none" w:sz="0" w:space="0" w:color="auto"/>
            <w:bottom w:val="none" w:sz="0" w:space="0" w:color="auto"/>
            <w:right w:val="none" w:sz="0" w:space="0" w:color="auto"/>
          </w:divBdr>
        </w:div>
        <w:div w:id="972439449">
          <w:marLeft w:val="0"/>
          <w:marRight w:val="0"/>
          <w:marTop w:val="0"/>
          <w:marBottom w:val="1005"/>
          <w:divBdr>
            <w:top w:val="none" w:sz="0" w:space="0" w:color="auto"/>
            <w:left w:val="none" w:sz="0" w:space="0" w:color="auto"/>
            <w:bottom w:val="none" w:sz="0" w:space="0" w:color="auto"/>
            <w:right w:val="none" w:sz="0" w:space="0" w:color="auto"/>
          </w:divBdr>
        </w:div>
        <w:div w:id="1665281519">
          <w:marLeft w:val="0"/>
          <w:marRight w:val="0"/>
          <w:marTop w:val="0"/>
          <w:marBottom w:val="120"/>
          <w:divBdr>
            <w:top w:val="none" w:sz="0" w:space="0" w:color="auto"/>
            <w:left w:val="none" w:sz="0" w:space="0" w:color="auto"/>
            <w:bottom w:val="none" w:sz="0" w:space="0" w:color="auto"/>
            <w:right w:val="none" w:sz="0" w:space="0" w:color="auto"/>
          </w:divBdr>
        </w:div>
        <w:div w:id="837964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001d7fce-d350-4b49-9e7b-cdaea3deed29.filesusr.com/ugd/c9222b_a5384a09364946b9b5ab939d864e20c9.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989</Words>
  <Characters>565</Characters>
  <Application>Microsoft Office Word</Application>
  <DocSecurity>0</DocSecurity>
  <Lines>4</Lines>
  <Paragraphs>3</Paragraphs>
  <ScaleCrop>false</ScaleCrop>
  <Company>UkraineHouse</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2023-03-29T08:53:00Z</dcterms:created>
  <dcterms:modified xsi:type="dcterms:W3CDTF">2023-03-29T08:54:00Z</dcterms:modified>
</cp:coreProperties>
</file>