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43" w:rsidRPr="00E13B8E" w:rsidRDefault="00672A43" w:rsidP="00672A43">
      <w:pPr>
        <w:pStyle w:val="a9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982980" cy="868680"/>
            <wp:effectExtent l="19050" t="0" r="762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A43" w:rsidRPr="00E13B8E" w:rsidRDefault="00672A43" w:rsidP="00672A43">
      <w:pPr>
        <w:pStyle w:val="a9"/>
        <w:jc w:val="center"/>
        <w:rPr>
          <w:b/>
        </w:rPr>
      </w:pPr>
      <w:proofErr w:type="spellStart"/>
      <w:r w:rsidRPr="00E13B8E">
        <w:rPr>
          <w:b/>
        </w:rPr>
        <w:t>Україна</w:t>
      </w:r>
      <w:proofErr w:type="spellEnd"/>
    </w:p>
    <w:p w:rsidR="00672A43" w:rsidRPr="00E13B8E" w:rsidRDefault="00672A43" w:rsidP="00672A43">
      <w:pPr>
        <w:pStyle w:val="a9"/>
        <w:jc w:val="center"/>
        <w:rPr>
          <w:b/>
        </w:rPr>
      </w:pPr>
      <w:proofErr w:type="spellStart"/>
      <w:r w:rsidRPr="00E13B8E">
        <w:rPr>
          <w:b/>
        </w:rPr>
        <w:t>Рингацька</w:t>
      </w:r>
      <w:proofErr w:type="spellEnd"/>
      <w:r w:rsidRPr="00E13B8E">
        <w:rPr>
          <w:b/>
        </w:rPr>
        <w:t xml:space="preserve"> </w:t>
      </w:r>
      <w:proofErr w:type="spellStart"/>
      <w:r w:rsidRPr="00E13B8E">
        <w:rPr>
          <w:b/>
        </w:rPr>
        <w:t>гімназія</w:t>
      </w:r>
      <w:proofErr w:type="spellEnd"/>
    </w:p>
    <w:p w:rsidR="00672A43" w:rsidRPr="00E13B8E" w:rsidRDefault="00672A43" w:rsidP="00672A43">
      <w:pPr>
        <w:pStyle w:val="a9"/>
        <w:jc w:val="center"/>
        <w:rPr>
          <w:b/>
          <w:lang w:val="uk-UA"/>
        </w:rPr>
      </w:pPr>
      <w:proofErr w:type="spellStart"/>
      <w:r w:rsidRPr="00E13B8E">
        <w:rPr>
          <w:b/>
        </w:rPr>
        <w:t>Новоселицької</w:t>
      </w:r>
      <w:proofErr w:type="spellEnd"/>
      <w:r w:rsidRPr="00E13B8E">
        <w:rPr>
          <w:b/>
        </w:rPr>
        <w:t xml:space="preserve"> </w:t>
      </w:r>
      <w:proofErr w:type="spellStart"/>
      <w:r w:rsidRPr="00E13B8E">
        <w:rPr>
          <w:b/>
        </w:rPr>
        <w:t>міської</w:t>
      </w:r>
      <w:proofErr w:type="spellEnd"/>
      <w:r w:rsidRPr="00E13B8E">
        <w:rPr>
          <w:b/>
        </w:rPr>
        <w:t xml:space="preserve"> ради</w:t>
      </w:r>
    </w:p>
    <w:p w:rsidR="00672A43" w:rsidRPr="00E13B8E" w:rsidRDefault="00672A43" w:rsidP="00672A43">
      <w:pPr>
        <w:pStyle w:val="a9"/>
        <w:jc w:val="center"/>
        <w:rPr>
          <w:b/>
          <w:lang w:val="uk-UA"/>
        </w:rPr>
      </w:pPr>
      <w:r w:rsidRPr="00E13B8E">
        <w:rPr>
          <w:b/>
          <w:lang w:val="uk-UA"/>
        </w:rPr>
        <w:t>Чернівецького району Чернівецької області</w:t>
      </w:r>
    </w:p>
    <w:p w:rsidR="00672A43" w:rsidRPr="00E13B8E" w:rsidRDefault="00672A43" w:rsidP="00672A43">
      <w:pPr>
        <w:pStyle w:val="a9"/>
        <w:jc w:val="center"/>
        <w:rPr>
          <w:b/>
          <w:lang w:val="uk-UA"/>
        </w:rPr>
      </w:pPr>
      <w:r w:rsidRPr="00E13B8E">
        <w:rPr>
          <w:b/>
          <w:lang w:val="uk-UA"/>
        </w:rPr>
        <w:t xml:space="preserve">Код ЕДРПОУ 21450204 , </w:t>
      </w:r>
      <w:proofErr w:type="spellStart"/>
      <w:r w:rsidRPr="00E13B8E">
        <w:rPr>
          <w:b/>
          <w:lang w:val="uk-UA"/>
        </w:rPr>
        <w:t>вул.Шевченка</w:t>
      </w:r>
      <w:proofErr w:type="spellEnd"/>
      <w:r w:rsidRPr="00E13B8E">
        <w:rPr>
          <w:b/>
          <w:lang w:val="uk-UA"/>
        </w:rPr>
        <w:t xml:space="preserve">, 77 </w:t>
      </w:r>
      <w:proofErr w:type="spellStart"/>
      <w:r w:rsidRPr="00E13B8E">
        <w:rPr>
          <w:b/>
          <w:lang w:val="uk-UA"/>
        </w:rPr>
        <w:t>с.Рингач</w:t>
      </w:r>
      <w:proofErr w:type="spellEnd"/>
      <w:r w:rsidRPr="00E13B8E">
        <w:rPr>
          <w:b/>
          <w:lang w:val="uk-UA"/>
        </w:rPr>
        <w:t xml:space="preserve"> індекс 60330</w:t>
      </w:r>
    </w:p>
    <w:p w:rsidR="00672A43" w:rsidRPr="00E13B8E" w:rsidRDefault="00672A43" w:rsidP="00672A43">
      <w:pPr>
        <w:pStyle w:val="a9"/>
        <w:jc w:val="center"/>
        <w:rPr>
          <w:b/>
          <w:lang w:val="en-US"/>
        </w:rPr>
      </w:pPr>
      <w:r w:rsidRPr="00E13B8E">
        <w:rPr>
          <w:b/>
        </w:rPr>
        <w:t>Тел</w:t>
      </w:r>
      <w:r w:rsidRPr="00E13B8E">
        <w:rPr>
          <w:b/>
          <w:lang w:val="en-US"/>
        </w:rPr>
        <w:t xml:space="preserve">. (03733) 65-2-40, e-mail </w:t>
      </w:r>
      <w:hyperlink r:id="rId7" w:history="1">
        <w:r w:rsidRPr="00E13B8E">
          <w:rPr>
            <w:rStyle w:val="a4"/>
            <w:b/>
            <w:lang w:val="en-US"/>
          </w:rPr>
          <w:t>rungach.nvk1@gmail.com</w:t>
        </w:r>
      </w:hyperlink>
    </w:p>
    <w:p w:rsidR="006A6A44" w:rsidRPr="00396783" w:rsidRDefault="006A6A44" w:rsidP="006A6A44">
      <w:pPr>
        <w:jc w:val="center"/>
        <w:rPr>
          <w:b/>
        </w:rPr>
      </w:pPr>
      <w:r w:rsidRPr="00C83902">
        <w:rPr>
          <w:b/>
        </w:rPr>
        <w:t>_____________________________________________________________________________</w:t>
      </w:r>
    </w:p>
    <w:p w:rsidR="006A6A44" w:rsidRPr="00396DC5" w:rsidRDefault="006A6A44" w:rsidP="006A6A44">
      <w:pPr>
        <w:keepNext/>
        <w:jc w:val="center"/>
        <w:outlineLvl w:val="1"/>
        <w:rPr>
          <w:b/>
          <w:bCs/>
          <w:sz w:val="20"/>
          <w:szCs w:val="20"/>
          <w:lang w:val="uk-UA" w:eastAsia="uk-UA"/>
        </w:rPr>
      </w:pPr>
      <w:r w:rsidRPr="00396DC5">
        <w:rPr>
          <w:b/>
          <w:bCs/>
          <w:sz w:val="20"/>
          <w:szCs w:val="20"/>
          <w:lang w:val="uk-UA" w:eastAsia="uk-UA"/>
        </w:rPr>
        <w:t xml:space="preserve"> </w:t>
      </w:r>
    </w:p>
    <w:p w:rsidR="006A6A44" w:rsidRPr="00396DC5" w:rsidRDefault="006A6A44" w:rsidP="006A6A44">
      <w:pPr>
        <w:rPr>
          <w:lang w:val="uk-UA"/>
        </w:rPr>
      </w:pPr>
      <w:r w:rsidRPr="00396DC5">
        <w:rPr>
          <w:lang w:val="uk-UA"/>
        </w:rPr>
        <w:t>«____» _________20___                                                                     № ____________</w:t>
      </w:r>
    </w:p>
    <w:p w:rsidR="006A6A44" w:rsidRPr="00396DC5" w:rsidRDefault="006A6A44" w:rsidP="006A6A44">
      <w:pPr>
        <w:rPr>
          <w:sz w:val="28"/>
          <w:szCs w:val="28"/>
          <w:lang w:val="uk-UA"/>
        </w:rPr>
      </w:pPr>
    </w:p>
    <w:p w:rsidR="006A6A44" w:rsidRPr="00396DC5" w:rsidRDefault="006A6A44" w:rsidP="006A6A44">
      <w:pPr>
        <w:jc w:val="center"/>
        <w:rPr>
          <w:b/>
          <w:sz w:val="28"/>
          <w:szCs w:val="28"/>
          <w:lang w:val="uk-UA"/>
        </w:rPr>
      </w:pPr>
      <w:r w:rsidRPr="00396DC5">
        <w:rPr>
          <w:b/>
          <w:sz w:val="28"/>
          <w:szCs w:val="28"/>
          <w:lang w:val="uk-UA"/>
        </w:rPr>
        <w:t>НАКАЗ</w:t>
      </w:r>
    </w:p>
    <w:p w:rsidR="00FA1DB3" w:rsidRDefault="006A6A44" w:rsidP="006A6A44">
      <w:pPr>
        <w:jc w:val="center"/>
        <w:rPr>
          <w:bCs/>
          <w:spacing w:val="-1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15A0C" w:rsidRDefault="00FA1DB3" w:rsidP="00C01D6A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  <w:r>
        <w:rPr>
          <w:b/>
          <w:bCs/>
          <w:spacing w:val="-12"/>
          <w:sz w:val="28"/>
          <w:szCs w:val="28"/>
          <w:lang w:val="uk-UA"/>
        </w:rPr>
        <w:t xml:space="preserve">Про </w:t>
      </w:r>
      <w:r w:rsidR="00C01D6A" w:rsidRPr="00C01D6A">
        <w:rPr>
          <w:b/>
          <w:bCs/>
          <w:spacing w:val="-12"/>
          <w:sz w:val="28"/>
          <w:szCs w:val="28"/>
          <w:lang w:val="uk-UA"/>
        </w:rPr>
        <w:t xml:space="preserve">  організацію </w:t>
      </w:r>
    </w:p>
    <w:p w:rsidR="00C01D6A" w:rsidRPr="00C01D6A" w:rsidRDefault="00C01D6A" w:rsidP="00C01D6A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  <w:r w:rsidRPr="00C01D6A">
        <w:rPr>
          <w:b/>
          <w:bCs/>
          <w:spacing w:val="-12"/>
          <w:sz w:val="28"/>
          <w:szCs w:val="28"/>
          <w:lang w:val="uk-UA"/>
        </w:rPr>
        <w:t xml:space="preserve">роботи </w:t>
      </w:r>
      <w:r w:rsidR="00B15A0C">
        <w:rPr>
          <w:b/>
          <w:bCs/>
          <w:spacing w:val="-12"/>
          <w:sz w:val="28"/>
          <w:szCs w:val="28"/>
          <w:lang w:val="uk-UA"/>
        </w:rPr>
        <w:t>комісії</w:t>
      </w:r>
    </w:p>
    <w:p w:rsidR="00C01D6A" w:rsidRPr="00C01D6A" w:rsidRDefault="00C01D6A" w:rsidP="00C01D6A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  <w:r w:rsidRPr="00C01D6A">
        <w:rPr>
          <w:b/>
          <w:bCs/>
          <w:spacing w:val="-12"/>
          <w:sz w:val="28"/>
          <w:szCs w:val="28"/>
          <w:lang w:val="uk-UA"/>
        </w:rPr>
        <w:t>з питань запобігання і протидії</w:t>
      </w:r>
    </w:p>
    <w:p w:rsidR="00C01D6A" w:rsidRPr="00BF6CB7" w:rsidRDefault="00C01D6A" w:rsidP="00C01D6A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  <w:r w:rsidRPr="00C01D6A">
        <w:rPr>
          <w:b/>
          <w:bCs/>
          <w:spacing w:val="-12"/>
          <w:sz w:val="28"/>
          <w:szCs w:val="28"/>
          <w:lang w:val="uk-UA"/>
        </w:rPr>
        <w:t xml:space="preserve">домашньому насильству та </w:t>
      </w:r>
      <w:proofErr w:type="spellStart"/>
      <w:r w:rsidRPr="00C01D6A">
        <w:rPr>
          <w:b/>
          <w:bCs/>
          <w:spacing w:val="-12"/>
          <w:sz w:val="28"/>
          <w:szCs w:val="28"/>
          <w:lang w:val="uk-UA"/>
        </w:rPr>
        <w:t>булінгу</w:t>
      </w:r>
      <w:proofErr w:type="spellEnd"/>
    </w:p>
    <w:p w:rsidR="00FA1DB3" w:rsidRPr="00F42173" w:rsidRDefault="00BF6CB7" w:rsidP="00FA1DB3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  <w:r>
        <w:rPr>
          <w:b/>
          <w:bCs/>
          <w:spacing w:val="-12"/>
          <w:sz w:val="28"/>
          <w:szCs w:val="28"/>
          <w:lang w:val="uk-UA"/>
        </w:rPr>
        <w:t xml:space="preserve">у </w:t>
      </w:r>
      <w:r w:rsidRPr="00672A43">
        <w:rPr>
          <w:b/>
          <w:bCs/>
          <w:spacing w:val="-12"/>
          <w:sz w:val="28"/>
          <w:szCs w:val="28"/>
          <w:lang w:val="uk-UA"/>
        </w:rPr>
        <w:t>202</w:t>
      </w:r>
      <w:r w:rsidR="005347D1">
        <w:rPr>
          <w:b/>
          <w:bCs/>
          <w:spacing w:val="-12"/>
          <w:sz w:val="28"/>
          <w:szCs w:val="28"/>
          <w:lang w:val="uk-UA"/>
        </w:rPr>
        <w:t>5</w:t>
      </w:r>
      <w:r>
        <w:rPr>
          <w:b/>
          <w:bCs/>
          <w:spacing w:val="-12"/>
          <w:sz w:val="28"/>
          <w:szCs w:val="28"/>
          <w:lang w:val="uk-UA"/>
        </w:rPr>
        <w:t xml:space="preserve"> – 202</w:t>
      </w:r>
      <w:r w:rsidR="005347D1">
        <w:rPr>
          <w:b/>
          <w:bCs/>
          <w:spacing w:val="-12"/>
          <w:sz w:val="28"/>
          <w:szCs w:val="28"/>
          <w:lang w:val="uk-UA"/>
        </w:rPr>
        <w:t>6</w:t>
      </w:r>
      <w:r w:rsidR="006A6A44">
        <w:rPr>
          <w:b/>
          <w:bCs/>
          <w:spacing w:val="-12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pacing w:val="-12"/>
          <w:sz w:val="28"/>
          <w:szCs w:val="28"/>
          <w:lang w:val="uk-UA"/>
        </w:rPr>
        <w:t>н.р</w:t>
      </w:r>
      <w:proofErr w:type="spellEnd"/>
      <w:r>
        <w:rPr>
          <w:b/>
          <w:bCs/>
          <w:spacing w:val="-12"/>
          <w:sz w:val="28"/>
          <w:szCs w:val="28"/>
          <w:lang w:val="uk-UA"/>
        </w:rPr>
        <w:t>.</w:t>
      </w:r>
      <w:r w:rsidR="00C01D6A" w:rsidRPr="00F42173">
        <w:rPr>
          <w:b/>
          <w:bCs/>
          <w:spacing w:val="-12"/>
          <w:sz w:val="28"/>
          <w:szCs w:val="28"/>
          <w:lang w:val="uk-UA"/>
        </w:rPr>
        <w:t xml:space="preserve"> </w:t>
      </w:r>
    </w:p>
    <w:p w:rsidR="00C01D6A" w:rsidRPr="00C01D6A" w:rsidRDefault="00C01D6A" w:rsidP="00C01D6A">
      <w:pPr>
        <w:shd w:val="clear" w:color="auto" w:fill="FFFFFF"/>
        <w:spacing w:before="108" w:line="230" w:lineRule="exact"/>
        <w:ind w:right="806"/>
        <w:rPr>
          <w:bCs/>
          <w:spacing w:val="-12"/>
          <w:sz w:val="28"/>
          <w:szCs w:val="28"/>
          <w:lang w:val="uk-UA"/>
        </w:rPr>
      </w:pPr>
      <w:r w:rsidRPr="00F42173">
        <w:rPr>
          <w:b/>
          <w:bCs/>
          <w:spacing w:val="-12"/>
          <w:sz w:val="28"/>
          <w:szCs w:val="28"/>
          <w:lang w:val="uk-UA"/>
        </w:rPr>
        <w:t xml:space="preserve"> </w:t>
      </w:r>
    </w:p>
    <w:p w:rsidR="00C01D6A" w:rsidRPr="00C01D6A" w:rsidRDefault="00C01D6A" w:rsidP="00C01D6A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 w:rsidRPr="00C01D6A">
        <w:rPr>
          <w:bCs/>
          <w:spacing w:val="-12"/>
          <w:sz w:val="28"/>
          <w:szCs w:val="28"/>
          <w:lang w:val="uk-UA"/>
        </w:rPr>
        <w:t>На виконання листа Міністерства освіти і</w:t>
      </w:r>
      <w:r w:rsidR="00F42173">
        <w:rPr>
          <w:bCs/>
          <w:spacing w:val="-12"/>
          <w:sz w:val="28"/>
          <w:szCs w:val="28"/>
          <w:lang w:val="uk-UA"/>
        </w:rPr>
        <w:t xml:space="preserve"> </w:t>
      </w:r>
      <w:r w:rsidRPr="00C01D6A">
        <w:rPr>
          <w:bCs/>
          <w:spacing w:val="-12"/>
          <w:sz w:val="28"/>
          <w:szCs w:val="28"/>
          <w:lang w:val="uk-UA"/>
        </w:rPr>
        <w:t>науки України від 29.12.2018 № 1/9-790 «Щодо організації роботи</w:t>
      </w:r>
      <w:r w:rsidR="006607FB">
        <w:rPr>
          <w:bCs/>
          <w:spacing w:val="-12"/>
          <w:sz w:val="28"/>
          <w:szCs w:val="28"/>
          <w:lang w:val="uk-UA"/>
        </w:rPr>
        <w:t xml:space="preserve"> </w:t>
      </w:r>
      <w:r w:rsidRPr="00C01D6A">
        <w:rPr>
          <w:bCs/>
          <w:spacing w:val="-12"/>
          <w:sz w:val="28"/>
          <w:szCs w:val="28"/>
          <w:lang w:val="uk-UA"/>
        </w:rPr>
        <w:t xml:space="preserve">з питань запобігання і протидії домашньому насильству та </w:t>
      </w:r>
      <w:proofErr w:type="spellStart"/>
      <w:r w:rsidRPr="00C01D6A">
        <w:rPr>
          <w:bCs/>
          <w:spacing w:val="-12"/>
          <w:sz w:val="28"/>
          <w:szCs w:val="28"/>
          <w:lang w:val="uk-UA"/>
        </w:rPr>
        <w:t>булінгу</w:t>
      </w:r>
      <w:proofErr w:type="spellEnd"/>
      <w:r w:rsidRPr="00C01D6A">
        <w:rPr>
          <w:bCs/>
          <w:spacing w:val="-12"/>
          <w:sz w:val="28"/>
          <w:szCs w:val="28"/>
          <w:lang w:val="uk-UA"/>
        </w:rPr>
        <w:t xml:space="preserve">», листа Міністерства освіти і науки України від 07.08.2018 №1/9-487 «Про пріоритетні напрями роботи психологічної служби у системі освіти на 2018-2019 </w:t>
      </w:r>
      <w:proofErr w:type="spellStart"/>
      <w:r w:rsidRPr="00C01D6A">
        <w:rPr>
          <w:bCs/>
          <w:spacing w:val="-12"/>
          <w:sz w:val="28"/>
          <w:szCs w:val="28"/>
          <w:lang w:val="uk-UA"/>
        </w:rPr>
        <w:t>н.р</w:t>
      </w:r>
      <w:proofErr w:type="spellEnd"/>
      <w:r w:rsidRPr="00C01D6A">
        <w:rPr>
          <w:bCs/>
          <w:spacing w:val="-12"/>
          <w:sz w:val="28"/>
          <w:szCs w:val="28"/>
          <w:lang w:val="uk-UA"/>
        </w:rPr>
        <w:t>.»</w:t>
      </w:r>
      <w:r w:rsidR="00F42173">
        <w:rPr>
          <w:bCs/>
          <w:spacing w:val="-12"/>
          <w:sz w:val="28"/>
          <w:szCs w:val="28"/>
          <w:lang w:val="uk-UA"/>
        </w:rPr>
        <w:t xml:space="preserve">, </w:t>
      </w:r>
      <w:r w:rsidRPr="00C01D6A">
        <w:rPr>
          <w:bCs/>
          <w:spacing w:val="-12"/>
          <w:sz w:val="28"/>
          <w:szCs w:val="28"/>
          <w:lang w:val="uk-UA"/>
        </w:rPr>
        <w:t xml:space="preserve">Департаменту освіти і науки </w:t>
      </w:r>
      <w:r w:rsidR="00F42173">
        <w:rPr>
          <w:bCs/>
          <w:spacing w:val="-12"/>
          <w:sz w:val="28"/>
          <w:szCs w:val="28"/>
          <w:lang w:val="uk-UA"/>
        </w:rPr>
        <w:t>Чернівецької</w:t>
      </w:r>
      <w:r w:rsidRPr="006607FB">
        <w:rPr>
          <w:bCs/>
          <w:color w:val="C00000"/>
          <w:spacing w:val="-12"/>
          <w:sz w:val="28"/>
          <w:szCs w:val="28"/>
          <w:lang w:val="uk-UA"/>
        </w:rPr>
        <w:t xml:space="preserve"> </w:t>
      </w:r>
      <w:r w:rsidRPr="00F42173">
        <w:rPr>
          <w:bCs/>
          <w:spacing w:val="-12"/>
          <w:sz w:val="28"/>
          <w:szCs w:val="28"/>
          <w:lang w:val="uk-UA"/>
        </w:rPr>
        <w:t>ОДА від 8.01.2019 №21-</w:t>
      </w:r>
      <w:r w:rsidRPr="00C01D6A">
        <w:rPr>
          <w:bCs/>
          <w:spacing w:val="-12"/>
          <w:sz w:val="28"/>
          <w:szCs w:val="28"/>
          <w:lang w:val="uk-UA"/>
        </w:rPr>
        <w:t xml:space="preserve">9/0/2-19 «Про організацію роботи з питань запобігання і протидії домашньому насильству та </w:t>
      </w:r>
      <w:proofErr w:type="spellStart"/>
      <w:r w:rsidRPr="00C01D6A">
        <w:rPr>
          <w:bCs/>
          <w:spacing w:val="-12"/>
          <w:sz w:val="28"/>
          <w:szCs w:val="28"/>
          <w:lang w:val="uk-UA"/>
        </w:rPr>
        <w:t>булінгу</w:t>
      </w:r>
      <w:proofErr w:type="spellEnd"/>
      <w:r w:rsidRPr="00C01D6A">
        <w:rPr>
          <w:bCs/>
          <w:spacing w:val="-12"/>
          <w:sz w:val="28"/>
          <w:szCs w:val="28"/>
          <w:lang w:val="uk-UA"/>
        </w:rPr>
        <w:t>», відповідно до плану заходів Міністерства освіти і науки України щодо реалізації Національної стратегії у сфері прав людини на період до 2020 року (наказ МОНУ від 03.03.2016 №214)</w:t>
      </w:r>
      <w:r w:rsidR="00672A43">
        <w:rPr>
          <w:bCs/>
          <w:spacing w:val="-12"/>
          <w:sz w:val="28"/>
          <w:szCs w:val="28"/>
          <w:lang w:val="uk-UA"/>
        </w:rPr>
        <w:t>, лист Міністерства освіти та науки від 18.05.2018 №1/11-5480 методичні рекомендації «Запобігання та протидія насильству»,</w:t>
      </w:r>
      <w:r w:rsidRPr="00C01D6A">
        <w:rPr>
          <w:bCs/>
          <w:spacing w:val="-12"/>
          <w:sz w:val="28"/>
          <w:szCs w:val="28"/>
          <w:lang w:val="uk-UA"/>
        </w:rPr>
        <w:t xml:space="preserve"> та з метою попередження поширення негативних явищ в учнівському середовищі, запобігання та протидії домашньому насильству та </w:t>
      </w:r>
      <w:proofErr w:type="spellStart"/>
      <w:r w:rsidRPr="00C01D6A">
        <w:rPr>
          <w:bCs/>
          <w:spacing w:val="-12"/>
          <w:sz w:val="28"/>
          <w:szCs w:val="28"/>
          <w:lang w:val="uk-UA"/>
        </w:rPr>
        <w:t>булінгу</w:t>
      </w:r>
      <w:proofErr w:type="spellEnd"/>
    </w:p>
    <w:p w:rsidR="00C01D6A" w:rsidRPr="00C01D6A" w:rsidRDefault="00C01D6A" w:rsidP="00C01D6A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</w:p>
    <w:p w:rsidR="00C01D6A" w:rsidRPr="00C01D6A" w:rsidRDefault="00C01D6A" w:rsidP="00C01D6A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  <w:r w:rsidRPr="00C01D6A">
        <w:rPr>
          <w:b/>
          <w:bCs/>
          <w:spacing w:val="-12"/>
          <w:sz w:val="28"/>
          <w:szCs w:val="28"/>
          <w:lang w:val="uk-UA"/>
        </w:rPr>
        <w:t>НАКАЗУЮ:</w:t>
      </w:r>
    </w:p>
    <w:p w:rsidR="00C01D6A" w:rsidRPr="00C01D6A" w:rsidRDefault="00C01D6A" w:rsidP="00C01D6A">
      <w:pPr>
        <w:shd w:val="clear" w:color="auto" w:fill="FFFFFF"/>
        <w:spacing w:before="108" w:line="230" w:lineRule="exact"/>
        <w:ind w:right="806"/>
        <w:rPr>
          <w:b/>
          <w:bCs/>
          <w:spacing w:val="-12"/>
          <w:sz w:val="28"/>
          <w:szCs w:val="28"/>
          <w:lang w:val="uk-UA"/>
        </w:rPr>
      </w:pPr>
    </w:p>
    <w:p w:rsidR="00C01D6A" w:rsidRPr="00C01D6A" w:rsidRDefault="00672A43" w:rsidP="00662EDA">
      <w:pPr>
        <w:pStyle w:val="a5"/>
        <w:numPr>
          <w:ilvl w:val="0"/>
          <w:numId w:val="4"/>
        </w:numPr>
        <w:shd w:val="clear" w:color="auto" w:fill="FFFFFF"/>
        <w:spacing w:before="108" w:line="276" w:lineRule="auto"/>
        <w:ind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Створити у гімназії</w:t>
      </w:r>
      <w:r w:rsidR="00C01D6A"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комісію з протидії </w:t>
      </w:r>
      <w:proofErr w:type="spellStart"/>
      <w:r w:rsidR="00C01D6A"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булінгу</w:t>
      </w:r>
      <w:proofErr w:type="spellEnd"/>
      <w:r w:rsidR="00C01D6A"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та домашньому насильству,</w:t>
      </w:r>
    </w:p>
    <w:p w:rsidR="00C01D6A" w:rsidRDefault="00C01D6A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r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до складу якої включити:</w:t>
      </w:r>
    </w:p>
    <w:p w:rsidR="00C01D6A" w:rsidRDefault="006A6A44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Ватаманюк</w:t>
      </w:r>
      <w:proofErr w:type="spellEnd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І.І., педагога – організатора /</w:t>
      </w:r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заступника директора з НВР</w:t>
      </w:r>
    </w:p>
    <w:p w:rsidR="00C01D6A" w:rsidRDefault="004A49FE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Стецик</w:t>
      </w:r>
      <w:proofErr w:type="spellEnd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Г.І</w:t>
      </w:r>
      <w:r w:rsidR="00672A43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.</w:t>
      </w:r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, практичного психолога</w:t>
      </w:r>
      <w:r w:rsidR="00592DC4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/соціального педагога</w:t>
      </w:r>
    </w:p>
    <w:p w:rsidR="00C01D6A" w:rsidRDefault="00662EDA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Попову М.В.</w:t>
      </w:r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, голову батьківського комітету</w:t>
      </w:r>
      <w:r w:rsidR="00786393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(за згодою)</w:t>
      </w:r>
    </w:p>
    <w:p w:rsidR="00C01D6A" w:rsidRDefault="00786393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Лях В.В.</w:t>
      </w:r>
      <w:r w:rsidR="00C26343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, д</w:t>
      </w:r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ільничного </w:t>
      </w:r>
      <w:r w:rsidR="00C26343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офіцера поліції</w:t>
      </w:r>
      <w:r w:rsidR="00B95F16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к</w:t>
      </w:r>
      <w:r w:rsidR="00C26343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пітана</w:t>
      </w:r>
      <w:r w:rsidR="00C26343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поліції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(за згодою)</w:t>
      </w:r>
    </w:p>
    <w:p w:rsidR="00C01D6A" w:rsidRDefault="00C01D6A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lastRenderedPageBreak/>
        <w:t xml:space="preserve">2. Комісії з протидії </w:t>
      </w:r>
      <w:proofErr w:type="spellStart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:</w:t>
      </w:r>
    </w:p>
    <w:p w:rsidR="00C01D6A" w:rsidRDefault="00B15A0C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2.1. До 2</w:t>
      </w:r>
      <w:r w:rsidR="00FA2492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7 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вересня</w:t>
      </w:r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20</w:t>
      </w:r>
      <w:r w:rsidR="00BF6CB7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2</w:t>
      </w:r>
      <w:r w:rsidR="005347D1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5</w:t>
      </w:r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року розробити заходи </w:t>
      </w:r>
      <w:r w:rsidR="00637C8E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на 20</w:t>
      </w:r>
      <w:r w:rsidR="00BF6CB7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2</w:t>
      </w:r>
      <w:r w:rsidR="005347D1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5-</w:t>
      </w:r>
      <w:r w:rsidR="00BF6CB7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202</w:t>
      </w:r>
      <w:r w:rsidR="005347D1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6</w:t>
      </w:r>
      <w:r w:rsidR="00FA2492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</w:t>
      </w:r>
      <w:proofErr w:type="spellStart"/>
      <w:r w:rsidR="00637C8E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н.р</w:t>
      </w:r>
      <w:proofErr w:type="spellEnd"/>
      <w:r w:rsidR="00637C8E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.</w:t>
      </w:r>
      <w:r w:rsidR="00BF6CB7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</w:t>
      </w:r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з протидії  домашньому насильству та </w:t>
      </w:r>
      <w:proofErr w:type="spellStart"/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булінгу</w:t>
      </w:r>
      <w:proofErr w:type="spellEnd"/>
      <w:r w:rsid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.</w:t>
      </w:r>
    </w:p>
    <w:p w:rsidR="00C01D6A" w:rsidRPr="00B15A0C" w:rsidRDefault="00C01D6A" w:rsidP="00662EDA">
      <w:pPr>
        <w:pStyle w:val="a5"/>
        <w:shd w:val="clear" w:color="auto" w:fill="FFFFFF"/>
        <w:spacing w:before="108" w:line="276" w:lineRule="auto"/>
        <w:ind w:left="420" w:right="806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2.Провести перше засідання комісії до 2</w:t>
      </w:r>
      <w:r w:rsidR="00FA2492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</w:t>
      </w:r>
      <w:r w:rsidR="00B15A0C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вересня 20</w:t>
      </w:r>
      <w:r w:rsidR="00BF6CB7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2</w:t>
      </w:r>
      <w:r w:rsidR="005347D1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5</w:t>
      </w:r>
      <w:r w:rsidR="00B15A0C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, на якому затвердити заходи із протидії домашньому насильству та </w:t>
      </w:r>
      <w:proofErr w:type="spellStart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, алгоритм п</w:t>
      </w:r>
      <w:r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роцедур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и</w:t>
      </w:r>
      <w:r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подання заяви про випадок </w:t>
      </w:r>
      <w:proofErr w:type="spellStart"/>
      <w:r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булінгу</w:t>
      </w:r>
      <w:proofErr w:type="spellEnd"/>
      <w:r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(цькування) та порядок реагування на доведені випадки </w:t>
      </w:r>
      <w:proofErr w:type="spellStart"/>
      <w:r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булінгу</w:t>
      </w:r>
      <w:proofErr w:type="spellEnd"/>
      <w:r w:rsidRPr="00C01D6A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 (цькування)</w:t>
      </w:r>
      <w:r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>.</w:t>
      </w:r>
    </w:p>
    <w:p w:rsidR="00C01D6A" w:rsidRPr="00B95F16" w:rsidRDefault="00B15A0C" w:rsidP="00B95F16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>3</w:t>
      </w:r>
      <w:r w:rsidR="00B95F16">
        <w:rPr>
          <w:bCs/>
          <w:spacing w:val="-12"/>
          <w:sz w:val="28"/>
          <w:szCs w:val="28"/>
          <w:lang w:val="uk-UA"/>
        </w:rPr>
        <w:t xml:space="preserve">. </w:t>
      </w:r>
      <w:r w:rsidR="00672A43">
        <w:rPr>
          <w:bCs/>
          <w:spacing w:val="-12"/>
          <w:sz w:val="28"/>
          <w:szCs w:val="28"/>
          <w:lang w:val="uk-UA"/>
        </w:rPr>
        <w:t>Пр</w:t>
      </w:r>
      <w:r w:rsidR="004A49FE">
        <w:rPr>
          <w:bCs/>
          <w:spacing w:val="-12"/>
          <w:sz w:val="28"/>
          <w:szCs w:val="28"/>
          <w:lang w:val="uk-UA"/>
        </w:rPr>
        <w:t xml:space="preserve">актичному психологу </w:t>
      </w:r>
      <w:proofErr w:type="spellStart"/>
      <w:r w:rsidR="004A49FE">
        <w:rPr>
          <w:bCs/>
          <w:spacing w:val="-12"/>
          <w:sz w:val="28"/>
          <w:szCs w:val="28"/>
          <w:lang w:val="uk-UA"/>
        </w:rPr>
        <w:t>Стецик</w:t>
      </w:r>
      <w:proofErr w:type="spellEnd"/>
      <w:r w:rsidR="004A49FE">
        <w:rPr>
          <w:bCs/>
          <w:spacing w:val="-12"/>
          <w:sz w:val="28"/>
          <w:szCs w:val="28"/>
          <w:lang w:val="uk-UA"/>
        </w:rPr>
        <w:t xml:space="preserve"> Г.І</w:t>
      </w:r>
      <w:r w:rsidR="00B95F16">
        <w:rPr>
          <w:bCs/>
          <w:spacing w:val="-12"/>
          <w:sz w:val="28"/>
          <w:szCs w:val="28"/>
          <w:lang w:val="uk-UA"/>
        </w:rPr>
        <w:t>.:</w:t>
      </w:r>
    </w:p>
    <w:p w:rsidR="00C01D6A" w:rsidRDefault="00B95F16" w:rsidP="00B95F16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  <w:r w:rsidR="00F81989">
        <w:rPr>
          <w:bCs/>
          <w:spacing w:val="-12"/>
          <w:sz w:val="28"/>
          <w:szCs w:val="28"/>
          <w:lang w:val="uk-UA"/>
        </w:rPr>
        <w:t xml:space="preserve">До </w:t>
      </w:r>
      <w:r w:rsidRPr="00B95F16">
        <w:rPr>
          <w:bCs/>
          <w:spacing w:val="-12"/>
          <w:sz w:val="28"/>
          <w:szCs w:val="28"/>
          <w:lang w:val="uk-UA"/>
        </w:rPr>
        <w:t>01.</w:t>
      </w:r>
      <w:r w:rsidR="00B15A0C">
        <w:rPr>
          <w:bCs/>
          <w:spacing w:val="-12"/>
          <w:sz w:val="28"/>
          <w:szCs w:val="28"/>
          <w:lang w:val="uk-UA"/>
        </w:rPr>
        <w:t>1</w:t>
      </w:r>
      <w:r>
        <w:rPr>
          <w:bCs/>
          <w:spacing w:val="-12"/>
          <w:sz w:val="28"/>
          <w:szCs w:val="28"/>
          <w:lang w:val="uk-UA"/>
        </w:rPr>
        <w:t>0.</w:t>
      </w:r>
      <w:r w:rsidRPr="00B95F16">
        <w:rPr>
          <w:bCs/>
          <w:spacing w:val="-12"/>
          <w:sz w:val="28"/>
          <w:szCs w:val="28"/>
          <w:lang w:val="uk-UA"/>
        </w:rPr>
        <w:t>20</w:t>
      </w:r>
      <w:r w:rsidR="00BF6CB7">
        <w:rPr>
          <w:bCs/>
          <w:spacing w:val="-12"/>
          <w:sz w:val="28"/>
          <w:szCs w:val="28"/>
          <w:lang w:val="uk-UA"/>
        </w:rPr>
        <w:t>2</w:t>
      </w:r>
      <w:r w:rsidR="005347D1">
        <w:rPr>
          <w:bCs/>
          <w:spacing w:val="-12"/>
          <w:sz w:val="28"/>
          <w:szCs w:val="28"/>
          <w:lang w:val="uk-UA"/>
        </w:rPr>
        <w:t>5</w:t>
      </w:r>
      <w:r w:rsidR="00CE66CC">
        <w:rPr>
          <w:bCs/>
          <w:spacing w:val="-12"/>
          <w:sz w:val="28"/>
          <w:szCs w:val="28"/>
          <w:lang w:val="uk-UA"/>
        </w:rPr>
        <w:t xml:space="preserve"> року</w:t>
      </w:r>
      <w:r>
        <w:rPr>
          <w:bCs/>
          <w:spacing w:val="-12"/>
          <w:sz w:val="28"/>
          <w:szCs w:val="28"/>
          <w:lang w:val="uk-UA"/>
        </w:rPr>
        <w:t xml:space="preserve"> </w:t>
      </w:r>
      <w:r w:rsidRPr="00B95F16">
        <w:rPr>
          <w:bCs/>
          <w:spacing w:val="-12"/>
          <w:sz w:val="28"/>
          <w:szCs w:val="28"/>
          <w:lang w:val="uk-UA"/>
        </w:rPr>
        <w:t>розробити методичні рекомендації щодо надання психологічної допомоги учням, я</w:t>
      </w:r>
      <w:r w:rsidR="00C26343">
        <w:rPr>
          <w:bCs/>
          <w:spacing w:val="-12"/>
          <w:sz w:val="28"/>
          <w:szCs w:val="28"/>
          <w:lang w:val="uk-UA"/>
        </w:rPr>
        <w:t xml:space="preserve">кі стали жертвами насильства, </w:t>
      </w:r>
      <w:proofErr w:type="spellStart"/>
      <w:r w:rsidR="00C26343">
        <w:rPr>
          <w:bCs/>
          <w:spacing w:val="-12"/>
          <w:sz w:val="28"/>
          <w:szCs w:val="28"/>
          <w:lang w:val="uk-UA"/>
        </w:rPr>
        <w:t>б</w:t>
      </w:r>
      <w:r w:rsidRPr="00B95F16">
        <w:rPr>
          <w:bCs/>
          <w:spacing w:val="-12"/>
          <w:sz w:val="28"/>
          <w:szCs w:val="28"/>
          <w:lang w:val="uk-UA"/>
        </w:rPr>
        <w:t>улінгу</w:t>
      </w:r>
      <w:proofErr w:type="spellEnd"/>
      <w:r w:rsidRPr="00B95F16">
        <w:rPr>
          <w:bCs/>
          <w:spacing w:val="-12"/>
          <w:sz w:val="28"/>
          <w:szCs w:val="28"/>
          <w:lang w:val="uk-UA"/>
        </w:rPr>
        <w:t xml:space="preserve"> та розмістити на сайті </w:t>
      </w:r>
      <w:r w:rsidR="00672A43">
        <w:rPr>
          <w:bCs/>
          <w:spacing w:val="-12"/>
          <w:sz w:val="28"/>
          <w:szCs w:val="28"/>
          <w:lang w:val="uk-UA"/>
        </w:rPr>
        <w:t>гімназії</w:t>
      </w:r>
      <w:r w:rsidRPr="00B95F16">
        <w:rPr>
          <w:bCs/>
          <w:spacing w:val="-12"/>
          <w:sz w:val="28"/>
          <w:szCs w:val="28"/>
          <w:lang w:val="uk-UA"/>
        </w:rPr>
        <w:t>.</w:t>
      </w:r>
      <w:bookmarkStart w:id="0" w:name="_GoBack"/>
      <w:bookmarkEnd w:id="0"/>
    </w:p>
    <w:p w:rsidR="00C01D6A" w:rsidRPr="00B95F16" w:rsidRDefault="00B15A0C" w:rsidP="00B95F16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4</w:t>
      </w:r>
      <w:r w:rsidR="00C01D6A" w:rsidRPr="00B95F16">
        <w:rPr>
          <w:bCs/>
          <w:spacing w:val="-12"/>
          <w:sz w:val="28"/>
          <w:szCs w:val="28"/>
          <w:lang w:val="uk-UA"/>
        </w:rPr>
        <w:t xml:space="preserve">.Педагогічним працівникам </w:t>
      </w:r>
      <w:r w:rsidR="00672A43">
        <w:rPr>
          <w:bCs/>
          <w:spacing w:val="-12"/>
          <w:sz w:val="28"/>
          <w:szCs w:val="28"/>
          <w:lang w:val="uk-UA"/>
        </w:rPr>
        <w:t>гімназії</w:t>
      </w:r>
      <w:r w:rsidR="00C01D6A" w:rsidRPr="00B95F16">
        <w:rPr>
          <w:bCs/>
          <w:spacing w:val="-12"/>
          <w:sz w:val="28"/>
          <w:szCs w:val="28"/>
          <w:lang w:val="uk-UA"/>
        </w:rPr>
        <w:t xml:space="preserve"> проводити з учасниками освітнього процесу виховну роботу із запобігання та протидії домашньому насильству та </w:t>
      </w:r>
      <w:proofErr w:type="spellStart"/>
      <w:r w:rsidR="00C01D6A" w:rsidRPr="00B95F16">
        <w:rPr>
          <w:bCs/>
          <w:spacing w:val="-12"/>
          <w:sz w:val="28"/>
          <w:szCs w:val="28"/>
          <w:lang w:val="uk-UA"/>
        </w:rPr>
        <w:t>булінгу</w:t>
      </w:r>
      <w:proofErr w:type="spellEnd"/>
      <w:r w:rsidR="00C01D6A" w:rsidRPr="00B95F16">
        <w:rPr>
          <w:bCs/>
          <w:spacing w:val="-12"/>
          <w:sz w:val="28"/>
          <w:szCs w:val="28"/>
          <w:lang w:val="uk-UA"/>
        </w:rPr>
        <w:t>, інформаційно-просвітницькі заходи, невідкладно інформувати визначені законом органи про випадки насильства, що стали їм відомі.</w:t>
      </w:r>
    </w:p>
    <w:p w:rsidR="00C26343" w:rsidRDefault="00B15A0C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>5</w:t>
      </w:r>
      <w:r w:rsidR="00C26343">
        <w:rPr>
          <w:bCs/>
          <w:spacing w:val="-12"/>
          <w:sz w:val="28"/>
          <w:szCs w:val="28"/>
          <w:lang w:val="uk-UA"/>
        </w:rPr>
        <w:t xml:space="preserve">. </w:t>
      </w:r>
      <w:r w:rsidR="00C01D6A" w:rsidRPr="00B95F16">
        <w:rPr>
          <w:bCs/>
          <w:spacing w:val="-12"/>
          <w:sz w:val="28"/>
          <w:szCs w:val="28"/>
          <w:lang w:val="uk-UA"/>
        </w:rPr>
        <w:t xml:space="preserve">Контроль за виконанням наказу покласти на </w:t>
      </w:r>
      <w:r w:rsidR="00C26343">
        <w:rPr>
          <w:bCs/>
          <w:spacing w:val="-12"/>
          <w:sz w:val="28"/>
          <w:szCs w:val="28"/>
          <w:lang w:val="uk-UA"/>
        </w:rPr>
        <w:t xml:space="preserve">заступника директора з НВР </w:t>
      </w:r>
      <w:proofErr w:type="spellStart"/>
      <w:r w:rsidR="00822308">
        <w:rPr>
          <w:bCs/>
          <w:spacing w:val="-12"/>
          <w:sz w:val="28"/>
          <w:szCs w:val="28"/>
          <w:lang w:val="uk-UA"/>
        </w:rPr>
        <w:t>І</w:t>
      </w:r>
      <w:r w:rsidR="00C26343">
        <w:rPr>
          <w:bCs/>
          <w:spacing w:val="-12"/>
          <w:sz w:val="28"/>
          <w:szCs w:val="28"/>
          <w:lang w:val="uk-UA"/>
        </w:rPr>
        <w:t>.</w:t>
      </w:r>
      <w:r w:rsidR="00822308">
        <w:rPr>
          <w:bCs/>
          <w:spacing w:val="-12"/>
          <w:sz w:val="28"/>
          <w:szCs w:val="28"/>
          <w:lang w:val="uk-UA"/>
        </w:rPr>
        <w:t>І</w:t>
      </w:r>
      <w:r w:rsidR="00C26343">
        <w:rPr>
          <w:bCs/>
          <w:spacing w:val="-12"/>
          <w:sz w:val="28"/>
          <w:szCs w:val="28"/>
          <w:lang w:val="uk-UA"/>
        </w:rPr>
        <w:t>.</w:t>
      </w:r>
      <w:r w:rsidR="00822308">
        <w:rPr>
          <w:bCs/>
          <w:spacing w:val="-12"/>
          <w:sz w:val="28"/>
          <w:szCs w:val="28"/>
          <w:lang w:val="uk-UA"/>
        </w:rPr>
        <w:t>Ватаманюк</w:t>
      </w:r>
      <w:proofErr w:type="spellEnd"/>
      <w:r w:rsidR="00C26343">
        <w:rPr>
          <w:bCs/>
          <w:spacing w:val="-12"/>
          <w:sz w:val="28"/>
          <w:szCs w:val="28"/>
          <w:lang w:val="uk-UA"/>
        </w:rPr>
        <w:t>.</w:t>
      </w: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672A43" w:rsidRPr="00E52764" w:rsidRDefault="005347D1" w:rsidP="00672A4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396783" w:rsidRPr="00E52764">
        <w:rPr>
          <w:b/>
          <w:sz w:val="28"/>
          <w:szCs w:val="28"/>
          <w:lang w:val="uk-UA"/>
        </w:rPr>
        <w:t>Директор гімназії:                                                 Оксана ОСТАФІЙЧУК</w:t>
      </w:r>
    </w:p>
    <w:p w:rsidR="00396783" w:rsidRDefault="00396783" w:rsidP="00672A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672A43" w:rsidRDefault="00C26343" w:rsidP="00E52764">
      <w:pPr>
        <w:shd w:val="clear" w:color="auto" w:fill="FFFFFF"/>
        <w:spacing w:before="108" w:line="276" w:lineRule="auto"/>
        <w:ind w:right="806"/>
        <w:jc w:val="right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>З наказом ознайомлені:</w:t>
      </w:r>
      <w:r w:rsidR="00672A43">
        <w:rPr>
          <w:bCs/>
          <w:spacing w:val="-12"/>
          <w:sz w:val="28"/>
          <w:szCs w:val="28"/>
          <w:lang w:val="uk-UA"/>
        </w:rPr>
        <w:t xml:space="preserve">        </w:t>
      </w:r>
      <w:r w:rsidR="00E52764">
        <w:rPr>
          <w:bCs/>
          <w:spacing w:val="-12"/>
          <w:sz w:val="28"/>
          <w:szCs w:val="28"/>
          <w:lang w:val="uk-UA"/>
        </w:rPr>
        <w:t xml:space="preserve">                    </w:t>
      </w:r>
      <w:r w:rsidR="00672A43">
        <w:rPr>
          <w:bCs/>
          <w:spacing w:val="-12"/>
          <w:sz w:val="28"/>
          <w:szCs w:val="28"/>
          <w:lang w:val="uk-UA"/>
        </w:rPr>
        <w:t xml:space="preserve">                                            </w:t>
      </w:r>
      <w:r>
        <w:rPr>
          <w:bCs/>
          <w:spacing w:val="-12"/>
          <w:sz w:val="28"/>
          <w:szCs w:val="28"/>
          <w:lang w:val="uk-UA"/>
        </w:rPr>
        <w:t xml:space="preserve">І.І. </w:t>
      </w:r>
      <w:proofErr w:type="spellStart"/>
      <w:r>
        <w:rPr>
          <w:bCs/>
          <w:spacing w:val="-12"/>
          <w:sz w:val="28"/>
          <w:szCs w:val="28"/>
          <w:lang w:val="uk-UA"/>
        </w:rPr>
        <w:t>Ватаманюк</w:t>
      </w:r>
      <w:proofErr w:type="spellEnd"/>
    </w:p>
    <w:p w:rsidR="00C26343" w:rsidRDefault="00672A43" w:rsidP="00E52764">
      <w:pPr>
        <w:shd w:val="clear" w:color="auto" w:fill="FFFFFF"/>
        <w:spacing w:before="108" w:line="276" w:lineRule="auto"/>
        <w:ind w:right="806"/>
        <w:jc w:val="right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                                                                        </w:t>
      </w:r>
      <w:r w:rsidR="004A49FE">
        <w:rPr>
          <w:bCs/>
          <w:spacing w:val="-12"/>
          <w:sz w:val="28"/>
          <w:szCs w:val="28"/>
          <w:lang w:val="uk-UA"/>
        </w:rPr>
        <w:t xml:space="preserve">                    </w:t>
      </w:r>
      <w:proofErr w:type="spellStart"/>
      <w:r w:rsidR="004A49FE">
        <w:rPr>
          <w:bCs/>
          <w:spacing w:val="-12"/>
          <w:sz w:val="28"/>
          <w:szCs w:val="28"/>
          <w:lang w:val="uk-UA"/>
        </w:rPr>
        <w:t>Г.І.Стецик</w:t>
      </w:r>
      <w:proofErr w:type="spellEnd"/>
    </w:p>
    <w:p w:rsidR="00C26343" w:rsidRDefault="00B15A0C" w:rsidP="00C26343">
      <w:pPr>
        <w:shd w:val="clear" w:color="auto" w:fill="FFFFFF"/>
        <w:spacing w:before="108" w:line="276" w:lineRule="auto"/>
        <w:ind w:right="806"/>
        <w:jc w:val="right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C26343" w:rsidRDefault="00B15A0C" w:rsidP="00C26343">
      <w:pPr>
        <w:shd w:val="clear" w:color="auto" w:fill="FFFFFF"/>
        <w:spacing w:before="108" w:line="276" w:lineRule="auto"/>
        <w:ind w:right="806"/>
        <w:jc w:val="right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C26343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637C8E" w:rsidRDefault="00C26343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6A6A44" w:rsidRDefault="006A6A44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672A43" w:rsidRDefault="00637C8E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</w:t>
      </w:r>
    </w:p>
    <w:p w:rsidR="00C26343" w:rsidRPr="008E26C0" w:rsidRDefault="00672A43" w:rsidP="00C26343">
      <w:pPr>
        <w:shd w:val="clear" w:color="auto" w:fill="FFFFFF"/>
        <w:spacing w:before="108" w:line="276" w:lineRule="auto"/>
        <w:ind w:right="806"/>
        <w:jc w:val="both"/>
        <w:rPr>
          <w:b/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  <w:r w:rsidR="00637C8E">
        <w:rPr>
          <w:bCs/>
          <w:spacing w:val="-12"/>
          <w:sz w:val="28"/>
          <w:szCs w:val="28"/>
          <w:lang w:val="uk-UA"/>
        </w:rPr>
        <w:t xml:space="preserve"> </w:t>
      </w:r>
      <w:r w:rsidR="00C26343" w:rsidRPr="008E26C0">
        <w:rPr>
          <w:b/>
          <w:bCs/>
          <w:spacing w:val="-12"/>
          <w:sz w:val="28"/>
          <w:szCs w:val="28"/>
          <w:lang w:val="uk-UA"/>
        </w:rPr>
        <w:t>Додаток 1</w:t>
      </w:r>
    </w:p>
    <w:p w:rsidR="00E12E35" w:rsidRDefault="00E12E35" w:rsidP="008E26C0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8E26C0" w:rsidRDefault="008E26C0" w:rsidP="007E5E15">
      <w:pPr>
        <w:pStyle w:val="a5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Затверджую:</w:t>
      </w:r>
    </w:p>
    <w:p w:rsidR="008E26C0" w:rsidRDefault="007E5E15" w:rsidP="007E5E15">
      <w:pPr>
        <w:pStyle w:val="a5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="008E26C0">
        <w:rPr>
          <w:rFonts w:ascii="Times New Roman" w:hAnsi="Times New Roman" w:cs="Times New Roman"/>
          <w:sz w:val="28"/>
          <w:lang w:val="uk-UA"/>
        </w:rPr>
        <w:t>«___»________20___</w:t>
      </w:r>
    </w:p>
    <w:p w:rsidR="008E26C0" w:rsidRDefault="00672A43" w:rsidP="008E26C0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Директор гімназії</w:t>
      </w:r>
      <w:r w:rsidR="008E26C0">
        <w:rPr>
          <w:rFonts w:ascii="Times New Roman" w:hAnsi="Times New Roman" w:cs="Times New Roman"/>
          <w:sz w:val="28"/>
          <w:lang w:val="uk-UA"/>
        </w:rPr>
        <w:t xml:space="preserve">_______   </w:t>
      </w:r>
      <w:proofErr w:type="spellStart"/>
      <w:r w:rsidR="008E26C0">
        <w:rPr>
          <w:rFonts w:ascii="Times New Roman" w:hAnsi="Times New Roman" w:cs="Times New Roman"/>
          <w:sz w:val="28"/>
          <w:lang w:val="uk-UA"/>
        </w:rPr>
        <w:t>О.В.Остафійчук</w:t>
      </w:r>
      <w:proofErr w:type="spellEnd"/>
    </w:p>
    <w:p w:rsidR="008E26C0" w:rsidRDefault="008E26C0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</w:p>
    <w:p w:rsidR="00FA1DB3" w:rsidRDefault="00FA1DB3" w:rsidP="00C26343">
      <w:pPr>
        <w:shd w:val="clear" w:color="auto" w:fill="FFFFFF"/>
        <w:spacing w:before="108" w:line="276" w:lineRule="auto"/>
        <w:ind w:right="806"/>
        <w:jc w:val="both"/>
        <w:rPr>
          <w:b/>
          <w:sz w:val="28"/>
          <w:lang w:val="uk-UA"/>
        </w:rPr>
      </w:pPr>
      <w:r w:rsidRPr="00D37813">
        <w:rPr>
          <w:b/>
          <w:sz w:val="28"/>
          <w:lang w:val="uk-UA"/>
        </w:rPr>
        <w:t xml:space="preserve">Процедура подання заяви про випадок </w:t>
      </w:r>
      <w:proofErr w:type="spellStart"/>
      <w:r w:rsidRPr="00D37813">
        <w:rPr>
          <w:b/>
          <w:sz w:val="28"/>
          <w:lang w:val="uk-UA"/>
        </w:rPr>
        <w:t>булінгу</w:t>
      </w:r>
      <w:proofErr w:type="spellEnd"/>
      <w:r w:rsidRPr="00D37813">
        <w:rPr>
          <w:b/>
          <w:sz w:val="28"/>
          <w:lang w:val="uk-UA"/>
        </w:rPr>
        <w:t xml:space="preserve"> (цькування) та порядок реагування на доведені випадки </w:t>
      </w:r>
      <w:proofErr w:type="spellStart"/>
      <w:r w:rsidRPr="00D37813">
        <w:rPr>
          <w:b/>
          <w:sz w:val="28"/>
          <w:lang w:val="uk-UA"/>
        </w:rPr>
        <w:t>булінгу</w:t>
      </w:r>
      <w:proofErr w:type="spellEnd"/>
      <w:r w:rsidRPr="00D37813">
        <w:rPr>
          <w:b/>
          <w:sz w:val="28"/>
          <w:lang w:val="uk-UA"/>
        </w:rPr>
        <w:t xml:space="preserve"> (цькування)</w:t>
      </w:r>
    </w:p>
    <w:p w:rsidR="00E12E35" w:rsidRPr="00D37813" w:rsidRDefault="00E12E35" w:rsidP="00C26343">
      <w:pPr>
        <w:shd w:val="clear" w:color="auto" w:fill="FFFFFF"/>
        <w:spacing w:before="108" w:line="276" w:lineRule="auto"/>
        <w:ind w:right="806"/>
        <w:jc w:val="both"/>
        <w:rPr>
          <w:b/>
          <w:sz w:val="28"/>
          <w:lang w:val="uk-UA"/>
        </w:rPr>
      </w:pPr>
    </w:p>
    <w:p w:rsidR="00FA1DB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Якщо педагог або інший працівник закладу освіти (інший учасник освітнього процесу) став свідком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він  інформує керівника закладу освіти у письмовій формі незалежно від того, поскаржилась йому жертва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чи ні; або ж аналогічно після отримання звернення дитини.</w:t>
      </w:r>
    </w:p>
    <w:p w:rsidR="00FA1DB3" w:rsidRPr="00DD6FA7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</w:t>
      </w:r>
      <w:r w:rsidRPr="00D37813">
        <w:rPr>
          <w:rFonts w:ascii="Times New Roman" w:hAnsi="Times New Roman" w:cs="Times New Roman"/>
          <w:sz w:val="28"/>
          <w:lang w:val="uk-UA"/>
        </w:rPr>
        <w:t>часником освітнього процесу (учні, вчителі, батьки) на ім</w:t>
      </w:r>
      <w:r w:rsidRPr="001617E5">
        <w:rPr>
          <w:rFonts w:ascii="Times New Roman" w:hAnsi="Times New Roman" w:cs="Times New Roman"/>
          <w:sz w:val="28"/>
          <w:lang w:val="uk-UA"/>
        </w:rPr>
        <w:t>’</w:t>
      </w:r>
      <w:r w:rsidRPr="00D37813">
        <w:rPr>
          <w:rFonts w:ascii="Times New Roman" w:hAnsi="Times New Roman" w:cs="Times New Roman"/>
          <w:sz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lang w:val="uk-UA"/>
        </w:rPr>
        <w:t>керівника</w:t>
      </w:r>
      <w:r w:rsidRPr="00D3781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освітнього закладу</w:t>
      </w:r>
      <w:r w:rsidRPr="00DD6FA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подається заява</w:t>
      </w:r>
      <w:r w:rsidRPr="00D37813">
        <w:rPr>
          <w:rFonts w:ascii="Times New Roman" w:hAnsi="Times New Roman" w:cs="Times New Roman"/>
          <w:sz w:val="28"/>
          <w:lang w:val="uk-UA"/>
        </w:rPr>
        <w:t xml:space="preserve">, де вказується </w:t>
      </w:r>
      <w:r w:rsidRPr="00DD6FA7">
        <w:rPr>
          <w:rFonts w:ascii="Times New Roman" w:hAnsi="Times New Roman" w:cs="Times New Roman"/>
          <w:sz w:val="28"/>
          <w:u w:val="single"/>
          <w:lang w:val="uk-UA"/>
        </w:rPr>
        <w:t>інформація щодо джерела її отримання:</w:t>
      </w:r>
    </w:p>
    <w:p w:rsidR="00FA1DB3" w:rsidRPr="00D37813" w:rsidRDefault="00FA1DB3" w:rsidP="00E12E3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Постраждалий</w:t>
      </w:r>
      <w:r w:rsidRPr="00D37813">
        <w:rPr>
          <w:rFonts w:ascii="Times New Roman" w:hAnsi="Times New Roman" w:cs="Times New Roman"/>
          <w:sz w:val="28"/>
          <w:lang w:val="uk-UA"/>
        </w:rPr>
        <w:t xml:space="preserve"> чи свідок </w:t>
      </w:r>
      <w:proofErr w:type="spellStart"/>
      <w:r w:rsidRPr="00D37813"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 w:rsidRPr="00D37813">
        <w:rPr>
          <w:rFonts w:ascii="Times New Roman" w:hAnsi="Times New Roman" w:cs="Times New Roman"/>
          <w:sz w:val="28"/>
          <w:lang w:val="uk-UA"/>
        </w:rPr>
        <w:t xml:space="preserve"> (цькування);</w:t>
      </w:r>
    </w:p>
    <w:p w:rsidR="00FA1DB3" w:rsidRPr="00D37813" w:rsidRDefault="00FA1DB3" w:rsidP="00E12E3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37813">
        <w:rPr>
          <w:rFonts w:ascii="Times New Roman" w:hAnsi="Times New Roman" w:cs="Times New Roman"/>
          <w:sz w:val="28"/>
          <w:lang w:val="uk-UA"/>
        </w:rPr>
        <w:t>Підозра про вчинення по відношенню до інших осіб за зовнішніми ознаками;</w:t>
      </w:r>
    </w:p>
    <w:p w:rsidR="00FA1DB3" w:rsidRDefault="00FA1DB3" w:rsidP="00E12E3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37813">
        <w:rPr>
          <w:rFonts w:ascii="Times New Roman" w:hAnsi="Times New Roman" w:cs="Times New Roman"/>
          <w:sz w:val="28"/>
          <w:lang w:val="uk-UA"/>
        </w:rPr>
        <w:t>Достовірна інформація від інших осіб.</w:t>
      </w:r>
      <w:r w:rsidRPr="00DD6FA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A1DB3" w:rsidRPr="00DD6FA7" w:rsidRDefault="00C26343" w:rsidP="00E12E35">
      <w:pPr>
        <w:spacing w:line="360" w:lineRule="auto"/>
        <w:ind w:left="1080"/>
        <w:jc w:val="both"/>
        <w:rPr>
          <w:sz w:val="28"/>
          <w:u w:val="single"/>
          <w:lang w:val="uk-UA"/>
        </w:rPr>
      </w:pPr>
      <w:r w:rsidRPr="00DD6FA7">
        <w:rPr>
          <w:sz w:val="28"/>
          <w:u w:val="single"/>
          <w:lang w:val="uk-UA"/>
        </w:rPr>
        <w:t>Т</w:t>
      </w:r>
      <w:r w:rsidR="00FA1DB3" w:rsidRPr="00DD6FA7">
        <w:rPr>
          <w:sz w:val="28"/>
          <w:u w:val="single"/>
          <w:lang w:val="uk-UA"/>
        </w:rPr>
        <w:t>а часу:</w:t>
      </w:r>
    </w:p>
    <w:p w:rsidR="00FA1DB3" w:rsidRDefault="00FA1DB3" w:rsidP="00E12E35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 довго триває;</w:t>
      </w:r>
    </w:p>
    <w:p w:rsidR="00FA1DB3" w:rsidRPr="00DD6FA7" w:rsidRDefault="00FA1DB3" w:rsidP="00E12E35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Одноразовий конфлікт чи відповідні дії носили систематичний характер.</w:t>
      </w:r>
    </w:p>
    <w:p w:rsidR="00FA1DB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Відповідно до такої заяви керівник закладу освіти видає рішення про проведення розслідування із визначенням уповноважених осіб.</w:t>
      </w:r>
    </w:p>
    <w:p w:rsidR="00FA1DB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Наказом керівника закладу освіти по школі пишеться наказ про створення Комісії з розгляду випадків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(цькування) за участі педагогічних працівників, психолога та соціального педагога школи, батьків потерпілого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булера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керівника закладу, інших зацікавлених осіб.</w:t>
      </w:r>
      <w:r w:rsidRPr="00E40D7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A1DB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Розглянувши письмову заяву, керівник закладу освіти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скликає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засідання  комісії з розгляду випадків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(цькування) і окреслює подальші дії.</w:t>
      </w:r>
    </w:p>
    <w:p w:rsidR="00FA1DB3" w:rsidRPr="00D3781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Комісія на протязі однієї доби проводить розслідування, з</w:t>
      </w:r>
      <w:r w:rsidRPr="00E40D78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ясовує всі обставини цькування та приймає відповідне рішення.</w:t>
      </w:r>
    </w:p>
    <w:p w:rsidR="00FA1DB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 умови визнання Комісією результатів розслідування фактом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(цькування), керівник освітньої установи на протязі однієї доби повідомляє уповноважені підрозділи органів Національної поліції України (ювенальну поліцію), Службу у справах дітей.</w:t>
      </w:r>
    </w:p>
    <w:p w:rsidR="00FA1DB3" w:rsidRDefault="00FA1DB3" w:rsidP="00E12E35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Рішення Комісії з розгляду випадків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реєструється в окремому журналі (паперовий вигляд) з оригіналами підписів усіх її членів.</w:t>
      </w:r>
    </w:p>
    <w:p w:rsidR="00FA1DB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 разі не визнання Комісією факту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(цькування) і незгоди з результатами рішення потерпілим (його представником), керівник освітньої установи рекомендує звернутись постраждалому (його представнику) із  заявою до  органів Національної поліції України.</w:t>
      </w:r>
    </w:p>
    <w:p w:rsidR="00FA1DB3" w:rsidRDefault="00FA1DB3" w:rsidP="00E12E3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 будь-якого рішення Комісії з розгляду питань випадків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(цькування), керівник закладу освіти забезпечує психологічну підтримку усіх учасників відповідного процесу.</w:t>
      </w:r>
    </w:p>
    <w:p w:rsidR="00637C8E" w:rsidRDefault="00637C8E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E12E35" w:rsidRDefault="00E12E3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FA1DB3" w:rsidRDefault="00C26343" w:rsidP="00771DA0">
      <w:pPr>
        <w:pStyle w:val="a9"/>
        <w:jc w:val="right"/>
        <w:rPr>
          <w:lang w:val="uk-UA"/>
        </w:rPr>
      </w:pPr>
      <w:r>
        <w:rPr>
          <w:lang w:val="uk-UA"/>
        </w:rPr>
        <w:t>Додаток 2</w:t>
      </w:r>
    </w:p>
    <w:p w:rsidR="00A84605" w:rsidRDefault="00771DA0" w:rsidP="00771DA0">
      <w:pPr>
        <w:pStyle w:val="a9"/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7E5E15">
        <w:rPr>
          <w:lang w:val="uk-UA"/>
        </w:rPr>
        <w:t xml:space="preserve">                            </w:t>
      </w:r>
      <w:r w:rsidR="00A84605">
        <w:rPr>
          <w:lang w:val="uk-UA"/>
        </w:rPr>
        <w:t>Затверджую:</w:t>
      </w:r>
    </w:p>
    <w:p w:rsidR="00A84605" w:rsidRDefault="00771DA0" w:rsidP="00771DA0">
      <w:pPr>
        <w:pStyle w:val="a9"/>
        <w:jc w:val="center"/>
        <w:rPr>
          <w:lang w:val="uk-UA"/>
        </w:rPr>
      </w:pPr>
      <w:r>
        <w:rPr>
          <w:lang w:val="uk-UA"/>
        </w:rPr>
        <w:t xml:space="preserve">                         </w:t>
      </w:r>
      <w:r w:rsidR="007E5E15">
        <w:rPr>
          <w:lang w:val="uk-UA"/>
        </w:rPr>
        <w:t xml:space="preserve">                        </w:t>
      </w:r>
      <w:r w:rsidR="00A84605">
        <w:rPr>
          <w:lang w:val="uk-UA"/>
        </w:rPr>
        <w:t>«___»________20___</w:t>
      </w:r>
    </w:p>
    <w:p w:rsidR="00A84605" w:rsidRDefault="00771DA0" w:rsidP="00771DA0">
      <w:pPr>
        <w:pStyle w:val="a9"/>
        <w:jc w:val="right"/>
        <w:rPr>
          <w:lang w:val="uk-UA"/>
        </w:rPr>
      </w:pPr>
      <w:r>
        <w:rPr>
          <w:lang w:val="uk-UA"/>
        </w:rPr>
        <w:t xml:space="preserve">  </w:t>
      </w:r>
      <w:r w:rsidR="007E5E15">
        <w:rPr>
          <w:lang w:val="uk-UA"/>
        </w:rPr>
        <w:t>Директор гімназії</w:t>
      </w:r>
      <w:r w:rsidR="00A84605">
        <w:rPr>
          <w:lang w:val="uk-UA"/>
        </w:rPr>
        <w:t xml:space="preserve">_______   </w:t>
      </w:r>
      <w:proofErr w:type="spellStart"/>
      <w:r w:rsidR="00A84605">
        <w:rPr>
          <w:lang w:val="uk-UA"/>
        </w:rPr>
        <w:t>О.В.Остафійчук</w:t>
      </w:r>
      <w:proofErr w:type="spellEnd"/>
    </w:p>
    <w:p w:rsidR="00A84605" w:rsidRDefault="00A84605" w:rsidP="00C26343">
      <w:pPr>
        <w:pStyle w:val="a5"/>
        <w:jc w:val="right"/>
        <w:rPr>
          <w:rFonts w:ascii="Times New Roman" w:hAnsi="Times New Roman" w:cs="Times New Roman"/>
          <w:sz w:val="28"/>
          <w:lang w:val="uk-UA"/>
        </w:rPr>
      </w:pPr>
    </w:p>
    <w:p w:rsidR="008B758F" w:rsidRDefault="00C26343" w:rsidP="00332FD0">
      <w:pPr>
        <w:jc w:val="center"/>
        <w:rPr>
          <w:b/>
          <w:bCs/>
          <w:spacing w:val="-12"/>
          <w:sz w:val="28"/>
          <w:szCs w:val="28"/>
          <w:lang w:val="uk-UA"/>
        </w:rPr>
      </w:pPr>
      <w:r w:rsidRPr="00332FD0">
        <w:rPr>
          <w:b/>
          <w:bCs/>
          <w:spacing w:val="-12"/>
          <w:sz w:val="28"/>
          <w:szCs w:val="28"/>
          <w:lang w:val="uk-UA"/>
        </w:rPr>
        <w:t xml:space="preserve">Заходи  щодо попередження насильства у сім’ї та протидії </w:t>
      </w:r>
      <w:proofErr w:type="spellStart"/>
      <w:r w:rsidRPr="00332FD0">
        <w:rPr>
          <w:b/>
          <w:bCs/>
          <w:spacing w:val="-12"/>
          <w:sz w:val="28"/>
          <w:szCs w:val="28"/>
          <w:lang w:val="uk-UA"/>
        </w:rPr>
        <w:t>булінгу</w:t>
      </w:r>
      <w:proofErr w:type="spellEnd"/>
    </w:p>
    <w:p w:rsidR="00E12E35" w:rsidRDefault="00E12E35" w:rsidP="00332FD0">
      <w:pPr>
        <w:jc w:val="center"/>
        <w:rPr>
          <w:b/>
          <w:bCs/>
          <w:spacing w:val="-12"/>
          <w:sz w:val="28"/>
          <w:szCs w:val="28"/>
          <w:lang w:val="uk-UA"/>
        </w:rPr>
      </w:pPr>
      <w:r>
        <w:rPr>
          <w:b/>
          <w:bCs/>
          <w:spacing w:val="-12"/>
          <w:sz w:val="28"/>
          <w:szCs w:val="28"/>
          <w:lang w:val="uk-UA"/>
        </w:rPr>
        <w:t>на 20</w:t>
      </w:r>
      <w:r w:rsidR="004A49FE">
        <w:rPr>
          <w:b/>
          <w:bCs/>
          <w:spacing w:val="-12"/>
          <w:sz w:val="28"/>
          <w:szCs w:val="28"/>
          <w:lang w:val="uk-UA"/>
        </w:rPr>
        <w:t>2</w:t>
      </w:r>
      <w:r w:rsidR="005347D1">
        <w:rPr>
          <w:b/>
          <w:bCs/>
          <w:spacing w:val="-12"/>
          <w:sz w:val="28"/>
          <w:szCs w:val="28"/>
          <w:lang w:val="uk-UA"/>
        </w:rPr>
        <w:t>5</w:t>
      </w:r>
      <w:r>
        <w:rPr>
          <w:b/>
          <w:bCs/>
          <w:spacing w:val="-12"/>
          <w:sz w:val="28"/>
          <w:szCs w:val="28"/>
          <w:lang w:val="uk-UA"/>
        </w:rPr>
        <w:t>– 202</w:t>
      </w:r>
      <w:r w:rsidR="005347D1">
        <w:rPr>
          <w:b/>
          <w:bCs/>
          <w:spacing w:val="-12"/>
          <w:sz w:val="28"/>
          <w:szCs w:val="28"/>
          <w:lang w:val="uk-UA"/>
        </w:rPr>
        <w:t>6</w:t>
      </w:r>
      <w:r>
        <w:rPr>
          <w:b/>
          <w:bCs/>
          <w:spacing w:val="-12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pacing w:val="-12"/>
          <w:sz w:val="28"/>
          <w:szCs w:val="28"/>
          <w:lang w:val="uk-UA"/>
        </w:rPr>
        <w:t>н.р</w:t>
      </w:r>
      <w:proofErr w:type="spellEnd"/>
      <w:r>
        <w:rPr>
          <w:b/>
          <w:bCs/>
          <w:spacing w:val="-12"/>
          <w:sz w:val="28"/>
          <w:szCs w:val="28"/>
          <w:lang w:val="uk-UA"/>
        </w:rPr>
        <w:t>.</w:t>
      </w:r>
    </w:p>
    <w:p w:rsidR="00E12E35" w:rsidRDefault="00E12E35" w:rsidP="00332FD0">
      <w:pPr>
        <w:jc w:val="center"/>
        <w:rPr>
          <w:b/>
          <w:bCs/>
          <w:spacing w:val="-12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8"/>
      </w:tblGrid>
      <w:tr w:rsidR="00E12E35" w:rsidTr="00E12E35">
        <w:tc>
          <w:tcPr>
            <w:tcW w:w="704" w:type="dxa"/>
          </w:tcPr>
          <w:p w:rsidR="00E12E35" w:rsidRPr="0085337A" w:rsidRDefault="00E12E35" w:rsidP="00E12E35">
            <w:pPr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№ з/п</w:t>
            </w:r>
          </w:p>
          <w:p w:rsidR="00E12E35" w:rsidRPr="0085337A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E12E35" w:rsidRPr="0085337A" w:rsidRDefault="00E12E35" w:rsidP="00771DA0">
            <w:pPr>
              <w:jc w:val="center"/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Назва заходу</w:t>
            </w:r>
          </w:p>
          <w:p w:rsidR="00E12E35" w:rsidRPr="0085337A" w:rsidRDefault="00E12E35" w:rsidP="00771DA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Pr="0085337A" w:rsidRDefault="00E12E35" w:rsidP="00771DA0">
            <w:pPr>
              <w:jc w:val="center"/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Термін</w:t>
            </w:r>
          </w:p>
          <w:p w:rsidR="00E12E35" w:rsidRPr="0085337A" w:rsidRDefault="00E12E35" w:rsidP="00771DA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:rsidR="00E12E35" w:rsidRPr="0085337A" w:rsidRDefault="00E12E35" w:rsidP="00771DA0">
            <w:pPr>
              <w:jc w:val="center"/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Відповідальний</w:t>
            </w:r>
          </w:p>
          <w:p w:rsidR="00E12E35" w:rsidRPr="0085337A" w:rsidRDefault="00E12E35" w:rsidP="00771DA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E12E35" w:rsidRDefault="00E12E35" w:rsidP="00E12E35">
            <w:pPr>
              <w:rPr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>Створення  консультативного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пункт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у «Скринька довіри»</w:t>
            </w:r>
          </w:p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01.10.20</w:t>
            </w:r>
            <w:r w:rsidR="004A49FE">
              <w:rPr>
                <w:lang w:val="uk-UA"/>
              </w:rPr>
              <w:t>2</w:t>
            </w:r>
            <w:r w:rsidR="005347D1">
              <w:rPr>
                <w:lang w:val="uk-UA"/>
              </w:rPr>
              <w:t>5</w:t>
            </w:r>
          </w:p>
          <w:p w:rsidR="00E12E35" w:rsidRDefault="00E12E35" w:rsidP="00771DA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:rsidR="00E12E35" w:rsidRDefault="004A49FE" w:rsidP="00771DA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E12E35" w:rsidRDefault="00E12E35" w:rsidP="00771DA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85337A" w:rsidRDefault="00E12E35" w:rsidP="0085337A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332FD0">
              <w:rPr>
                <w:bCs/>
                <w:spacing w:val="-12"/>
                <w:sz w:val="28"/>
                <w:szCs w:val="28"/>
                <w:lang w:val="uk-UA"/>
              </w:rPr>
              <w:t>Розробити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332FD0">
              <w:rPr>
                <w:bCs/>
                <w:spacing w:val="-12"/>
                <w:sz w:val="28"/>
                <w:szCs w:val="28"/>
                <w:lang w:val="uk-UA"/>
              </w:rPr>
              <w:t xml:space="preserve"> методичні рекомендації щодо надання психологічної допомоги учням, які стали жертвами насильства, </w:t>
            </w:r>
            <w:proofErr w:type="spellStart"/>
            <w:r w:rsidRPr="00332FD0">
              <w:rPr>
                <w:bCs/>
                <w:spacing w:val="-12"/>
                <w:sz w:val="28"/>
                <w:szCs w:val="28"/>
                <w:lang w:val="uk-UA"/>
              </w:rPr>
              <w:t>бул</w:t>
            </w:r>
            <w:r w:rsidR="007E5E15">
              <w:rPr>
                <w:bCs/>
                <w:spacing w:val="-12"/>
                <w:sz w:val="28"/>
                <w:szCs w:val="28"/>
                <w:lang w:val="uk-UA"/>
              </w:rPr>
              <w:t>інгу</w:t>
            </w:r>
            <w:proofErr w:type="spellEnd"/>
            <w:r w:rsidR="007E5E15">
              <w:rPr>
                <w:bCs/>
                <w:spacing w:val="-12"/>
                <w:sz w:val="28"/>
                <w:szCs w:val="28"/>
                <w:lang w:val="uk-UA"/>
              </w:rPr>
              <w:t xml:space="preserve"> та розмістити на сайті навчального закладу</w:t>
            </w:r>
          </w:p>
          <w:p w:rsidR="00E12E35" w:rsidRDefault="0085337A" w:rsidP="0085337A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01.10.20</w:t>
            </w:r>
            <w:r w:rsidR="004A49FE">
              <w:rPr>
                <w:lang w:val="uk-UA"/>
              </w:rPr>
              <w:t>2</w:t>
            </w:r>
            <w:r w:rsidR="005347D1">
              <w:rPr>
                <w:lang w:val="uk-UA"/>
              </w:rPr>
              <w:t>5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4A49FE" w:rsidRDefault="004A49FE" w:rsidP="004A49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Назарко С.Ф.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E12E35" w:rsidRPr="00332FD0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>Вивчити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 xml:space="preserve"> стан мікроклі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мату в класних колективах (5-9 </w:t>
            </w: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>класи), визначити індекс згуртованості та наявність соціально відторгнених школярів</w:t>
            </w:r>
          </w:p>
          <w:p w:rsidR="00E12E35" w:rsidRPr="00332FD0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01.10.20</w:t>
            </w:r>
            <w:r w:rsidR="004A49FE">
              <w:rPr>
                <w:lang w:val="uk-UA"/>
              </w:rPr>
              <w:t>2</w:t>
            </w:r>
            <w:r w:rsidR="005347D1">
              <w:rPr>
                <w:lang w:val="uk-UA"/>
              </w:rPr>
              <w:t>5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4A49FE" w:rsidRDefault="004A49FE" w:rsidP="004A49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E12E35" w:rsidRPr="00C26343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>З учнями початкових класів провести цикл психологічних практикумів з формування позитивних взаємин та формування уміння відстоювати свою честь і гідність за допомогою соціально прийнятної поведінки</w:t>
            </w:r>
          </w:p>
          <w:p w:rsidR="00E12E35" w:rsidRPr="00C26343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A49FE">
              <w:rPr>
                <w:lang w:val="uk-UA"/>
              </w:rPr>
              <w:t>2</w:t>
            </w:r>
            <w:r w:rsidR="005347D1">
              <w:rPr>
                <w:lang w:val="uk-UA"/>
              </w:rPr>
              <w:t>5</w:t>
            </w:r>
            <w:r>
              <w:rPr>
                <w:lang w:val="uk-UA"/>
              </w:rPr>
              <w:t>-202</w:t>
            </w:r>
            <w:r w:rsidR="005347D1">
              <w:rPr>
                <w:lang w:val="uk-UA"/>
              </w:rPr>
              <w:t>6</w:t>
            </w:r>
            <w:r>
              <w:rPr>
                <w:lang w:val="uk-UA"/>
              </w:rPr>
              <w:t>н.р.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E12E35" w:rsidRDefault="004A49FE" w:rsidP="004A49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</w:t>
            </w:r>
            <w:r w:rsidR="00E12E35">
              <w:rPr>
                <w:lang w:val="uk-UA"/>
              </w:rPr>
              <w:t>.,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класоводи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</w:tcPr>
          <w:p w:rsidR="00E12E35" w:rsidRPr="00C26343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Тренінгове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заняття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«Профі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лактика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булінгу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в учнів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ському середовищі» для учнів 5-9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класів</w:t>
            </w:r>
          </w:p>
          <w:p w:rsidR="00E12E35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  <w:p w:rsidR="007E5E15" w:rsidRPr="00C26343" w:rsidRDefault="007E5E1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85337A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A49FE">
              <w:rPr>
                <w:lang w:val="uk-UA"/>
              </w:rPr>
              <w:t>2</w:t>
            </w:r>
            <w:r w:rsidR="005347D1">
              <w:rPr>
                <w:lang w:val="uk-UA"/>
              </w:rPr>
              <w:t>5</w:t>
            </w:r>
            <w:r>
              <w:rPr>
                <w:lang w:val="uk-UA"/>
              </w:rPr>
              <w:t>-202</w:t>
            </w:r>
            <w:r w:rsidR="005347D1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4A49FE" w:rsidRDefault="004A49FE" w:rsidP="004A49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</w:tcPr>
          <w:p w:rsidR="00E12E35" w:rsidRPr="00B95F16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Години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спілкування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з теми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: «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» для учнів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7 – 9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класів</w:t>
            </w:r>
          </w:p>
          <w:p w:rsidR="00E12E35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  <w:p w:rsidR="007E5E15" w:rsidRPr="00B95F16" w:rsidRDefault="007E5E1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</w:p>
          <w:p w:rsidR="00771DA0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Впродовж  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A49FE">
              <w:rPr>
                <w:lang w:val="uk-UA"/>
              </w:rPr>
              <w:t>2</w:t>
            </w:r>
            <w:r w:rsidR="005347D1">
              <w:rPr>
                <w:lang w:val="uk-UA"/>
              </w:rPr>
              <w:t>5</w:t>
            </w:r>
            <w:r>
              <w:rPr>
                <w:lang w:val="uk-UA"/>
              </w:rPr>
              <w:t>-202</w:t>
            </w:r>
            <w:r w:rsidR="005347D1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7E5E1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Класні керівники 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7-9 класів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110" w:type="dxa"/>
          </w:tcPr>
          <w:p w:rsidR="00E12E35" w:rsidRPr="00B95F16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Бесіда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-тренінг «Віртуальний терор: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тролінг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» для учнів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5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-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9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A49FE">
              <w:rPr>
                <w:lang w:val="uk-UA"/>
              </w:rPr>
              <w:t>2</w:t>
            </w:r>
            <w:r w:rsidR="005347D1">
              <w:rPr>
                <w:lang w:val="uk-UA"/>
              </w:rPr>
              <w:t>5</w:t>
            </w:r>
            <w:r>
              <w:rPr>
                <w:lang w:val="uk-UA"/>
              </w:rPr>
              <w:t>-202</w:t>
            </w:r>
            <w:r w:rsidR="005347D1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4A49FE" w:rsidRDefault="004A49FE" w:rsidP="004A49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8</w:t>
            </w:r>
          </w:p>
        </w:tc>
        <w:tc>
          <w:tcPr>
            <w:tcW w:w="4110" w:type="dxa"/>
          </w:tcPr>
          <w:p w:rsidR="00E12E35" w:rsidRPr="00B95F16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Перегляд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відео-презентацій «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в школі. Як його розпізнати», «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або агресія в інтернеті: способи розпізнання і захист дитини» для учнів 5-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9 класів</w:t>
            </w:r>
          </w:p>
          <w:p w:rsidR="00E12E35" w:rsidRPr="00B95F16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Ватаманюк</w:t>
            </w:r>
            <w:proofErr w:type="spellEnd"/>
            <w:r>
              <w:rPr>
                <w:lang w:val="uk-UA"/>
              </w:rPr>
              <w:t xml:space="preserve"> І.І.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9</w:t>
            </w:r>
          </w:p>
        </w:tc>
        <w:tc>
          <w:tcPr>
            <w:tcW w:w="4110" w:type="dxa"/>
          </w:tcPr>
          <w:p w:rsidR="00E12E35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>«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Круглий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стіл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для батьків «Поговоримо про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та домашнє  насильство»;</w:t>
            </w:r>
          </w:p>
          <w:p w:rsidR="00E12E35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 202</w:t>
            </w:r>
            <w:r w:rsidR="005347D1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року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E12E35" w:rsidRDefault="00771DA0" w:rsidP="00771DA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Ватаманюк</w:t>
            </w:r>
            <w:proofErr w:type="spellEnd"/>
            <w:r>
              <w:rPr>
                <w:lang w:val="uk-UA"/>
              </w:rPr>
              <w:t xml:space="preserve"> І.І.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10</w:t>
            </w:r>
          </w:p>
        </w:tc>
        <w:tc>
          <w:tcPr>
            <w:tcW w:w="4110" w:type="dxa"/>
          </w:tcPr>
          <w:p w:rsidR="00E12E35" w:rsidRPr="00B95F16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Міні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-тренінг «Як навчити дітей безпечної поведінки в Інтернеті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</w:p>
          <w:p w:rsidR="00E12E35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202</w:t>
            </w:r>
            <w:r w:rsidR="005347D1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року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 інформатики</w:t>
            </w:r>
          </w:p>
          <w:p w:rsidR="00E12E35" w:rsidRDefault="00E12E35" w:rsidP="004A49FE">
            <w:pPr>
              <w:rPr>
                <w:lang w:val="uk-UA"/>
              </w:rPr>
            </w:pPr>
          </w:p>
        </w:tc>
      </w:tr>
      <w:tr w:rsidR="00E12E35" w:rsidTr="00E12E35">
        <w:tc>
          <w:tcPr>
            <w:tcW w:w="704" w:type="dxa"/>
          </w:tcPr>
          <w:p w:rsidR="00E12E35" w:rsidRDefault="00E12E35" w:rsidP="00332FD0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11</w:t>
            </w:r>
          </w:p>
        </w:tc>
        <w:tc>
          <w:tcPr>
            <w:tcW w:w="4110" w:type="dxa"/>
          </w:tcPr>
          <w:p w:rsidR="00E12E35" w:rsidRPr="00B95F16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>«К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руглий стіл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для педагогічного колективу «Безпечна школа. Маски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</w:p>
          <w:p w:rsidR="00E12E35" w:rsidRPr="00B95F16" w:rsidRDefault="00E12E35" w:rsidP="00E12E35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E12E35" w:rsidRDefault="00771DA0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202</w:t>
            </w:r>
            <w:r w:rsidR="005347D1">
              <w:rPr>
                <w:lang w:val="uk-UA"/>
              </w:rPr>
              <w:t>6</w:t>
            </w:r>
            <w:r w:rsidR="00E12E35">
              <w:rPr>
                <w:lang w:val="uk-UA"/>
              </w:rPr>
              <w:t xml:space="preserve"> року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E12E35" w:rsidRDefault="00E12E35" w:rsidP="00771D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комісії</w:t>
            </w:r>
          </w:p>
          <w:p w:rsidR="00E12E35" w:rsidRDefault="00E12E35" w:rsidP="00771DA0">
            <w:pPr>
              <w:jc w:val="center"/>
              <w:rPr>
                <w:lang w:val="uk-UA"/>
              </w:rPr>
            </w:pPr>
          </w:p>
        </w:tc>
      </w:tr>
    </w:tbl>
    <w:p w:rsidR="00E12E35" w:rsidRPr="00332FD0" w:rsidRDefault="00E12E35" w:rsidP="00332FD0">
      <w:pPr>
        <w:jc w:val="center"/>
        <w:rPr>
          <w:b/>
          <w:bCs/>
          <w:spacing w:val="-12"/>
          <w:sz w:val="28"/>
          <w:szCs w:val="28"/>
          <w:lang w:val="uk-UA"/>
        </w:rPr>
      </w:pPr>
    </w:p>
    <w:p w:rsidR="000952D6" w:rsidRDefault="00E12E35">
      <w:pPr>
        <w:rPr>
          <w:lang w:val="uk-UA"/>
        </w:rPr>
      </w:pPr>
      <w:r>
        <w:rPr>
          <w:lang w:val="uk-UA"/>
        </w:rPr>
        <w:t xml:space="preserve"> </w:t>
      </w:r>
    </w:p>
    <w:p w:rsidR="000952D6" w:rsidRDefault="000952D6">
      <w:pPr>
        <w:spacing w:after="160" w:line="259" w:lineRule="auto"/>
      </w:pPr>
    </w:p>
    <w:p w:rsidR="000952D6" w:rsidRDefault="00E12E35">
      <w:pPr>
        <w:rPr>
          <w:lang w:val="uk-UA"/>
        </w:rPr>
      </w:pPr>
      <w:r>
        <w:rPr>
          <w:lang w:val="uk-UA"/>
        </w:rPr>
        <w:t xml:space="preserve"> </w:t>
      </w:r>
    </w:p>
    <w:p w:rsidR="000952D6" w:rsidRDefault="000952D6">
      <w:pPr>
        <w:spacing w:after="160" w:line="259" w:lineRule="auto"/>
      </w:pPr>
    </w:p>
    <w:p w:rsidR="00C26343" w:rsidRPr="00B95F16" w:rsidRDefault="00A84605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C26343" w:rsidRPr="00B95F16" w:rsidRDefault="00332FD0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C26343" w:rsidRPr="00B95F16" w:rsidRDefault="00332FD0" w:rsidP="00C26343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  <w:r w:rsidR="00C26343" w:rsidRPr="00C26343">
        <w:t xml:space="preserve"> </w:t>
      </w: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C26343" w:rsidRPr="00FA1DB3" w:rsidRDefault="00C26343">
      <w:pPr>
        <w:rPr>
          <w:lang w:val="uk-UA"/>
        </w:rPr>
      </w:pPr>
    </w:p>
    <w:sectPr w:rsidR="00C26343" w:rsidRPr="00FA1DB3" w:rsidSect="009F7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5F0"/>
    <w:multiLevelType w:val="hybridMultilevel"/>
    <w:tmpl w:val="986E1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250CA8"/>
    <w:multiLevelType w:val="hybridMultilevel"/>
    <w:tmpl w:val="1CECD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5C29"/>
    <w:multiLevelType w:val="hybridMultilevel"/>
    <w:tmpl w:val="CF2A0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0D77E0"/>
    <w:multiLevelType w:val="hybridMultilevel"/>
    <w:tmpl w:val="262CD53E"/>
    <w:lvl w:ilvl="0" w:tplc="BBF645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DB3"/>
    <w:rsid w:val="0001541E"/>
    <w:rsid w:val="000952D6"/>
    <w:rsid w:val="002661D5"/>
    <w:rsid w:val="00332FD0"/>
    <w:rsid w:val="00396783"/>
    <w:rsid w:val="004A49FE"/>
    <w:rsid w:val="005200DF"/>
    <w:rsid w:val="005347D1"/>
    <w:rsid w:val="00592DC4"/>
    <w:rsid w:val="005C0589"/>
    <w:rsid w:val="00637C8E"/>
    <w:rsid w:val="006607FB"/>
    <w:rsid w:val="00662EDA"/>
    <w:rsid w:val="00672A43"/>
    <w:rsid w:val="006A6A44"/>
    <w:rsid w:val="00702720"/>
    <w:rsid w:val="00771DA0"/>
    <w:rsid w:val="00786393"/>
    <w:rsid w:val="007E5E15"/>
    <w:rsid w:val="00822308"/>
    <w:rsid w:val="0085337A"/>
    <w:rsid w:val="008B758F"/>
    <w:rsid w:val="008E26C0"/>
    <w:rsid w:val="008E5A75"/>
    <w:rsid w:val="00983530"/>
    <w:rsid w:val="009F79EC"/>
    <w:rsid w:val="00A460DA"/>
    <w:rsid w:val="00A84605"/>
    <w:rsid w:val="00B15A0C"/>
    <w:rsid w:val="00B95F16"/>
    <w:rsid w:val="00BF6CB7"/>
    <w:rsid w:val="00C01D6A"/>
    <w:rsid w:val="00C26343"/>
    <w:rsid w:val="00C33FEA"/>
    <w:rsid w:val="00CE66CC"/>
    <w:rsid w:val="00D22FCD"/>
    <w:rsid w:val="00E12E35"/>
    <w:rsid w:val="00E52764"/>
    <w:rsid w:val="00F42173"/>
    <w:rsid w:val="00F81989"/>
    <w:rsid w:val="00FA1DB3"/>
    <w:rsid w:val="00F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2252"/>
  <w15:docId w15:val="{04543A53-AF75-47AD-BFD0-6360B5DD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A1D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A1DB3"/>
    <w:pPr>
      <w:keepNext/>
      <w:outlineLvl w:val="1"/>
    </w:pPr>
    <w:rPr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DB3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3">
    <w:name w:val="caption"/>
    <w:basedOn w:val="a"/>
    <w:next w:val="a"/>
    <w:qFormat/>
    <w:rsid w:val="00FA1DB3"/>
    <w:pPr>
      <w:tabs>
        <w:tab w:val="left" w:pos="3780"/>
      </w:tabs>
      <w:jc w:val="center"/>
    </w:pPr>
    <w:rPr>
      <w:b/>
      <w:sz w:val="32"/>
      <w:szCs w:val="36"/>
      <w:lang w:val="uk-UA"/>
    </w:rPr>
  </w:style>
  <w:style w:type="paragraph" w:customStyle="1" w:styleId="14">
    <w:name w:val="Стиль14"/>
    <w:basedOn w:val="a"/>
    <w:autoRedefine/>
    <w:rsid w:val="00FA1DB3"/>
    <w:pPr>
      <w:tabs>
        <w:tab w:val="left" w:pos="3780"/>
      </w:tabs>
      <w:jc w:val="center"/>
    </w:pPr>
  </w:style>
  <w:style w:type="character" w:styleId="a4">
    <w:name w:val="Hyperlink"/>
    <w:basedOn w:val="a0"/>
    <w:uiPriority w:val="99"/>
    <w:unhideWhenUsed/>
    <w:rsid w:val="00FA1D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A1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A1D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6">
    <w:name w:val="Table Grid"/>
    <w:basedOn w:val="a1"/>
    <w:uiPriority w:val="39"/>
    <w:rsid w:val="00C2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5A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A0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No Spacing"/>
    <w:uiPriority w:val="1"/>
    <w:qFormat/>
    <w:rsid w:val="00771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632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2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252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459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ngach.nvk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BB42D-273D-4973-AF19-2494D31A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Svitlana Nazarko</cp:lastModifiedBy>
  <cp:revision>25</cp:revision>
  <cp:lastPrinted>2025-11-04T10:48:00Z</cp:lastPrinted>
  <dcterms:created xsi:type="dcterms:W3CDTF">2019-02-26T10:46:00Z</dcterms:created>
  <dcterms:modified xsi:type="dcterms:W3CDTF">2025-11-04T10:53:00Z</dcterms:modified>
</cp:coreProperties>
</file>