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443D92" w:rsidRP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  <w:r w:rsidRPr="007D1D9E">
        <w:rPr>
          <w:rFonts w:ascii="BetinaScriptExtraCTT" w:hAnsi="BetinaScriptExtraCTT"/>
          <w:b/>
          <w:color w:val="000099"/>
          <w:sz w:val="96"/>
          <w:lang w:val="uk-UA"/>
        </w:rPr>
        <w:t>Циклограма</w:t>
      </w:r>
    </w:p>
    <w:p w:rsidR="007D1D9E" w:rsidRP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  <w:r w:rsidRPr="007D1D9E">
        <w:rPr>
          <w:rFonts w:ascii="BetinaScriptExtraCTT" w:hAnsi="BetinaScriptExtraCTT"/>
          <w:b/>
          <w:color w:val="000099"/>
          <w:sz w:val="96"/>
          <w:lang w:val="uk-UA"/>
        </w:rPr>
        <w:t>роботи</w:t>
      </w:r>
    </w:p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  <w:r w:rsidRPr="007D1D9E">
        <w:rPr>
          <w:rFonts w:ascii="BetinaScriptExtraCTT" w:hAnsi="BetinaScriptExtraCTT"/>
          <w:b/>
          <w:color w:val="000099"/>
          <w:sz w:val="96"/>
          <w:lang w:val="uk-UA"/>
        </w:rPr>
        <w:t xml:space="preserve">педагога </w:t>
      </w:r>
      <w:r>
        <w:rPr>
          <w:rFonts w:ascii="BetinaScriptExtraCTT" w:hAnsi="BetinaScriptExtraCTT"/>
          <w:b/>
          <w:color w:val="000099"/>
          <w:sz w:val="96"/>
          <w:lang w:val="uk-UA"/>
        </w:rPr>
        <w:t>–</w:t>
      </w:r>
      <w:r w:rsidRPr="007D1D9E">
        <w:rPr>
          <w:rFonts w:ascii="BetinaScriptExtraCTT" w:hAnsi="BetinaScriptExtraCTT"/>
          <w:b/>
          <w:color w:val="000099"/>
          <w:sz w:val="96"/>
          <w:lang w:val="uk-UA"/>
        </w:rPr>
        <w:t xml:space="preserve"> організатора</w:t>
      </w:r>
    </w:p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7D1D9E" w:rsidRDefault="007D1D9E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801BD1" w:rsidRDefault="00801BD1" w:rsidP="007D1D9E">
      <w:pPr>
        <w:jc w:val="center"/>
        <w:rPr>
          <w:rFonts w:ascii="BetinaScriptExtraCTT" w:hAnsi="BetinaScriptExtraCTT"/>
          <w:b/>
          <w:color w:val="000099"/>
          <w:sz w:val="96"/>
          <w:lang w:val="uk-UA"/>
        </w:rPr>
      </w:pPr>
    </w:p>
    <w:p w:rsidR="007D1D9E" w:rsidRPr="007D1D9E" w:rsidRDefault="007D1D9E" w:rsidP="007D1D9E">
      <w:pPr>
        <w:ind w:right="-275"/>
        <w:jc w:val="center"/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</w:pPr>
      <w:r w:rsidRPr="007D1D9E"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  <w:lastRenderedPageBreak/>
        <w:t>ЩОДЕННО</w:t>
      </w:r>
    </w:p>
    <w:p w:rsidR="007D1D9E" w:rsidRPr="007D1D9E" w:rsidRDefault="007D1D9E" w:rsidP="007D1D9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Самоосвіта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.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Поповнення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портфоліо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новими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методичними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матеріалами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Моніторинг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відвідуван</w:t>
      </w:r>
      <w:r w:rsidR="0006465C">
        <w:rPr>
          <w:rFonts w:ascii="Book Antiqua" w:eastAsia="Calibri" w:hAnsi="Book Antiqua" w:cs="Times New Roman"/>
          <w:sz w:val="36"/>
          <w:szCs w:val="28"/>
        </w:rPr>
        <w:t>ня</w:t>
      </w:r>
      <w:proofErr w:type="spellEnd"/>
      <w:r w:rsidR="0006465C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="0006465C">
        <w:rPr>
          <w:rFonts w:ascii="Book Antiqua" w:eastAsia="Calibri" w:hAnsi="Book Antiqua" w:cs="Times New Roman"/>
          <w:sz w:val="36"/>
          <w:szCs w:val="28"/>
        </w:rPr>
        <w:t>учнями</w:t>
      </w:r>
      <w:proofErr w:type="spellEnd"/>
      <w:r w:rsidR="0006465C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="0006465C">
        <w:rPr>
          <w:rFonts w:ascii="Book Antiqua" w:eastAsia="Calibri" w:hAnsi="Book Antiqua" w:cs="Times New Roman"/>
          <w:sz w:val="36"/>
          <w:szCs w:val="28"/>
        </w:rPr>
        <w:t>школи</w:t>
      </w:r>
      <w:proofErr w:type="spellEnd"/>
      <w:proofErr w:type="gramStart"/>
      <w:r w:rsidR="0006465C">
        <w:rPr>
          <w:rFonts w:ascii="Book Antiqua" w:eastAsia="Calibri" w:hAnsi="Book Antiqua" w:cs="Times New Roman"/>
          <w:sz w:val="36"/>
          <w:szCs w:val="28"/>
        </w:rPr>
        <w:t xml:space="preserve"> </w:t>
      </w:r>
      <w:r w:rsidRPr="007D1D9E">
        <w:rPr>
          <w:rFonts w:ascii="Book Antiqua" w:eastAsia="Calibri" w:hAnsi="Book Antiqua" w:cs="Times New Roman"/>
          <w:sz w:val="36"/>
          <w:szCs w:val="28"/>
        </w:rPr>
        <w:t>;</w:t>
      </w:r>
      <w:proofErr w:type="gramEnd"/>
    </w:p>
    <w:p w:rsidR="007D1D9E" w:rsidRPr="007D1D9E" w:rsidRDefault="007D1D9E" w:rsidP="007D1D9E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r w:rsidRPr="007D1D9E">
        <w:rPr>
          <w:rFonts w:ascii="Book Antiqua" w:eastAsia="Calibri" w:hAnsi="Book Antiqua" w:cs="Times New Roman"/>
          <w:sz w:val="36"/>
          <w:szCs w:val="28"/>
        </w:rPr>
        <w:t xml:space="preserve">Робота з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учнями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,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що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входять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до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активу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дитячих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організацій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та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учнівського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самоврядування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.</w:t>
      </w:r>
    </w:p>
    <w:p w:rsidR="007D1D9E" w:rsidRDefault="007D1D9E" w:rsidP="007D1D9E">
      <w:pPr>
        <w:tabs>
          <w:tab w:val="num" w:pos="180"/>
        </w:tabs>
        <w:ind w:left="180" w:right="-95" w:hanging="180"/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Pr="007D1D9E" w:rsidRDefault="007D1D9E" w:rsidP="007D1D9E">
      <w:pPr>
        <w:tabs>
          <w:tab w:val="num" w:pos="180"/>
        </w:tabs>
        <w:ind w:left="180" w:right="-95" w:hanging="180"/>
        <w:jc w:val="center"/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</w:pPr>
      <w:r w:rsidRPr="007D1D9E"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  <w:t>ЩОТИЖНЕВО</w:t>
      </w:r>
    </w:p>
    <w:p w:rsidR="007D1D9E" w:rsidRPr="007D1D9E" w:rsidRDefault="007D1D9E" w:rsidP="007D1D9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r w:rsidRPr="007D1D9E">
        <w:rPr>
          <w:rFonts w:ascii="Book Antiqua" w:eastAsia="Calibri" w:hAnsi="Book Antiqua" w:cs="Times New Roman"/>
          <w:sz w:val="36"/>
          <w:szCs w:val="28"/>
        </w:rPr>
        <w:t xml:space="preserve">Участь 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засіданні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адм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>іністративної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ради;</w:t>
      </w:r>
    </w:p>
    <w:p w:rsidR="007D1D9E" w:rsidRPr="007D1D9E" w:rsidRDefault="007D1D9E" w:rsidP="007D1D9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Планування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роботи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на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тиждень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Надання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допомоги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класним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керівникам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в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організації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та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проведенні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позакласних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заході</w:t>
      </w:r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>.</w:t>
      </w:r>
    </w:p>
    <w:p w:rsidR="007D1D9E" w:rsidRPr="007D1D9E" w:rsidRDefault="007D1D9E" w:rsidP="007D1D9E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Організація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та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проведення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загальношкільних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заході</w:t>
      </w:r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в</w:t>
      </w:r>
      <w:proofErr w:type="spellEnd"/>
      <w:proofErr w:type="gramEnd"/>
    </w:p>
    <w:p w:rsidR="007D1D9E" w:rsidRDefault="007D1D9E" w:rsidP="007D1D9E">
      <w:pPr>
        <w:ind w:right="-95"/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Pr="007D1D9E" w:rsidRDefault="007D1D9E" w:rsidP="007D1D9E">
      <w:pPr>
        <w:ind w:right="-95"/>
        <w:jc w:val="center"/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</w:pPr>
      <w:r w:rsidRPr="007D1D9E"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  <w:t>ЩОМІСЯЧНО</w:t>
      </w:r>
    </w:p>
    <w:p w:rsidR="007D1D9E" w:rsidRPr="007D1D9E" w:rsidRDefault="007D1D9E" w:rsidP="007D1D9E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Уточнення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роботи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на </w:t>
      </w:r>
      <w:proofErr w:type="spellStart"/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м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>ісяць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Засідання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активу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учнівського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самоврядування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(два рази на </w:t>
      </w:r>
      <w:proofErr w:type="spellStart"/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м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>ісяць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);</w:t>
      </w:r>
    </w:p>
    <w:p w:rsidR="007D1D9E" w:rsidRPr="007D1D9E" w:rsidRDefault="0006465C" w:rsidP="007D1D9E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right="-95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proofErr w:type="gramStart"/>
      <w:r>
        <w:rPr>
          <w:rFonts w:ascii="Book Antiqua" w:eastAsia="Calibri" w:hAnsi="Book Antiqua" w:cs="Times New Roman"/>
          <w:sz w:val="36"/>
          <w:szCs w:val="28"/>
        </w:rPr>
        <w:t>П</w:t>
      </w:r>
      <w:proofErr w:type="gramEnd"/>
      <w:r>
        <w:rPr>
          <w:rFonts w:ascii="Book Antiqua" w:eastAsia="Calibri" w:hAnsi="Book Antiqua" w:cs="Times New Roman"/>
          <w:sz w:val="36"/>
          <w:szCs w:val="28"/>
        </w:rPr>
        <w:t>ідготовка</w:t>
      </w:r>
      <w:proofErr w:type="spellEnd"/>
      <w:r>
        <w:rPr>
          <w:rFonts w:ascii="Book Antiqua" w:eastAsia="Calibri" w:hAnsi="Book Antiqua" w:cs="Times New Roman"/>
          <w:sz w:val="36"/>
          <w:szCs w:val="28"/>
        </w:rPr>
        <w:t xml:space="preserve"> та участь в </w:t>
      </w:r>
      <w:r>
        <w:rPr>
          <w:rFonts w:ascii="Book Antiqua" w:eastAsia="Calibri" w:hAnsi="Book Antiqua" w:cs="Times New Roman"/>
          <w:sz w:val="36"/>
          <w:szCs w:val="28"/>
          <w:lang w:val="uk-UA"/>
        </w:rPr>
        <w:t xml:space="preserve">міських  </w:t>
      </w:r>
      <w:r w:rsidR="007D1D9E" w:rsidRPr="007D1D9E">
        <w:rPr>
          <w:rFonts w:ascii="Book Antiqua" w:eastAsia="Calibri" w:hAnsi="Book Antiqua" w:cs="Times New Roman"/>
          <w:sz w:val="36"/>
          <w:szCs w:val="28"/>
        </w:rPr>
        <w:t>заходах.</w:t>
      </w:r>
    </w:p>
    <w:p w:rsid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Pr="007D1D9E" w:rsidRDefault="007D1D9E" w:rsidP="007D1D9E">
      <w:pPr>
        <w:jc w:val="center"/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</w:pPr>
      <w:r w:rsidRPr="007D1D9E">
        <w:rPr>
          <w:rFonts w:ascii="Book Antiqua" w:eastAsia="Calibri" w:hAnsi="Book Antiqua" w:cs="Times New Roman"/>
          <w:b/>
          <w:color w:val="FF0000"/>
          <w:sz w:val="36"/>
          <w:szCs w:val="28"/>
          <w:u w:val="single"/>
        </w:rPr>
        <w:t>1  РАЗ НА СЕМЕСТР</w:t>
      </w:r>
    </w:p>
    <w:p w:rsidR="007D1D9E" w:rsidRPr="007D1D9E" w:rsidRDefault="007D1D9E" w:rsidP="007D1D9E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Організація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дозвілля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учнів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в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канікулярний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період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Book Antiqua" w:eastAsia="Calibri" w:hAnsi="Book Antiqua" w:cs="Times New Roman"/>
          <w:sz w:val="36"/>
          <w:szCs w:val="28"/>
        </w:rPr>
      </w:pP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Уточнення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роботи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Book Antiqua" w:eastAsia="Calibri" w:hAnsi="Book Antiqua" w:cs="Times New Roman"/>
          <w:sz w:val="36"/>
          <w:szCs w:val="28"/>
        </w:rPr>
      </w:pPr>
      <w:r w:rsidRPr="007D1D9E">
        <w:rPr>
          <w:rFonts w:ascii="Book Antiqua" w:eastAsia="Calibri" w:hAnsi="Book Antiqua" w:cs="Times New Roman"/>
          <w:sz w:val="36"/>
          <w:szCs w:val="28"/>
        </w:rPr>
        <w:t xml:space="preserve">Участь </w:t>
      </w:r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в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eastAsia="Calibri" w:hAnsi="Book Antiqua" w:cs="Times New Roman"/>
          <w:sz w:val="36"/>
          <w:szCs w:val="28"/>
        </w:rPr>
        <w:t>педагог</w:t>
      </w:r>
      <w:proofErr w:type="gramEnd"/>
      <w:r w:rsidRPr="007D1D9E">
        <w:rPr>
          <w:rFonts w:ascii="Book Antiqua" w:eastAsia="Calibri" w:hAnsi="Book Antiqua" w:cs="Times New Roman"/>
          <w:sz w:val="36"/>
          <w:szCs w:val="28"/>
        </w:rPr>
        <w:t>ічних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радах;</w:t>
      </w:r>
    </w:p>
    <w:p w:rsidR="007D1D9E" w:rsidRPr="007D1D9E" w:rsidRDefault="007D1D9E" w:rsidP="007D1D9E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Book Antiqua" w:eastAsia="Calibri" w:hAnsi="Book Antiqua" w:cs="Times New Roman"/>
          <w:sz w:val="36"/>
          <w:szCs w:val="28"/>
        </w:rPr>
      </w:pPr>
      <w:r w:rsidRPr="007D1D9E">
        <w:rPr>
          <w:rFonts w:ascii="Book Antiqua" w:eastAsia="Calibri" w:hAnsi="Book Antiqua" w:cs="Times New Roman"/>
          <w:sz w:val="36"/>
          <w:szCs w:val="28"/>
        </w:rPr>
        <w:t xml:space="preserve">Участь у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загальношкільних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батьківських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sz w:val="36"/>
          <w:szCs w:val="28"/>
        </w:rPr>
        <w:t>зборах</w:t>
      </w:r>
      <w:proofErr w:type="spellEnd"/>
      <w:r w:rsidRPr="007D1D9E">
        <w:rPr>
          <w:rFonts w:ascii="Book Antiqua" w:eastAsia="Calibri" w:hAnsi="Book Antiqua" w:cs="Times New Roman"/>
          <w:sz w:val="36"/>
          <w:szCs w:val="28"/>
        </w:rPr>
        <w:t>.</w:t>
      </w:r>
    </w:p>
    <w:p w:rsidR="007D1D9E" w:rsidRDefault="007D1D9E" w:rsidP="007D1D9E">
      <w:pPr>
        <w:rPr>
          <w:rFonts w:ascii="Book Antiqua" w:hAnsi="Book Antiqua"/>
          <w:sz w:val="24"/>
          <w:szCs w:val="28"/>
          <w:lang w:val="uk-UA"/>
        </w:rPr>
      </w:pPr>
    </w:p>
    <w:p w:rsidR="007D1D9E" w:rsidRDefault="007D1D9E" w:rsidP="007D1D9E">
      <w:pPr>
        <w:rPr>
          <w:rFonts w:ascii="Book Antiqua" w:hAnsi="Book Antiqua"/>
          <w:sz w:val="24"/>
          <w:szCs w:val="28"/>
          <w:lang w:val="uk-UA"/>
        </w:rPr>
      </w:pPr>
    </w:p>
    <w:p w:rsidR="007D1D9E" w:rsidRPr="007D1D9E" w:rsidRDefault="007D1D9E" w:rsidP="007D1D9E">
      <w:pPr>
        <w:rPr>
          <w:rFonts w:ascii="Book Antiqua" w:eastAsia="Calibri" w:hAnsi="Book Antiqua" w:cs="Times New Roman"/>
          <w:sz w:val="24"/>
          <w:szCs w:val="28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Циклограма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роботи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педагога-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організатора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коригується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згідно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з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функціональними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обов'язками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, планом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виховної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роботи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, календарем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знаменних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і </w:t>
      </w:r>
      <w:proofErr w:type="spellStart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>пам'ятних</w:t>
      </w:r>
      <w:proofErr w:type="spellEnd"/>
      <w:r w:rsidRPr="007D1D9E">
        <w:rPr>
          <w:rFonts w:ascii="Book Antiqua" w:eastAsia="Calibri" w:hAnsi="Book Antiqua" w:cs="Times New Roman"/>
          <w:b/>
          <w:i/>
          <w:color w:val="000099"/>
          <w:sz w:val="56"/>
          <w:szCs w:val="32"/>
        </w:rPr>
        <w:t xml:space="preserve"> дат</w:t>
      </w:r>
      <w:r>
        <w:rPr>
          <w:rFonts w:ascii="Book Antiqua" w:hAnsi="Book Antiqua"/>
          <w:b/>
          <w:i/>
          <w:color w:val="000099"/>
          <w:sz w:val="56"/>
          <w:szCs w:val="32"/>
          <w:lang w:val="uk-UA"/>
        </w:rPr>
        <w:t>.</w:t>
      </w: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left="-567" w:right="131" w:firstLine="709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ind w:right="131"/>
        <w:jc w:val="both"/>
        <w:rPr>
          <w:rFonts w:ascii="Book Antiqua" w:hAnsi="Book Antiqua"/>
          <w:b/>
          <w:i/>
          <w:color w:val="000099"/>
          <w:sz w:val="56"/>
          <w:szCs w:val="32"/>
          <w:lang w:val="uk-UA"/>
        </w:rPr>
      </w:pPr>
    </w:p>
    <w:p w:rsidR="007D1D9E" w:rsidRDefault="007D1D9E" w:rsidP="007D1D9E">
      <w:pPr>
        <w:jc w:val="center"/>
        <w:rPr>
          <w:rFonts w:ascii="Book Antiqua" w:eastAsia="Calibri" w:hAnsi="Book Antiqua" w:cs="Times New Roman"/>
          <w:b/>
          <w:i/>
          <w:color w:val="000099"/>
          <w:sz w:val="56"/>
          <w:szCs w:val="32"/>
          <w:lang w:val="uk-UA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lastRenderedPageBreak/>
        <w:t xml:space="preserve">С Е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П Е Н Ь</w:t>
      </w:r>
    </w:p>
    <w:p w:rsidR="007D1D9E" w:rsidRPr="007D1D9E" w:rsidRDefault="007D1D9E" w:rsidP="007D1D9E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Коригування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hAnsi="Book Antiqua"/>
          <w:sz w:val="36"/>
          <w:szCs w:val="28"/>
        </w:rPr>
        <w:t>виховної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на </w:t>
      </w:r>
      <w:proofErr w:type="spellStart"/>
      <w:r w:rsidRPr="007D1D9E">
        <w:rPr>
          <w:rFonts w:ascii="Book Antiqua" w:hAnsi="Book Antiqua"/>
          <w:sz w:val="36"/>
          <w:szCs w:val="28"/>
        </w:rPr>
        <w:t>новий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навчальний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р</w:t>
      </w:r>
      <w:proofErr w:type="gramEnd"/>
      <w:r w:rsidRPr="007D1D9E">
        <w:rPr>
          <w:rFonts w:ascii="Book Antiqua" w:hAnsi="Book Antiqua"/>
          <w:sz w:val="36"/>
          <w:szCs w:val="28"/>
        </w:rPr>
        <w:t>ік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ідготовка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супроводжуючих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матеріалів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річного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пану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(</w:t>
      </w:r>
      <w:proofErr w:type="spellStart"/>
      <w:r w:rsidRPr="007D1D9E">
        <w:rPr>
          <w:rFonts w:ascii="Book Antiqua" w:hAnsi="Book Antiqua"/>
          <w:sz w:val="36"/>
          <w:szCs w:val="28"/>
        </w:rPr>
        <w:t>розробка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сценаріїв</w:t>
      </w:r>
      <w:proofErr w:type="spellEnd"/>
      <w:r w:rsidRPr="007D1D9E">
        <w:rPr>
          <w:rFonts w:ascii="Book Antiqua" w:hAnsi="Book Antiqua"/>
          <w:sz w:val="36"/>
          <w:szCs w:val="28"/>
        </w:rPr>
        <w:t>);</w:t>
      </w:r>
    </w:p>
    <w:p w:rsidR="007D1D9E" w:rsidRPr="007D1D9E" w:rsidRDefault="0006465C" w:rsidP="007D1D9E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>
        <w:rPr>
          <w:rFonts w:ascii="Book Antiqua" w:hAnsi="Book Antiqua"/>
          <w:sz w:val="36"/>
          <w:szCs w:val="28"/>
        </w:rPr>
        <w:t>Організація</w:t>
      </w:r>
      <w:proofErr w:type="spellEnd"/>
      <w:r>
        <w:rPr>
          <w:rFonts w:ascii="Book Antiqua" w:hAnsi="Book Antiqua"/>
          <w:sz w:val="36"/>
          <w:szCs w:val="28"/>
        </w:rPr>
        <w:t xml:space="preserve"> свята </w:t>
      </w:r>
      <w:r>
        <w:rPr>
          <w:rFonts w:ascii="Book Antiqua" w:hAnsi="Book Antiqua"/>
          <w:sz w:val="36"/>
          <w:szCs w:val="28"/>
          <w:lang w:val="uk-UA"/>
        </w:rPr>
        <w:t>П</w:t>
      </w:r>
      <w:proofErr w:type="spellStart"/>
      <w:r w:rsidR="007D1D9E" w:rsidRPr="007D1D9E">
        <w:rPr>
          <w:rFonts w:ascii="Book Antiqua" w:hAnsi="Book Antiqua"/>
          <w:sz w:val="36"/>
          <w:szCs w:val="28"/>
        </w:rPr>
        <w:t>ершого</w:t>
      </w:r>
      <w:proofErr w:type="spellEnd"/>
      <w:r w:rsidR="007D1D9E"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7D1D9E" w:rsidRPr="007D1D9E">
        <w:rPr>
          <w:rFonts w:ascii="Book Antiqua" w:hAnsi="Book Antiqua"/>
          <w:sz w:val="36"/>
          <w:szCs w:val="28"/>
        </w:rPr>
        <w:t>дзвоника</w:t>
      </w:r>
      <w:proofErr w:type="spellEnd"/>
      <w:r w:rsidR="007D1D9E"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Надання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допомоги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класним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керівникам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в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організації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першого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уроку.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В Е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Е С Е Н Ь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Допомога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класним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керівникам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в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організації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класного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(</w:t>
      </w:r>
      <w:proofErr w:type="spellStart"/>
      <w:r w:rsidRPr="007D1D9E">
        <w:rPr>
          <w:rFonts w:ascii="Book Antiqua" w:hAnsi="Book Antiqua"/>
          <w:sz w:val="36"/>
          <w:szCs w:val="28"/>
        </w:rPr>
        <w:t>вибори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активу);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Анкетування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 теми: «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Ц</w:t>
      </w:r>
      <w:proofErr w:type="gramEnd"/>
      <w:r w:rsidRPr="007D1D9E">
        <w:rPr>
          <w:rFonts w:ascii="Book Antiqua" w:hAnsi="Book Antiqua"/>
          <w:sz w:val="36"/>
          <w:szCs w:val="28"/>
        </w:rPr>
        <w:t>ікаві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справи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моєї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організації</w:t>
      </w:r>
      <w:proofErr w:type="spellEnd"/>
      <w:r w:rsidRPr="007D1D9E">
        <w:rPr>
          <w:rFonts w:ascii="Book Antiqua" w:hAnsi="Book Antiqua"/>
          <w:sz w:val="36"/>
          <w:szCs w:val="28"/>
        </w:rPr>
        <w:t>);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Планування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дитячої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організації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(</w:t>
      </w:r>
      <w:proofErr w:type="spellStart"/>
      <w:r w:rsidRPr="007D1D9E">
        <w:rPr>
          <w:rFonts w:ascii="Book Antiqua" w:hAnsi="Book Antiqua"/>
          <w:sz w:val="36"/>
          <w:szCs w:val="28"/>
        </w:rPr>
        <w:t>може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поєднуватися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із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планом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>);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Планування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Засідання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активу;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Дня </w:t>
      </w:r>
      <w:proofErr w:type="spellStart"/>
      <w:r w:rsidRPr="007D1D9E">
        <w:rPr>
          <w:rFonts w:ascii="Book Antiqua" w:hAnsi="Book Antiqua"/>
          <w:sz w:val="36"/>
          <w:szCs w:val="28"/>
        </w:rPr>
        <w:t>вчителя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; </w:t>
      </w: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Залучення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гуртків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секцій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позашкільних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установ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шкіл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мистецтв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lastRenderedPageBreak/>
        <w:t>Подання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звіту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gramStart"/>
      <w:r w:rsidRPr="007D1D9E">
        <w:rPr>
          <w:rFonts w:ascii="Book Antiqua" w:hAnsi="Book Antiqua"/>
          <w:sz w:val="36"/>
          <w:szCs w:val="28"/>
        </w:rPr>
        <w:t>у</w:t>
      </w:r>
      <w:proofErr w:type="gram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відділ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освіти</w:t>
      </w:r>
      <w:proofErr w:type="spellEnd"/>
      <w:r w:rsidRPr="007D1D9E">
        <w:rPr>
          <w:rFonts w:ascii="Book Antiqua" w:hAnsi="Book Antiqua"/>
          <w:sz w:val="36"/>
          <w:szCs w:val="28"/>
        </w:rPr>
        <w:t>: «</w:t>
      </w:r>
      <w:proofErr w:type="gramStart"/>
      <w:r w:rsidRPr="007D1D9E">
        <w:rPr>
          <w:rFonts w:ascii="Book Antiqua" w:hAnsi="Book Antiqua"/>
          <w:sz w:val="36"/>
          <w:szCs w:val="28"/>
        </w:rPr>
        <w:t>Про</w:t>
      </w:r>
      <w:proofErr w:type="gram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gramStart"/>
      <w:r w:rsidRPr="007D1D9E">
        <w:rPr>
          <w:rFonts w:ascii="Book Antiqua" w:hAnsi="Book Antiqua"/>
          <w:sz w:val="36"/>
          <w:szCs w:val="28"/>
        </w:rPr>
        <w:t>роботу</w:t>
      </w:r>
      <w:proofErr w:type="gram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дитячих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організацій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», </w:t>
      </w:r>
    </w:p>
    <w:p w:rsidR="007D1D9E" w:rsidRPr="007D1D9E" w:rsidRDefault="007D1D9E" w:rsidP="007D1D9E">
      <w:pPr>
        <w:jc w:val="both"/>
        <w:rPr>
          <w:rFonts w:ascii="Book Antiqua" w:hAnsi="Book Antiqua"/>
          <w:b/>
          <w:color w:val="FF0000"/>
          <w:sz w:val="36"/>
          <w:szCs w:val="28"/>
          <w:u w:val="single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Ж О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В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Т Е Н Ь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Залучення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що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потребують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посиленої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уваги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 боку </w:t>
      </w:r>
      <w:proofErr w:type="spellStart"/>
      <w:r w:rsidRPr="007D1D9E">
        <w:rPr>
          <w:rFonts w:ascii="Book Antiqua" w:hAnsi="Book Antiqua"/>
          <w:sz w:val="36"/>
          <w:szCs w:val="28"/>
        </w:rPr>
        <w:t>педколективу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>,</w:t>
      </w:r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 xml:space="preserve"> </w:t>
      </w:r>
      <w:bookmarkStart w:id="0" w:name="_GoBack"/>
      <w:bookmarkEnd w:id="0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шкільних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гурткі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«Дня права» (до Дня юриста);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благодійної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акції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«</w:t>
      </w:r>
      <w:proofErr w:type="spellStart"/>
      <w:r w:rsidRPr="007D1D9E">
        <w:rPr>
          <w:rFonts w:ascii="Book Antiqua" w:hAnsi="Book Antiqua"/>
          <w:sz w:val="36"/>
          <w:szCs w:val="28"/>
        </w:rPr>
        <w:t>Милосердя</w:t>
      </w:r>
      <w:proofErr w:type="spellEnd"/>
      <w:r w:rsidRPr="007D1D9E">
        <w:rPr>
          <w:rFonts w:ascii="Book Antiqua" w:hAnsi="Book Antiqua"/>
          <w:sz w:val="36"/>
          <w:szCs w:val="28"/>
        </w:rPr>
        <w:t>»;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Залучення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гурткової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ільгових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категорій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дозвілля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канікулярний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період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конкурсу на </w:t>
      </w:r>
      <w:proofErr w:type="spellStart"/>
      <w:r w:rsidRPr="007D1D9E">
        <w:rPr>
          <w:rFonts w:ascii="Book Antiqua" w:hAnsi="Book Antiqua"/>
          <w:sz w:val="36"/>
          <w:szCs w:val="28"/>
        </w:rPr>
        <w:t>кращий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класний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куточок</w:t>
      </w:r>
      <w:proofErr w:type="spellEnd"/>
      <w:r w:rsidRPr="007D1D9E">
        <w:rPr>
          <w:rFonts w:ascii="Book Antiqua" w:hAnsi="Book Antiqua"/>
          <w:sz w:val="36"/>
          <w:szCs w:val="28"/>
        </w:rPr>
        <w:t>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Л И С Т О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П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А Д</w:t>
      </w:r>
    </w:p>
    <w:p w:rsidR="007D1D9E" w:rsidRPr="007D1D9E" w:rsidRDefault="007D1D9E" w:rsidP="007D1D9E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до Дня </w:t>
      </w:r>
      <w:proofErr w:type="spellStart"/>
      <w:r w:rsidRPr="007D1D9E">
        <w:rPr>
          <w:rFonts w:ascii="Book Antiqua" w:hAnsi="Book Antiqua"/>
          <w:sz w:val="36"/>
          <w:szCs w:val="28"/>
        </w:rPr>
        <w:t>вшану</w:t>
      </w:r>
      <w:r w:rsidR="008F01CD">
        <w:rPr>
          <w:rFonts w:ascii="Book Antiqua" w:hAnsi="Book Antiqua"/>
          <w:sz w:val="36"/>
          <w:szCs w:val="28"/>
        </w:rPr>
        <w:t>вання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пам’яті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загиблих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="008F01CD">
        <w:rPr>
          <w:rFonts w:ascii="Book Antiqua" w:hAnsi="Book Antiqua"/>
          <w:sz w:val="36"/>
          <w:szCs w:val="28"/>
        </w:rPr>
        <w:t>п</w:t>
      </w:r>
      <w:proofErr w:type="gramEnd"/>
      <w:r w:rsidR="008F01CD">
        <w:rPr>
          <w:rFonts w:ascii="Book Antiqua" w:hAnsi="Book Antiqua"/>
          <w:sz w:val="36"/>
          <w:szCs w:val="28"/>
        </w:rPr>
        <w:t>ід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 xml:space="preserve"> </w:t>
      </w:r>
      <w:r w:rsidR="0006465C">
        <w:rPr>
          <w:rFonts w:ascii="Book Antiqua" w:hAnsi="Book Antiqua"/>
          <w:sz w:val="36"/>
          <w:szCs w:val="28"/>
        </w:rPr>
        <w:t xml:space="preserve">час </w:t>
      </w:r>
      <w:r w:rsidR="0006465C">
        <w:rPr>
          <w:rFonts w:ascii="Book Antiqua" w:hAnsi="Book Antiqua"/>
          <w:sz w:val="36"/>
          <w:szCs w:val="28"/>
          <w:lang w:val="uk-UA"/>
        </w:rPr>
        <w:t>Г</w:t>
      </w:r>
      <w:proofErr w:type="spellStart"/>
      <w:r w:rsidRPr="007D1D9E">
        <w:rPr>
          <w:rFonts w:ascii="Book Antiqua" w:hAnsi="Book Antiqua"/>
          <w:sz w:val="36"/>
          <w:szCs w:val="28"/>
        </w:rPr>
        <w:t>олодомору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Моніторинг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охоплення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позакласною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позашкільною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освітою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ind w:left="180"/>
        <w:jc w:val="both"/>
        <w:rPr>
          <w:rFonts w:ascii="Book Antiqua" w:hAnsi="Book Antiqua"/>
          <w:sz w:val="36"/>
          <w:szCs w:val="28"/>
        </w:rPr>
      </w:pPr>
    </w:p>
    <w:p w:rsidR="007D1D9E" w:rsidRDefault="007D1D9E" w:rsidP="007D1D9E">
      <w:pPr>
        <w:jc w:val="both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Default="007D1D9E" w:rsidP="007D1D9E">
      <w:pPr>
        <w:jc w:val="both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06465C" w:rsidRDefault="0006465C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8F01CD" w:rsidRDefault="008F01CD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8F01CD" w:rsidRDefault="008F01CD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lastRenderedPageBreak/>
        <w:t xml:space="preserve">Г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У Д Е Н Ь</w:t>
      </w:r>
    </w:p>
    <w:p w:rsidR="007D1D9E" w:rsidRPr="007D1D9E" w:rsidRDefault="007D1D9E" w:rsidP="007D1D9E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ід</w:t>
      </w:r>
      <w:r w:rsidR="008F01CD">
        <w:rPr>
          <w:rFonts w:ascii="Book Antiqua" w:hAnsi="Book Antiqua"/>
          <w:sz w:val="36"/>
          <w:szCs w:val="28"/>
        </w:rPr>
        <w:t>ведення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підсумків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роботи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дитяч</w:t>
      </w:r>
      <w:r w:rsidR="008F01CD">
        <w:rPr>
          <w:rFonts w:ascii="Book Antiqua" w:hAnsi="Book Antiqua"/>
          <w:sz w:val="36"/>
          <w:szCs w:val="28"/>
          <w:lang w:val="uk-UA"/>
        </w:rPr>
        <w:t>ої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організаці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>ї «СПЕКТР»</w:t>
      </w:r>
      <w:r w:rsidRPr="007D1D9E">
        <w:rPr>
          <w:rFonts w:ascii="Book Antiqua" w:hAnsi="Book Antiqua"/>
          <w:sz w:val="36"/>
          <w:szCs w:val="28"/>
        </w:rPr>
        <w:t xml:space="preserve"> за І семестр;</w:t>
      </w:r>
    </w:p>
    <w:p w:rsidR="007D1D9E" w:rsidRPr="007D1D9E" w:rsidRDefault="007D1D9E" w:rsidP="007D1D9E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Аналіз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виконання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hAnsi="Book Antiqua"/>
          <w:sz w:val="36"/>
          <w:szCs w:val="28"/>
        </w:rPr>
        <w:t>виховної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за І семестр (</w:t>
      </w:r>
      <w:proofErr w:type="spellStart"/>
      <w:r w:rsidRPr="007D1D9E">
        <w:rPr>
          <w:rFonts w:ascii="Book Antiqua" w:hAnsi="Book Antiqua"/>
          <w:sz w:val="36"/>
          <w:szCs w:val="28"/>
        </w:rPr>
        <w:t>спільно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 заступником директора з </w:t>
      </w:r>
      <w:proofErr w:type="spellStart"/>
      <w:r w:rsidRPr="007D1D9E">
        <w:rPr>
          <w:rFonts w:ascii="Book Antiqua" w:hAnsi="Book Antiqua"/>
          <w:sz w:val="36"/>
          <w:szCs w:val="28"/>
        </w:rPr>
        <w:t>виховної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>)</w:t>
      </w:r>
    </w:p>
    <w:p w:rsidR="007D1D9E" w:rsidRPr="007D1D9E" w:rsidRDefault="007D1D9E" w:rsidP="007D1D9E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Дня </w:t>
      </w:r>
      <w:proofErr w:type="spellStart"/>
      <w:r w:rsidRPr="007D1D9E">
        <w:rPr>
          <w:rFonts w:ascii="Book Antiqua" w:hAnsi="Book Antiqua"/>
          <w:sz w:val="36"/>
          <w:szCs w:val="28"/>
        </w:rPr>
        <w:t>Збройних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сил </w:t>
      </w:r>
      <w:proofErr w:type="spellStart"/>
      <w:r w:rsidRPr="007D1D9E">
        <w:rPr>
          <w:rFonts w:ascii="Book Antiqua" w:hAnsi="Book Antiqua"/>
          <w:sz w:val="36"/>
          <w:szCs w:val="28"/>
        </w:rPr>
        <w:t>України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06465C" w:rsidP="007D1D9E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>
        <w:rPr>
          <w:rFonts w:ascii="Book Antiqua" w:hAnsi="Book Antiqua"/>
          <w:sz w:val="36"/>
          <w:szCs w:val="28"/>
        </w:rPr>
        <w:t>Організація</w:t>
      </w:r>
      <w:proofErr w:type="spellEnd"/>
      <w:r>
        <w:rPr>
          <w:rFonts w:ascii="Book Antiqua" w:hAnsi="Book Antiqua"/>
          <w:sz w:val="36"/>
          <w:szCs w:val="28"/>
        </w:rPr>
        <w:t xml:space="preserve"> та </w:t>
      </w:r>
      <w:proofErr w:type="spellStart"/>
      <w:r>
        <w:rPr>
          <w:rFonts w:ascii="Book Antiqua" w:hAnsi="Book Antiqua"/>
          <w:sz w:val="36"/>
          <w:szCs w:val="28"/>
        </w:rPr>
        <w:t>проведення</w:t>
      </w:r>
      <w:proofErr w:type="spellEnd"/>
      <w:r>
        <w:rPr>
          <w:rFonts w:ascii="Book Antiqua" w:hAnsi="Book Antiqua"/>
          <w:sz w:val="36"/>
          <w:szCs w:val="28"/>
        </w:rPr>
        <w:t xml:space="preserve"> </w:t>
      </w:r>
      <w:r>
        <w:rPr>
          <w:rFonts w:ascii="Book Antiqua" w:hAnsi="Book Antiqua"/>
          <w:sz w:val="36"/>
          <w:szCs w:val="28"/>
          <w:lang w:val="uk-UA"/>
        </w:rPr>
        <w:t>Н</w:t>
      </w:r>
      <w:proofErr w:type="spellStart"/>
      <w:r w:rsidR="007D1D9E" w:rsidRPr="007D1D9E">
        <w:rPr>
          <w:rFonts w:ascii="Book Antiqua" w:hAnsi="Book Antiqua"/>
          <w:sz w:val="36"/>
          <w:szCs w:val="28"/>
        </w:rPr>
        <w:t>оворічних</w:t>
      </w:r>
      <w:proofErr w:type="spellEnd"/>
      <w:r w:rsidR="007D1D9E" w:rsidRPr="007D1D9E">
        <w:rPr>
          <w:rFonts w:ascii="Book Antiqua" w:hAnsi="Book Antiqua"/>
          <w:sz w:val="36"/>
          <w:szCs w:val="28"/>
        </w:rPr>
        <w:t xml:space="preserve"> свят.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С І Ч Е Н Ь</w:t>
      </w:r>
    </w:p>
    <w:p w:rsidR="007D1D9E" w:rsidRPr="007D1D9E" w:rsidRDefault="007D1D9E" w:rsidP="007D1D9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Коригування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на ІІ семестр;</w:t>
      </w:r>
    </w:p>
    <w:p w:rsidR="007D1D9E" w:rsidRPr="007D1D9E" w:rsidRDefault="007D1D9E" w:rsidP="007D1D9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Надання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допомоги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органам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коригуванні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планів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на ІІ семестр;</w:t>
      </w:r>
    </w:p>
    <w:p w:rsidR="007D1D9E" w:rsidRPr="007D1D9E" w:rsidRDefault="007D1D9E" w:rsidP="007D1D9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дозвілля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школярі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канікулярний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період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Дня </w:t>
      </w:r>
      <w:proofErr w:type="spellStart"/>
      <w:r w:rsidRPr="007D1D9E">
        <w:rPr>
          <w:rFonts w:ascii="Book Antiqua" w:hAnsi="Book Antiqua"/>
          <w:sz w:val="36"/>
          <w:szCs w:val="28"/>
        </w:rPr>
        <w:t>Соборності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України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Л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Ю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Т И Й</w:t>
      </w:r>
    </w:p>
    <w:p w:rsidR="007D1D9E" w:rsidRPr="007D1D9E" w:rsidRDefault="007D1D9E" w:rsidP="007D1D9E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Зустріч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із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працівниками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правоохоронних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прокуратури</w:t>
      </w:r>
      <w:proofErr w:type="spellEnd"/>
      <w:r w:rsidRPr="007D1D9E">
        <w:rPr>
          <w:rFonts w:ascii="Book Antiqua" w:hAnsi="Book Antiqua"/>
          <w:sz w:val="36"/>
          <w:szCs w:val="28"/>
        </w:rPr>
        <w:t>, суду;</w:t>
      </w:r>
    </w:p>
    <w:p w:rsidR="007D1D9E" w:rsidRPr="007D1D9E" w:rsidRDefault="007D1D9E" w:rsidP="007D1D9E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Загально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шкільна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конференція</w:t>
      </w:r>
      <w:proofErr w:type="spellEnd"/>
      <w:r w:rsidRPr="007D1D9E">
        <w:rPr>
          <w:rFonts w:ascii="Book Antiqua" w:hAnsi="Book Antiqua"/>
          <w:sz w:val="36"/>
          <w:szCs w:val="28"/>
        </w:rPr>
        <w:t>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Default="007D1D9E" w:rsidP="007D1D9E">
      <w:pPr>
        <w:jc w:val="both"/>
        <w:rPr>
          <w:rFonts w:ascii="Book Antiqua" w:hAnsi="Book Antiqua"/>
          <w:b/>
          <w:color w:val="FF0000"/>
          <w:sz w:val="36"/>
          <w:szCs w:val="28"/>
          <w:u w:val="single"/>
          <w:lang w:val="uk-UA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Б Е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Е З Е Н Ь</w:t>
      </w:r>
    </w:p>
    <w:p w:rsidR="007D1D9E" w:rsidRPr="007D1D9E" w:rsidRDefault="007D1D9E" w:rsidP="007D1D9E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Міжнародного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жіночого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дня (8 </w:t>
      </w:r>
      <w:proofErr w:type="spellStart"/>
      <w:r w:rsidRPr="007D1D9E">
        <w:rPr>
          <w:rFonts w:ascii="Book Antiqua" w:hAnsi="Book Antiqua"/>
          <w:sz w:val="36"/>
          <w:szCs w:val="28"/>
        </w:rPr>
        <w:t>березня</w:t>
      </w:r>
      <w:proofErr w:type="spellEnd"/>
      <w:r w:rsidRPr="007D1D9E">
        <w:rPr>
          <w:rFonts w:ascii="Book Antiqua" w:hAnsi="Book Antiqua"/>
          <w:sz w:val="36"/>
          <w:szCs w:val="28"/>
        </w:rPr>
        <w:t>);</w:t>
      </w:r>
    </w:p>
    <w:p w:rsidR="007D1D9E" w:rsidRPr="007D1D9E" w:rsidRDefault="007D1D9E" w:rsidP="007D1D9E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дозвілля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канікулярний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період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r w:rsidRPr="007D1D9E">
        <w:rPr>
          <w:rFonts w:ascii="Book Antiqua" w:hAnsi="Book Antiqua"/>
          <w:sz w:val="36"/>
          <w:szCs w:val="28"/>
        </w:rPr>
        <w:lastRenderedPageBreak/>
        <w:t xml:space="preserve">Конкурс на </w:t>
      </w:r>
      <w:proofErr w:type="spellStart"/>
      <w:r w:rsidRPr="007D1D9E">
        <w:rPr>
          <w:rFonts w:ascii="Book Antiqua" w:hAnsi="Book Antiqua"/>
          <w:sz w:val="36"/>
          <w:szCs w:val="28"/>
        </w:rPr>
        <w:t>краще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озеленення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класнової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кімнати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збереження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шкільного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майна</w:t>
      </w:r>
      <w:r w:rsidR="0006465C">
        <w:rPr>
          <w:rFonts w:ascii="Book Antiqua" w:hAnsi="Book Antiqua"/>
          <w:sz w:val="36"/>
          <w:szCs w:val="28"/>
          <w:lang w:val="uk-UA"/>
        </w:rPr>
        <w:t xml:space="preserve"> «Я-господар»</w:t>
      </w:r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</w:t>
      </w:r>
      <w:proofErr w:type="spellStart"/>
      <w:r w:rsidRPr="007D1D9E">
        <w:rPr>
          <w:rFonts w:ascii="Book Antiqua" w:hAnsi="Book Antiqua"/>
          <w:sz w:val="36"/>
          <w:szCs w:val="28"/>
        </w:rPr>
        <w:t>Шевченківських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днів</w:t>
      </w:r>
      <w:proofErr w:type="spellEnd"/>
      <w:r w:rsidRPr="007D1D9E">
        <w:rPr>
          <w:rFonts w:ascii="Book Antiqua" w:hAnsi="Book Antiqua"/>
          <w:sz w:val="36"/>
          <w:szCs w:val="28"/>
        </w:rPr>
        <w:t>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К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В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І Т Е Н Ь</w:t>
      </w:r>
    </w:p>
    <w:p w:rsidR="007D1D9E" w:rsidRPr="007D1D9E" w:rsidRDefault="007D1D9E" w:rsidP="007D1D9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волонтерських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загонів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щод</w:t>
      </w:r>
      <w:r w:rsidR="0006465C">
        <w:rPr>
          <w:rFonts w:ascii="Book Antiqua" w:hAnsi="Book Antiqua"/>
          <w:sz w:val="36"/>
          <w:szCs w:val="28"/>
        </w:rPr>
        <w:t>о</w:t>
      </w:r>
      <w:proofErr w:type="spellEnd"/>
      <w:r w:rsidR="0006465C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06465C">
        <w:rPr>
          <w:rFonts w:ascii="Book Antiqua" w:hAnsi="Book Antiqua"/>
          <w:sz w:val="36"/>
          <w:szCs w:val="28"/>
        </w:rPr>
        <w:t>надання</w:t>
      </w:r>
      <w:proofErr w:type="spellEnd"/>
      <w:r w:rsidR="0006465C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06465C">
        <w:rPr>
          <w:rFonts w:ascii="Book Antiqua" w:hAnsi="Book Antiqua"/>
          <w:sz w:val="36"/>
          <w:szCs w:val="28"/>
        </w:rPr>
        <w:t>допомоги</w:t>
      </w:r>
      <w:proofErr w:type="spellEnd"/>
      <w:r w:rsidR="0006465C">
        <w:rPr>
          <w:rFonts w:ascii="Book Antiqua" w:hAnsi="Book Antiqua"/>
          <w:sz w:val="36"/>
          <w:szCs w:val="28"/>
        </w:rPr>
        <w:t xml:space="preserve"> </w:t>
      </w:r>
      <w:proofErr w:type="gramStart"/>
      <w:r w:rsidR="0006465C">
        <w:rPr>
          <w:rFonts w:ascii="Book Antiqua" w:hAnsi="Book Antiqua"/>
          <w:sz w:val="36"/>
          <w:szCs w:val="28"/>
        </w:rPr>
        <w:t>в</w:t>
      </w:r>
      <w:proofErr w:type="spellStart"/>
      <w:r w:rsidR="0006465C">
        <w:rPr>
          <w:rFonts w:ascii="Book Antiqua" w:hAnsi="Book Antiqua"/>
          <w:sz w:val="36"/>
          <w:szCs w:val="28"/>
          <w:lang w:val="uk-UA"/>
        </w:rPr>
        <w:t>о</w:t>
      </w:r>
      <w:proofErr w:type="gramEnd"/>
      <w:r w:rsidR="0006465C">
        <w:rPr>
          <w:rFonts w:ascii="Book Antiqua" w:hAnsi="Book Antiqua"/>
          <w:sz w:val="36"/>
          <w:szCs w:val="28"/>
          <w:lang w:val="uk-UA"/>
        </w:rPr>
        <w:t>їнам</w:t>
      </w:r>
      <w:proofErr w:type="spellEnd"/>
      <w:r w:rsidR="0006465C">
        <w:rPr>
          <w:rFonts w:ascii="Book Antiqua" w:hAnsi="Book Antiqua"/>
          <w:sz w:val="36"/>
          <w:szCs w:val="28"/>
          <w:lang w:val="uk-UA"/>
        </w:rPr>
        <w:t xml:space="preserve"> АТО</w:t>
      </w:r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 до Дня Перемоги;</w:t>
      </w:r>
    </w:p>
    <w:p w:rsidR="007D1D9E" w:rsidRPr="007D1D9E" w:rsidRDefault="007D1D9E" w:rsidP="007D1D9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Вивчення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р</w:t>
      </w:r>
      <w:proofErr w:type="gramEnd"/>
      <w:r w:rsidRPr="007D1D9E">
        <w:rPr>
          <w:rFonts w:ascii="Book Antiqua" w:hAnsi="Book Antiqua"/>
          <w:sz w:val="36"/>
          <w:szCs w:val="28"/>
        </w:rPr>
        <w:t>івня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активності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щодо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відвідування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бібліотеки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Дня </w:t>
      </w:r>
      <w:proofErr w:type="spellStart"/>
      <w:r w:rsidRPr="007D1D9E">
        <w:rPr>
          <w:rFonts w:ascii="Book Antiqua" w:hAnsi="Book Antiqua"/>
          <w:sz w:val="36"/>
          <w:szCs w:val="28"/>
        </w:rPr>
        <w:t>землі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участі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в </w:t>
      </w:r>
      <w:proofErr w:type="spellStart"/>
      <w:r w:rsidRPr="007D1D9E">
        <w:rPr>
          <w:rFonts w:ascii="Book Antiqua" w:hAnsi="Book Antiqua"/>
          <w:sz w:val="36"/>
          <w:szCs w:val="28"/>
        </w:rPr>
        <w:t>акціях</w:t>
      </w:r>
      <w:proofErr w:type="spellEnd"/>
      <w:r w:rsidRPr="007D1D9E">
        <w:rPr>
          <w:rFonts w:ascii="Book Antiqua" w:hAnsi="Book Antiqua"/>
          <w:sz w:val="36"/>
          <w:szCs w:val="28"/>
        </w:rPr>
        <w:t>: «Посади дерево», «</w:t>
      </w:r>
      <w:proofErr w:type="spellStart"/>
      <w:r w:rsidRPr="007D1D9E">
        <w:rPr>
          <w:rFonts w:ascii="Book Antiqua" w:hAnsi="Book Antiqua"/>
          <w:sz w:val="36"/>
          <w:szCs w:val="28"/>
        </w:rPr>
        <w:t>Шкільний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дві</w:t>
      </w:r>
      <w:proofErr w:type="gramStart"/>
      <w:r w:rsidRPr="007D1D9E">
        <w:rPr>
          <w:rFonts w:ascii="Book Antiqua" w:hAnsi="Book Antiqua"/>
          <w:sz w:val="36"/>
          <w:szCs w:val="28"/>
        </w:rPr>
        <w:t>р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>», «Зелена толока».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Т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А В Е Н Ь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заході</w:t>
      </w:r>
      <w:proofErr w:type="gramStart"/>
      <w:r w:rsidRPr="007D1D9E">
        <w:rPr>
          <w:rFonts w:ascii="Book Antiqua" w:hAnsi="Book Antiqua"/>
          <w:sz w:val="36"/>
          <w:szCs w:val="28"/>
        </w:rPr>
        <w:t>в</w:t>
      </w:r>
      <w:proofErr w:type="spellEnd"/>
      <w:proofErr w:type="gramEnd"/>
      <w:r w:rsidRPr="007D1D9E">
        <w:rPr>
          <w:rFonts w:ascii="Book Antiqua" w:hAnsi="Book Antiqua"/>
          <w:sz w:val="36"/>
          <w:szCs w:val="28"/>
        </w:rPr>
        <w:t xml:space="preserve"> до Дня Перемоги;</w:t>
      </w:r>
    </w:p>
    <w:p w:rsidR="007D1D9E" w:rsidRPr="007D1D9E" w:rsidRDefault="0006465C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r>
        <w:rPr>
          <w:rFonts w:ascii="Book Antiqua" w:hAnsi="Book Antiqua"/>
          <w:sz w:val="36"/>
          <w:szCs w:val="28"/>
        </w:rPr>
        <w:t xml:space="preserve">Робота </w:t>
      </w:r>
      <w:proofErr w:type="spellStart"/>
      <w:r>
        <w:rPr>
          <w:rFonts w:ascii="Book Antiqua" w:hAnsi="Book Antiqua"/>
          <w:sz w:val="36"/>
          <w:szCs w:val="28"/>
        </w:rPr>
        <w:t>волонтерсь</w:t>
      </w:r>
      <w:proofErr w:type="spellEnd"/>
      <w:r>
        <w:rPr>
          <w:rFonts w:ascii="Book Antiqua" w:hAnsi="Book Antiqua"/>
          <w:sz w:val="36"/>
          <w:szCs w:val="28"/>
          <w:lang w:val="uk-UA"/>
        </w:rPr>
        <w:t xml:space="preserve">кого </w:t>
      </w:r>
      <w:r>
        <w:rPr>
          <w:rFonts w:ascii="Book Antiqua" w:hAnsi="Book Antiqua"/>
          <w:sz w:val="36"/>
          <w:szCs w:val="28"/>
        </w:rPr>
        <w:t xml:space="preserve"> загон</w:t>
      </w:r>
      <w:r>
        <w:rPr>
          <w:rFonts w:ascii="Book Antiqua" w:hAnsi="Book Antiqua"/>
          <w:sz w:val="36"/>
          <w:szCs w:val="28"/>
          <w:lang w:val="uk-UA"/>
        </w:rPr>
        <w:t>у «Данко»</w:t>
      </w:r>
      <w:r w:rsidR="007D1D9E"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ідсумкова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загально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шкільна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учнівська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конференція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ід</w:t>
      </w:r>
      <w:r w:rsidR="008F01CD">
        <w:rPr>
          <w:rFonts w:ascii="Book Antiqua" w:hAnsi="Book Antiqua"/>
          <w:sz w:val="36"/>
          <w:szCs w:val="28"/>
        </w:rPr>
        <w:t>ведення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підсумків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proofErr w:type="spellStart"/>
      <w:r w:rsidR="008F01CD">
        <w:rPr>
          <w:rFonts w:ascii="Book Antiqua" w:hAnsi="Book Antiqua"/>
          <w:sz w:val="36"/>
          <w:szCs w:val="28"/>
        </w:rPr>
        <w:t>роботи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</w:t>
      </w:r>
      <w:r w:rsidR="008F01CD">
        <w:rPr>
          <w:rFonts w:ascii="Book Antiqua" w:hAnsi="Book Antiqua"/>
          <w:sz w:val="36"/>
          <w:szCs w:val="28"/>
          <w:lang w:val="uk-UA"/>
        </w:rPr>
        <w:t>Д</w:t>
      </w:r>
      <w:proofErr w:type="spellStart"/>
      <w:r w:rsidR="008F01CD">
        <w:rPr>
          <w:rFonts w:ascii="Book Antiqua" w:hAnsi="Book Antiqua"/>
          <w:sz w:val="36"/>
          <w:szCs w:val="28"/>
        </w:rPr>
        <w:t>итяч</w:t>
      </w:r>
      <w:r w:rsidR="008F01CD">
        <w:rPr>
          <w:rFonts w:ascii="Book Antiqua" w:hAnsi="Book Antiqua"/>
          <w:sz w:val="36"/>
          <w:szCs w:val="28"/>
          <w:lang w:val="uk-UA"/>
        </w:rPr>
        <w:t>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організ</w:t>
      </w:r>
      <w:r w:rsidR="008F01CD">
        <w:rPr>
          <w:rFonts w:ascii="Book Antiqua" w:hAnsi="Book Antiqua"/>
          <w:sz w:val="36"/>
          <w:szCs w:val="28"/>
        </w:rPr>
        <w:t>аці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>ї «СПЕКТР»</w:t>
      </w:r>
      <w:r w:rsidRPr="007D1D9E">
        <w:rPr>
          <w:rFonts w:ascii="Book Antiqua" w:hAnsi="Book Antiqua"/>
          <w:sz w:val="36"/>
          <w:szCs w:val="28"/>
        </w:rPr>
        <w:t>,</w:t>
      </w:r>
      <w:r w:rsidR="008F01CD">
        <w:rPr>
          <w:rFonts w:ascii="Book Antiqua" w:hAnsi="Book Antiqua"/>
          <w:sz w:val="36"/>
          <w:szCs w:val="28"/>
          <w:lang w:val="uk-UA"/>
        </w:rPr>
        <w:t xml:space="preserve"> та </w:t>
      </w:r>
      <w:r w:rsidR="008F01CD">
        <w:rPr>
          <w:rFonts w:ascii="Book Antiqua" w:hAnsi="Book Antiqua"/>
          <w:sz w:val="36"/>
          <w:szCs w:val="28"/>
        </w:rPr>
        <w:t xml:space="preserve"> </w:t>
      </w:r>
      <w:r w:rsidR="008F01CD">
        <w:rPr>
          <w:rFonts w:ascii="Book Antiqua" w:hAnsi="Book Antiqua"/>
          <w:sz w:val="36"/>
          <w:szCs w:val="28"/>
          <w:lang w:val="uk-UA"/>
        </w:rPr>
        <w:t xml:space="preserve">органів класного </w:t>
      </w:r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самоврядування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</w:t>
      </w:r>
      <w:r w:rsidR="008F01CD">
        <w:rPr>
          <w:rFonts w:ascii="Book Antiqua" w:hAnsi="Book Antiqua"/>
          <w:sz w:val="36"/>
          <w:szCs w:val="28"/>
        </w:rPr>
        <w:t>рганізація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="008F01CD">
        <w:rPr>
          <w:rFonts w:ascii="Book Antiqua" w:hAnsi="Book Antiqua"/>
          <w:sz w:val="36"/>
          <w:szCs w:val="28"/>
        </w:rPr>
        <w:t>проведення</w:t>
      </w:r>
      <w:proofErr w:type="spellEnd"/>
      <w:r w:rsidR="008F01CD">
        <w:rPr>
          <w:rFonts w:ascii="Book Antiqua" w:hAnsi="Book Antiqua"/>
          <w:sz w:val="36"/>
          <w:szCs w:val="28"/>
        </w:rPr>
        <w:t xml:space="preserve"> свята </w:t>
      </w:r>
      <w:r w:rsidR="008F01CD">
        <w:rPr>
          <w:rFonts w:ascii="Book Antiqua" w:hAnsi="Book Antiqua"/>
          <w:sz w:val="36"/>
          <w:szCs w:val="28"/>
          <w:lang w:val="uk-UA"/>
        </w:rPr>
        <w:t>«О</w:t>
      </w:r>
      <w:proofErr w:type="spellStart"/>
      <w:r w:rsidRPr="007D1D9E">
        <w:rPr>
          <w:rFonts w:ascii="Book Antiqua" w:hAnsi="Book Antiqua"/>
          <w:sz w:val="36"/>
          <w:szCs w:val="28"/>
        </w:rPr>
        <w:t>станнього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дзвоника</w:t>
      </w:r>
      <w:proofErr w:type="spellEnd"/>
      <w:r w:rsidR="008F01CD">
        <w:rPr>
          <w:rFonts w:ascii="Book Antiqua" w:hAnsi="Book Antiqua"/>
          <w:sz w:val="36"/>
          <w:szCs w:val="28"/>
          <w:lang w:val="uk-UA"/>
        </w:rPr>
        <w:t>»</w:t>
      </w:r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Самоаналіз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r w:rsidR="008F01CD">
        <w:rPr>
          <w:rFonts w:ascii="Book Antiqua" w:hAnsi="Book Antiqua"/>
          <w:sz w:val="36"/>
          <w:szCs w:val="28"/>
          <w:lang w:val="uk-UA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за </w:t>
      </w:r>
      <w:proofErr w:type="spellStart"/>
      <w:r w:rsidRPr="007D1D9E">
        <w:rPr>
          <w:rFonts w:ascii="Book Antiqua" w:hAnsi="Book Antiqua"/>
          <w:sz w:val="36"/>
          <w:szCs w:val="28"/>
        </w:rPr>
        <w:t>минулий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навчальний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р</w:t>
      </w:r>
      <w:proofErr w:type="gramEnd"/>
      <w:r w:rsidRPr="007D1D9E">
        <w:rPr>
          <w:rFonts w:ascii="Book Antiqua" w:hAnsi="Book Antiqua"/>
          <w:sz w:val="36"/>
          <w:szCs w:val="28"/>
        </w:rPr>
        <w:t>ік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lastRenderedPageBreak/>
        <w:t>Складання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плану </w:t>
      </w:r>
      <w:proofErr w:type="spellStart"/>
      <w:r w:rsidRPr="007D1D9E">
        <w:rPr>
          <w:rFonts w:ascii="Book Antiqua" w:hAnsi="Book Antiqua"/>
          <w:sz w:val="36"/>
          <w:szCs w:val="28"/>
        </w:rPr>
        <w:t>виховної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на </w:t>
      </w:r>
      <w:proofErr w:type="spellStart"/>
      <w:r w:rsidRPr="007D1D9E">
        <w:rPr>
          <w:rFonts w:ascii="Book Antiqua" w:hAnsi="Book Antiqua"/>
          <w:sz w:val="36"/>
          <w:szCs w:val="28"/>
        </w:rPr>
        <w:t>наступний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навчальний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р</w:t>
      </w:r>
      <w:proofErr w:type="gramEnd"/>
      <w:r w:rsidRPr="007D1D9E">
        <w:rPr>
          <w:rFonts w:ascii="Book Antiqua" w:hAnsi="Book Antiqua"/>
          <w:sz w:val="36"/>
          <w:szCs w:val="28"/>
        </w:rPr>
        <w:t>ік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(</w:t>
      </w:r>
      <w:proofErr w:type="spellStart"/>
      <w:r w:rsidRPr="007D1D9E">
        <w:rPr>
          <w:rFonts w:ascii="Book Antiqua" w:hAnsi="Book Antiqua"/>
          <w:sz w:val="36"/>
          <w:szCs w:val="28"/>
        </w:rPr>
        <w:t>спільно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з заступником директора з </w:t>
      </w:r>
      <w:proofErr w:type="spellStart"/>
      <w:r w:rsidRPr="007D1D9E">
        <w:rPr>
          <w:rFonts w:ascii="Book Antiqua" w:hAnsi="Book Antiqua"/>
          <w:sz w:val="36"/>
          <w:szCs w:val="28"/>
        </w:rPr>
        <w:t>виховної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роботи</w:t>
      </w:r>
      <w:proofErr w:type="spellEnd"/>
      <w:r w:rsidRPr="007D1D9E">
        <w:rPr>
          <w:rFonts w:ascii="Book Antiqua" w:hAnsi="Book Antiqua"/>
          <w:sz w:val="36"/>
          <w:szCs w:val="28"/>
        </w:rPr>
        <w:t>);</w:t>
      </w:r>
    </w:p>
    <w:p w:rsidR="007D1D9E" w:rsidRPr="007D1D9E" w:rsidRDefault="007D1D9E" w:rsidP="007D1D9E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proofErr w:type="gramStart"/>
      <w:r w:rsidRPr="007D1D9E">
        <w:rPr>
          <w:rFonts w:ascii="Book Antiqua" w:hAnsi="Book Antiqua"/>
          <w:sz w:val="36"/>
          <w:szCs w:val="28"/>
        </w:rPr>
        <w:t>П</w:t>
      </w:r>
      <w:proofErr w:type="gramEnd"/>
      <w:r w:rsidRPr="007D1D9E">
        <w:rPr>
          <w:rFonts w:ascii="Book Antiqua" w:hAnsi="Book Antiqua"/>
          <w:sz w:val="36"/>
          <w:szCs w:val="28"/>
        </w:rPr>
        <w:t>ідготовка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матеріалів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, </w:t>
      </w:r>
      <w:proofErr w:type="spellStart"/>
      <w:r w:rsidRPr="007D1D9E">
        <w:rPr>
          <w:rFonts w:ascii="Book Antiqua" w:hAnsi="Book Antiqua"/>
          <w:sz w:val="36"/>
          <w:szCs w:val="28"/>
        </w:rPr>
        <w:t>щодо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дозвілля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пришкільному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таборі</w:t>
      </w:r>
      <w:proofErr w:type="spellEnd"/>
      <w:r w:rsidRPr="007D1D9E">
        <w:rPr>
          <w:rFonts w:ascii="Book Antiqua" w:hAnsi="Book Antiqua"/>
          <w:sz w:val="36"/>
          <w:szCs w:val="28"/>
        </w:rPr>
        <w:t>.</w:t>
      </w:r>
    </w:p>
    <w:p w:rsidR="007D1D9E" w:rsidRPr="007D1D9E" w:rsidRDefault="007D1D9E" w:rsidP="007D1D9E">
      <w:pPr>
        <w:jc w:val="both"/>
        <w:rPr>
          <w:rFonts w:ascii="Book Antiqua" w:hAnsi="Book Antiqua"/>
          <w:sz w:val="36"/>
          <w:szCs w:val="28"/>
        </w:rPr>
      </w:pPr>
    </w:p>
    <w:p w:rsidR="007D1D9E" w:rsidRPr="007D1D9E" w:rsidRDefault="007D1D9E" w:rsidP="007D1D9E">
      <w:pPr>
        <w:jc w:val="center"/>
        <w:rPr>
          <w:rFonts w:ascii="Book Antiqua" w:hAnsi="Book Antiqua"/>
          <w:b/>
          <w:color w:val="FF0000"/>
          <w:sz w:val="36"/>
          <w:szCs w:val="28"/>
          <w:u w:val="single"/>
        </w:rPr>
      </w:pPr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Ч Е </w:t>
      </w:r>
      <w:proofErr w:type="gramStart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>Р</w:t>
      </w:r>
      <w:proofErr w:type="gramEnd"/>
      <w:r w:rsidRPr="007D1D9E">
        <w:rPr>
          <w:rFonts w:ascii="Book Antiqua" w:hAnsi="Book Antiqua"/>
          <w:b/>
          <w:color w:val="FF0000"/>
          <w:sz w:val="36"/>
          <w:szCs w:val="28"/>
          <w:u w:val="single"/>
        </w:rPr>
        <w:t xml:space="preserve"> В Е Н Ь</w:t>
      </w:r>
    </w:p>
    <w:p w:rsidR="007D1D9E" w:rsidRPr="007D1D9E" w:rsidRDefault="007D1D9E" w:rsidP="007D1D9E">
      <w:pPr>
        <w:numPr>
          <w:ilvl w:val="0"/>
          <w:numId w:val="1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 </w:t>
      </w:r>
      <w:proofErr w:type="spellStart"/>
      <w:r w:rsidRPr="007D1D9E">
        <w:rPr>
          <w:rFonts w:ascii="Book Antiqua" w:hAnsi="Book Antiqua"/>
          <w:sz w:val="36"/>
          <w:szCs w:val="28"/>
        </w:rPr>
        <w:t>проведення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випускного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балу;</w:t>
      </w:r>
    </w:p>
    <w:p w:rsidR="007D1D9E" w:rsidRPr="007D1D9E" w:rsidRDefault="007D1D9E" w:rsidP="007D1D9E">
      <w:pPr>
        <w:numPr>
          <w:ilvl w:val="0"/>
          <w:numId w:val="1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дозвілля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учнів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у </w:t>
      </w:r>
      <w:proofErr w:type="spellStart"/>
      <w:r w:rsidRPr="007D1D9E">
        <w:rPr>
          <w:rFonts w:ascii="Book Antiqua" w:hAnsi="Book Antiqua"/>
          <w:sz w:val="36"/>
          <w:szCs w:val="28"/>
        </w:rPr>
        <w:t>пришкільному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таборі</w:t>
      </w:r>
      <w:proofErr w:type="spellEnd"/>
      <w:r w:rsidRPr="007D1D9E">
        <w:rPr>
          <w:rFonts w:ascii="Book Antiqua" w:hAnsi="Book Antiqua"/>
          <w:sz w:val="36"/>
          <w:szCs w:val="28"/>
        </w:rPr>
        <w:t>;</w:t>
      </w:r>
    </w:p>
    <w:p w:rsidR="007D1D9E" w:rsidRPr="007D1D9E" w:rsidRDefault="007D1D9E" w:rsidP="007D1D9E">
      <w:pPr>
        <w:numPr>
          <w:ilvl w:val="0"/>
          <w:numId w:val="1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Book Antiqua" w:hAnsi="Book Antiqua"/>
          <w:sz w:val="36"/>
          <w:szCs w:val="28"/>
        </w:rPr>
      </w:pPr>
      <w:proofErr w:type="spellStart"/>
      <w:r w:rsidRPr="007D1D9E">
        <w:rPr>
          <w:rFonts w:ascii="Book Antiqua" w:hAnsi="Book Antiqua"/>
          <w:sz w:val="36"/>
          <w:szCs w:val="28"/>
        </w:rPr>
        <w:t>Організація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оздоровлення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</w:t>
      </w:r>
      <w:proofErr w:type="spellStart"/>
      <w:r w:rsidRPr="007D1D9E">
        <w:rPr>
          <w:rFonts w:ascii="Book Antiqua" w:hAnsi="Book Antiqua"/>
          <w:sz w:val="36"/>
          <w:szCs w:val="28"/>
        </w:rPr>
        <w:t>дітей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в </w:t>
      </w:r>
      <w:proofErr w:type="spellStart"/>
      <w:r w:rsidRPr="007D1D9E">
        <w:rPr>
          <w:rFonts w:ascii="Book Antiqua" w:hAnsi="Book Antiqua"/>
          <w:sz w:val="36"/>
          <w:szCs w:val="28"/>
        </w:rPr>
        <w:t>стаціонарних</w:t>
      </w:r>
      <w:proofErr w:type="spellEnd"/>
      <w:r w:rsidRPr="007D1D9E">
        <w:rPr>
          <w:rFonts w:ascii="Book Antiqua" w:hAnsi="Book Antiqua"/>
          <w:sz w:val="36"/>
          <w:szCs w:val="28"/>
        </w:rPr>
        <w:t xml:space="preserve"> таборах.</w:t>
      </w:r>
    </w:p>
    <w:sectPr w:rsidR="007D1D9E" w:rsidRPr="007D1D9E" w:rsidSect="007D1D9E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0099"/>
        <w:left w:val="thinThickThinMediumGap" w:sz="36" w:space="24" w:color="000099"/>
        <w:bottom w:val="thinThickThinMediumGap" w:sz="36" w:space="24" w:color="000099"/>
        <w:right w:val="thinThickThinMediumGap" w:sz="36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tinaScriptExtr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600"/>
    <w:multiLevelType w:val="hybridMultilevel"/>
    <w:tmpl w:val="32E4D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96CF4"/>
    <w:multiLevelType w:val="hybridMultilevel"/>
    <w:tmpl w:val="3C90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D70D7"/>
    <w:multiLevelType w:val="hybridMultilevel"/>
    <w:tmpl w:val="6E0E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55EB"/>
    <w:multiLevelType w:val="hybridMultilevel"/>
    <w:tmpl w:val="B246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A36"/>
    <w:multiLevelType w:val="hybridMultilevel"/>
    <w:tmpl w:val="32BE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F1F3E"/>
    <w:multiLevelType w:val="hybridMultilevel"/>
    <w:tmpl w:val="69C4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A0B66"/>
    <w:multiLevelType w:val="hybridMultilevel"/>
    <w:tmpl w:val="0EB0D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166D9"/>
    <w:multiLevelType w:val="hybridMultilevel"/>
    <w:tmpl w:val="D61C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07AFD"/>
    <w:multiLevelType w:val="hybridMultilevel"/>
    <w:tmpl w:val="1B9C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E135A"/>
    <w:multiLevelType w:val="hybridMultilevel"/>
    <w:tmpl w:val="3D544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936C1"/>
    <w:multiLevelType w:val="hybridMultilevel"/>
    <w:tmpl w:val="98825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54D91"/>
    <w:multiLevelType w:val="hybridMultilevel"/>
    <w:tmpl w:val="0F4C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B6A88"/>
    <w:multiLevelType w:val="hybridMultilevel"/>
    <w:tmpl w:val="71B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15D62"/>
    <w:multiLevelType w:val="hybridMultilevel"/>
    <w:tmpl w:val="80C8F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D2F56"/>
    <w:multiLevelType w:val="hybridMultilevel"/>
    <w:tmpl w:val="78DE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D9E"/>
    <w:rsid w:val="0006465C"/>
    <w:rsid w:val="00250F36"/>
    <w:rsid w:val="00443D92"/>
    <w:rsid w:val="007D1D9E"/>
    <w:rsid w:val="00801BD1"/>
    <w:rsid w:val="008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2012-10-12T15:44:00Z</cp:lastPrinted>
  <dcterms:created xsi:type="dcterms:W3CDTF">2012-10-12T15:36:00Z</dcterms:created>
  <dcterms:modified xsi:type="dcterms:W3CDTF">2017-10-23T11:50:00Z</dcterms:modified>
</cp:coreProperties>
</file>