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08" w:rsidRDefault="00473F08" w:rsidP="00473F08">
      <w:pPr>
        <w:jc w:val="center"/>
        <w:rPr>
          <w:b/>
          <w:sz w:val="28"/>
          <w:szCs w:val="28"/>
          <w:lang w:val="uk-UA"/>
        </w:rPr>
      </w:pPr>
      <w:proofErr w:type="spellStart"/>
      <w:r>
        <w:rPr>
          <w:b/>
          <w:sz w:val="28"/>
          <w:szCs w:val="28"/>
          <w:lang w:val="uk-UA"/>
        </w:rPr>
        <w:t>Хорівська</w:t>
      </w:r>
      <w:proofErr w:type="spellEnd"/>
      <w:r>
        <w:rPr>
          <w:b/>
          <w:sz w:val="28"/>
          <w:szCs w:val="28"/>
          <w:lang w:val="uk-UA"/>
        </w:rPr>
        <w:t xml:space="preserve"> загальноосвітня школа І-</w:t>
      </w:r>
      <w:proofErr w:type="spellStart"/>
      <w:r>
        <w:rPr>
          <w:b/>
          <w:sz w:val="28"/>
          <w:szCs w:val="28"/>
          <w:lang w:val="uk-UA"/>
        </w:rPr>
        <w:t>ІІІст</w:t>
      </w:r>
      <w:proofErr w:type="spellEnd"/>
    </w:p>
    <w:p w:rsidR="00473F08" w:rsidRPr="00473F08" w:rsidRDefault="00473F08" w:rsidP="00473F08">
      <w:pPr>
        <w:jc w:val="center"/>
        <w:rPr>
          <w:b/>
          <w:sz w:val="28"/>
          <w:szCs w:val="28"/>
          <w:lang w:val="uk-UA"/>
        </w:rPr>
      </w:pPr>
      <w:r>
        <w:rPr>
          <w:b/>
          <w:sz w:val="28"/>
          <w:szCs w:val="28"/>
          <w:lang w:val="uk-UA"/>
        </w:rPr>
        <w:t>Острозької районної ради</w:t>
      </w: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bookmarkStart w:id="0" w:name="_GoBack"/>
      <w:bookmarkEnd w:id="0"/>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Pr="00977401" w:rsidRDefault="00473F08" w:rsidP="00473F08">
      <w:pPr>
        <w:pStyle w:val="a4"/>
        <w:shd w:val="clear" w:color="auto" w:fill="auto"/>
        <w:spacing w:before="0" w:after="0" w:line="240" w:lineRule="auto"/>
        <w:ind w:right="20"/>
        <w:jc w:val="center"/>
        <w:rPr>
          <w:b/>
          <w:sz w:val="40"/>
          <w:szCs w:val="40"/>
        </w:rPr>
      </w:pPr>
      <w:r w:rsidRPr="00977401">
        <w:rPr>
          <w:b/>
          <w:sz w:val="40"/>
          <w:szCs w:val="40"/>
        </w:rPr>
        <w:t>Програма спеціальної підготовки працівників</w:t>
      </w:r>
      <w:r w:rsidRPr="00977401">
        <w:rPr>
          <w:sz w:val="40"/>
          <w:szCs w:val="40"/>
        </w:rPr>
        <w:t xml:space="preserve"> </w:t>
      </w:r>
      <w:r w:rsidRPr="00977401">
        <w:rPr>
          <w:b/>
          <w:sz w:val="40"/>
          <w:szCs w:val="40"/>
        </w:rPr>
        <w:t>навчального закладу, що входять до складу формувань цивільного захисту</w:t>
      </w: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p>
    <w:p w:rsidR="00473F08" w:rsidRDefault="00473F08" w:rsidP="00473F08">
      <w:pPr>
        <w:jc w:val="center"/>
        <w:rPr>
          <w:b/>
          <w:sz w:val="28"/>
          <w:szCs w:val="28"/>
          <w:lang w:val="uk-UA"/>
        </w:rPr>
      </w:pPr>
      <w:r w:rsidRPr="00250224">
        <w:rPr>
          <w:b/>
          <w:sz w:val="28"/>
          <w:szCs w:val="28"/>
          <w:lang w:val="uk-UA"/>
        </w:rPr>
        <w:lastRenderedPageBreak/>
        <w:t xml:space="preserve">Організаційно-методичні рекомендації з організації </w:t>
      </w:r>
      <w:r>
        <w:rPr>
          <w:b/>
          <w:sz w:val="28"/>
          <w:szCs w:val="28"/>
          <w:lang w:val="uk-UA"/>
        </w:rPr>
        <w:t xml:space="preserve">в </w:t>
      </w:r>
      <w:r w:rsidRPr="00977401">
        <w:rPr>
          <w:b/>
          <w:sz w:val="28"/>
          <w:szCs w:val="28"/>
          <w:lang w:val="uk-UA"/>
        </w:rPr>
        <w:t>навчально</w:t>
      </w:r>
      <w:r>
        <w:rPr>
          <w:b/>
          <w:sz w:val="28"/>
          <w:szCs w:val="28"/>
          <w:lang w:val="uk-UA"/>
        </w:rPr>
        <w:t>му</w:t>
      </w:r>
      <w:r w:rsidRPr="00977401">
        <w:rPr>
          <w:b/>
          <w:sz w:val="28"/>
          <w:szCs w:val="28"/>
          <w:lang w:val="uk-UA"/>
        </w:rPr>
        <w:t xml:space="preserve"> заклад</w:t>
      </w:r>
      <w:r>
        <w:rPr>
          <w:b/>
          <w:sz w:val="28"/>
          <w:szCs w:val="28"/>
          <w:lang w:val="uk-UA"/>
        </w:rPr>
        <w:t>і</w:t>
      </w:r>
      <w:r w:rsidRPr="00250224">
        <w:rPr>
          <w:b/>
          <w:sz w:val="28"/>
          <w:szCs w:val="28"/>
          <w:lang w:val="uk-UA"/>
        </w:rPr>
        <w:t xml:space="preserve"> занять за Програмою спеціальної підготовки</w:t>
      </w:r>
      <w:r w:rsidRPr="00250224">
        <w:rPr>
          <w:sz w:val="28"/>
          <w:szCs w:val="28"/>
          <w:lang w:val="uk-UA"/>
        </w:rPr>
        <w:t xml:space="preserve"> </w:t>
      </w:r>
      <w:r w:rsidRPr="00250224">
        <w:rPr>
          <w:b/>
          <w:sz w:val="28"/>
          <w:szCs w:val="28"/>
          <w:lang w:val="uk-UA"/>
        </w:rPr>
        <w:t>працівників, що входять до складу формувань цивільного захисту</w:t>
      </w:r>
    </w:p>
    <w:p w:rsidR="00473F08" w:rsidRDefault="00473F08" w:rsidP="00473F08">
      <w:pPr>
        <w:jc w:val="center"/>
        <w:rPr>
          <w:b/>
          <w:sz w:val="28"/>
          <w:szCs w:val="28"/>
          <w:lang w:val="uk-UA"/>
        </w:rPr>
      </w:pPr>
    </w:p>
    <w:p w:rsidR="00473F08" w:rsidRPr="00250224" w:rsidRDefault="00473F08" w:rsidP="00473F08">
      <w:pPr>
        <w:pStyle w:val="a4"/>
        <w:shd w:val="clear" w:color="auto" w:fill="auto"/>
        <w:spacing w:before="0" w:after="0" w:line="240" w:lineRule="auto"/>
        <w:ind w:firstLine="720"/>
        <w:jc w:val="both"/>
        <w:rPr>
          <w:sz w:val="28"/>
          <w:szCs w:val="28"/>
        </w:rPr>
      </w:pPr>
      <w:r w:rsidRPr="00250224">
        <w:rPr>
          <w:sz w:val="28"/>
          <w:szCs w:val="28"/>
        </w:rPr>
        <w:t>Підготовка працівників</w:t>
      </w:r>
      <w:r w:rsidRPr="00250224">
        <w:t xml:space="preserve"> </w:t>
      </w:r>
      <w:r w:rsidRPr="00250224">
        <w:rPr>
          <w:sz w:val="28"/>
          <w:szCs w:val="28"/>
        </w:rPr>
        <w:t>навчального закладу до дій у надзвичайних ситуаціях за програмою спеціальної підготовки працівників, що входять до складу формувань цивільного захисту передбачає:</w:t>
      </w:r>
    </w:p>
    <w:p w:rsidR="00473F08" w:rsidRPr="00250224" w:rsidRDefault="00473F08" w:rsidP="00473F08">
      <w:pPr>
        <w:pStyle w:val="a4"/>
        <w:shd w:val="clear" w:color="auto" w:fill="auto"/>
        <w:tabs>
          <w:tab w:val="left" w:pos="1133"/>
        </w:tabs>
        <w:spacing w:before="0" w:after="0" w:line="240" w:lineRule="auto"/>
        <w:ind w:right="20" w:firstLine="720"/>
        <w:jc w:val="both"/>
        <w:rPr>
          <w:sz w:val="28"/>
          <w:szCs w:val="28"/>
        </w:rPr>
      </w:pPr>
      <w:r w:rsidRPr="00250224">
        <w:rPr>
          <w:sz w:val="28"/>
          <w:szCs w:val="28"/>
        </w:rPr>
        <w:t>- ознайомлення з обов'язками, навичками користування та матеріальною частиною техніки, приладів і табельного майна формувань, засобами захисту, вивчення порядку приведення їх у готовність, проведення рятувальних та інших невідкладних робіт.</w:t>
      </w:r>
    </w:p>
    <w:p w:rsidR="00473F08" w:rsidRPr="00250224" w:rsidRDefault="00473F08" w:rsidP="00473F08">
      <w:pPr>
        <w:pStyle w:val="rvps2"/>
        <w:spacing w:before="0" w:beforeAutospacing="0" w:after="0" w:afterAutospacing="0"/>
        <w:ind w:firstLine="720"/>
        <w:jc w:val="both"/>
        <w:rPr>
          <w:sz w:val="28"/>
          <w:szCs w:val="28"/>
          <w:lang w:val="uk-UA"/>
        </w:rPr>
      </w:pPr>
      <w:r w:rsidRPr="00250224">
        <w:rPr>
          <w:sz w:val="28"/>
          <w:szCs w:val="28"/>
          <w:lang w:val="uk-UA"/>
        </w:rPr>
        <w:t xml:space="preserve">Програма </w:t>
      </w:r>
      <w:r w:rsidRPr="00977401">
        <w:rPr>
          <w:sz w:val="28"/>
          <w:szCs w:val="28"/>
          <w:lang w:val="uk-UA"/>
        </w:rPr>
        <w:t>спеціальної підготовки</w:t>
      </w:r>
      <w:r w:rsidRPr="00250224">
        <w:rPr>
          <w:sz w:val="28"/>
          <w:szCs w:val="28"/>
          <w:lang w:val="uk-UA"/>
        </w:rPr>
        <w:t xml:space="preserve"> розрахована на 15 годин, з яких 9 годин відводиться на загальну тематику, а 6 годин – на спеціальну, безпосередньо для певно</w:t>
      </w:r>
      <w:r>
        <w:rPr>
          <w:sz w:val="28"/>
          <w:szCs w:val="28"/>
          <w:lang w:val="uk-UA"/>
        </w:rPr>
        <w:t xml:space="preserve">го </w:t>
      </w:r>
      <w:r w:rsidRPr="00250224">
        <w:rPr>
          <w:sz w:val="28"/>
          <w:szCs w:val="28"/>
          <w:lang w:val="uk-UA"/>
        </w:rPr>
        <w:t>формування.</w:t>
      </w:r>
    </w:p>
    <w:p w:rsidR="00473F08" w:rsidRPr="00250224" w:rsidRDefault="00473F08" w:rsidP="00473F08">
      <w:pPr>
        <w:ind w:firstLine="708"/>
        <w:jc w:val="both"/>
        <w:rPr>
          <w:sz w:val="28"/>
          <w:szCs w:val="28"/>
          <w:lang w:val="uk-UA"/>
        </w:rPr>
      </w:pPr>
      <w:r w:rsidRPr="00250224">
        <w:rPr>
          <w:sz w:val="28"/>
          <w:szCs w:val="28"/>
          <w:lang w:val="uk-UA"/>
        </w:rPr>
        <w:t>Навчання передбачає поєднання курсових та індивідуальних форм з вивчення</w:t>
      </w:r>
      <w:r>
        <w:rPr>
          <w:sz w:val="28"/>
          <w:szCs w:val="28"/>
          <w:lang w:val="uk-UA"/>
        </w:rPr>
        <w:t>.</w:t>
      </w:r>
    </w:p>
    <w:p w:rsidR="00473F08" w:rsidRDefault="00473F08" w:rsidP="00473F08">
      <w:pPr>
        <w:ind w:firstLine="708"/>
        <w:jc w:val="both"/>
        <w:rPr>
          <w:sz w:val="28"/>
          <w:szCs w:val="28"/>
          <w:lang w:val="uk-UA"/>
        </w:rPr>
      </w:pPr>
    </w:p>
    <w:p w:rsidR="00473F08" w:rsidRPr="0006162D" w:rsidRDefault="00473F08" w:rsidP="00473F08">
      <w:pPr>
        <w:ind w:firstLine="567"/>
        <w:jc w:val="both"/>
        <w:rPr>
          <w:sz w:val="28"/>
          <w:szCs w:val="28"/>
          <w:lang w:val="uk-UA"/>
        </w:rPr>
      </w:pPr>
      <w:r w:rsidRPr="0006162D">
        <w:rPr>
          <w:sz w:val="28"/>
          <w:szCs w:val="28"/>
          <w:lang w:val="uk-UA"/>
        </w:rPr>
        <w:t>Навчання працівників в навчальному закладі за Програмою спеціальної підготовки здійснюється шляхом:</w:t>
      </w:r>
    </w:p>
    <w:p w:rsidR="00473F08" w:rsidRPr="00882EFE" w:rsidRDefault="00473F08" w:rsidP="00473F08">
      <w:pPr>
        <w:ind w:firstLine="567"/>
        <w:jc w:val="both"/>
        <w:rPr>
          <w:sz w:val="28"/>
          <w:szCs w:val="28"/>
          <w:lang w:val="uk-UA"/>
        </w:rPr>
      </w:pPr>
      <w:bookmarkStart w:id="1" w:name="n41"/>
      <w:bookmarkEnd w:id="1"/>
      <w:r w:rsidRPr="00882EFE">
        <w:rPr>
          <w:b/>
          <w:sz w:val="28"/>
          <w:szCs w:val="28"/>
          <w:lang w:val="uk-UA"/>
        </w:rPr>
        <w:t>курсового навчання</w:t>
      </w:r>
      <w:r w:rsidRPr="00882EFE">
        <w:rPr>
          <w:sz w:val="28"/>
          <w:szCs w:val="28"/>
          <w:lang w:val="uk-UA"/>
        </w:rPr>
        <w:t>, що передбачає формування навчальних груп і здійснюється в навчальних класах;</w:t>
      </w:r>
    </w:p>
    <w:p w:rsidR="00473F08" w:rsidRPr="00882EFE" w:rsidRDefault="00473F08" w:rsidP="00473F08">
      <w:pPr>
        <w:ind w:firstLine="567"/>
        <w:jc w:val="both"/>
        <w:rPr>
          <w:sz w:val="28"/>
          <w:szCs w:val="28"/>
          <w:lang w:val="uk-UA"/>
        </w:rPr>
      </w:pPr>
      <w:bookmarkStart w:id="2" w:name="n42"/>
      <w:bookmarkEnd w:id="2"/>
      <w:r w:rsidRPr="00882EFE">
        <w:rPr>
          <w:b/>
          <w:sz w:val="28"/>
          <w:szCs w:val="28"/>
          <w:lang w:val="uk-UA"/>
        </w:rPr>
        <w:t>індивідуального навчання</w:t>
      </w:r>
      <w:r w:rsidRPr="00882EFE">
        <w:rPr>
          <w:sz w:val="28"/>
          <w:szCs w:val="28"/>
          <w:lang w:val="uk-UA"/>
        </w:rPr>
        <w:t>, що передбачає вивчення теоретичного матеріалу самостійно та у формі консультацій з керівниками навчальних груп або іншими особами.</w:t>
      </w:r>
    </w:p>
    <w:p w:rsidR="00473F08" w:rsidRDefault="00473F08" w:rsidP="00473F08">
      <w:pPr>
        <w:pStyle w:val="a4"/>
        <w:shd w:val="clear" w:color="auto" w:fill="auto"/>
        <w:spacing w:before="0" w:after="0" w:line="240" w:lineRule="auto"/>
        <w:ind w:left="20" w:right="20" w:firstLine="700"/>
        <w:jc w:val="both"/>
        <w:rPr>
          <w:sz w:val="28"/>
          <w:szCs w:val="28"/>
        </w:rPr>
      </w:pPr>
      <w:bookmarkStart w:id="3" w:name="n43"/>
      <w:bookmarkEnd w:id="3"/>
    </w:p>
    <w:p w:rsidR="00473F08" w:rsidRPr="00FF7802" w:rsidRDefault="00473F08" w:rsidP="00473F08">
      <w:pPr>
        <w:pStyle w:val="a4"/>
        <w:shd w:val="clear" w:color="auto" w:fill="auto"/>
        <w:spacing w:before="0" w:after="0" w:line="240" w:lineRule="auto"/>
        <w:ind w:left="20" w:right="20" w:firstLine="700"/>
        <w:jc w:val="both"/>
        <w:rPr>
          <w:sz w:val="28"/>
          <w:szCs w:val="28"/>
        </w:rPr>
      </w:pPr>
      <w:r w:rsidRPr="00FF7802">
        <w:rPr>
          <w:sz w:val="28"/>
          <w:szCs w:val="28"/>
        </w:rPr>
        <w:t>Для забезпечення належного проведення занять за тематикою спеціальних програм підготовки працівників</w:t>
      </w:r>
      <w:r w:rsidRPr="00FF7802">
        <w:t xml:space="preserve"> </w:t>
      </w:r>
      <w:r w:rsidRPr="00FF7802">
        <w:rPr>
          <w:sz w:val="28"/>
          <w:szCs w:val="28"/>
        </w:rPr>
        <w:t xml:space="preserve">навчального закладу, що входять до складу формувань цивільного захисту </w:t>
      </w:r>
      <w:r w:rsidRPr="00FF7802">
        <w:rPr>
          <w:sz w:val="28"/>
          <w:szCs w:val="28"/>
          <w:lang w:eastAsia="ru-RU"/>
        </w:rPr>
        <w:t xml:space="preserve">наказом </w:t>
      </w:r>
      <w:r w:rsidRPr="00FF7802">
        <w:rPr>
          <w:sz w:val="28"/>
          <w:szCs w:val="28"/>
        </w:rPr>
        <w:t>(розпорядженням) керівника навчального закладу дані працівники розподіляються за навчальними групами, відповідно до створених формувань цивільного захисту.</w:t>
      </w:r>
    </w:p>
    <w:p w:rsidR="00473F08" w:rsidRPr="00882EFE" w:rsidRDefault="00473F08" w:rsidP="00473F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9" w:after="198"/>
        <w:ind w:firstLine="700"/>
        <w:jc w:val="both"/>
        <w:rPr>
          <w:sz w:val="28"/>
          <w:szCs w:val="28"/>
          <w:lang w:val="uk-UA"/>
        </w:rPr>
      </w:pPr>
      <w:r w:rsidRPr="00882EFE">
        <w:rPr>
          <w:sz w:val="28"/>
          <w:szCs w:val="28"/>
          <w:lang w:val="uk-UA"/>
        </w:rPr>
        <w:t xml:space="preserve">Керівники навчальних груп призначаються цим самим наказом (розпорядженням) керівника </w:t>
      </w:r>
      <w:r w:rsidRPr="0006162D">
        <w:rPr>
          <w:sz w:val="28"/>
          <w:szCs w:val="28"/>
          <w:lang w:val="uk-UA"/>
        </w:rPr>
        <w:t>навчально</w:t>
      </w:r>
      <w:r>
        <w:rPr>
          <w:sz w:val="28"/>
          <w:szCs w:val="28"/>
          <w:lang w:val="uk-UA"/>
        </w:rPr>
        <w:t>го</w:t>
      </w:r>
      <w:r w:rsidRPr="0006162D">
        <w:rPr>
          <w:sz w:val="28"/>
          <w:szCs w:val="28"/>
          <w:lang w:val="uk-UA"/>
        </w:rPr>
        <w:t xml:space="preserve"> заклад</w:t>
      </w:r>
      <w:r>
        <w:rPr>
          <w:sz w:val="28"/>
          <w:szCs w:val="28"/>
          <w:lang w:val="uk-UA"/>
        </w:rPr>
        <w:t>у</w:t>
      </w:r>
      <w:r w:rsidRPr="0006162D">
        <w:rPr>
          <w:sz w:val="28"/>
          <w:szCs w:val="28"/>
          <w:lang w:val="uk-UA"/>
        </w:rPr>
        <w:t xml:space="preserve"> </w:t>
      </w:r>
      <w:r w:rsidRPr="00882EFE">
        <w:rPr>
          <w:sz w:val="28"/>
          <w:szCs w:val="28"/>
          <w:lang w:val="uk-UA"/>
        </w:rPr>
        <w:t xml:space="preserve">із числа керівників (заступників керівників), формувань цивільного захисту, які пройшли спеціальну підготовку </w:t>
      </w:r>
      <w:r w:rsidRPr="00882EFE">
        <w:rPr>
          <w:rStyle w:val="rvts0"/>
          <w:sz w:val="28"/>
          <w:szCs w:val="28"/>
          <w:lang w:val="uk-UA"/>
        </w:rPr>
        <w:t xml:space="preserve">та </w:t>
      </w:r>
      <w:r w:rsidRPr="00882EFE">
        <w:rPr>
          <w:sz w:val="28"/>
          <w:szCs w:val="28"/>
          <w:lang w:val="uk-UA"/>
        </w:rPr>
        <w:t>набули методичних навичок у проведенні теоретичних занять і консультацій.</w:t>
      </w:r>
    </w:p>
    <w:p w:rsidR="00473F08" w:rsidRPr="00882EFE" w:rsidRDefault="00473F08" w:rsidP="00473F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9" w:after="198"/>
        <w:ind w:firstLine="700"/>
        <w:jc w:val="both"/>
        <w:rPr>
          <w:sz w:val="28"/>
          <w:szCs w:val="28"/>
          <w:lang w:val="uk-UA"/>
        </w:rPr>
      </w:pPr>
      <w:r w:rsidRPr="00882EFE">
        <w:rPr>
          <w:sz w:val="28"/>
          <w:szCs w:val="28"/>
          <w:lang w:val="uk-UA"/>
        </w:rPr>
        <w:t xml:space="preserve">Курсове навчання здійснюється у складі навчальної групи </w:t>
      </w:r>
      <w:r>
        <w:rPr>
          <w:sz w:val="28"/>
          <w:szCs w:val="28"/>
          <w:lang w:val="uk-UA"/>
        </w:rPr>
        <w:t xml:space="preserve">в </w:t>
      </w:r>
      <w:r w:rsidRPr="0006162D">
        <w:rPr>
          <w:sz w:val="28"/>
          <w:szCs w:val="28"/>
          <w:lang w:val="uk-UA"/>
        </w:rPr>
        <w:t>навчально</w:t>
      </w:r>
      <w:r>
        <w:rPr>
          <w:sz w:val="28"/>
          <w:szCs w:val="28"/>
          <w:lang w:val="uk-UA"/>
        </w:rPr>
        <w:t>му</w:t>
      </w:r>
      <w:r w:rsidRPr="0006162D">
        <w:rPr>
          <w:sz w:val="28"/>
          <w:szCs w:val="28"/>
          <w:lang w:val="uk-UA"/>
        </w:rPr>
        <w:t xml:space="preserve"> заклад</w:t>
      </w:r>
      <w:r>
        <w:rPr>
          <w:sz w:val="28"/>
          <w:szCs w:val="28"/>
          <w:lang w:val="uk-UA"/>
        </w:rPr>
        <w:t>і</w:t>
      </w:r>
      <w:r w:rsidRPr="00882EFE">
        <w:rPr>
          <w:sz w:val="28"/>
          <w:szCs w:val="28"/>
          <w:lang w:val="uk-UA"/>
        </w:rPr>
        <w:t xml:space="preserve"> шляхом засвоєння працівниками теоретичного матеріалу під час лекцій, обговорення, показу, практичних та контрольних занять.</w:t>
      </w:r>
    </w:p>
    <w:p w:rsidR="00473F08" w:rsidRDefault="00473F08" w:rsidP="00473F08">
      <w:pPr>
        <w:pStyle w:val="a4"/>
        <w:shd w:val="clear" w:color="auto" w:fill="auto"/>
        <w:spacing w:before="0" w:after="0" w:line="240" w:lineRule="auto"/>
        <w:ind w:left="20" w:right="20" w:firstLine="700"/>
        <w:jc w:val="both"/>
        <w:rPr>
          <w:sz w:val="28"/>
          <w:szCs w:val="28"/>
        </w:rPr>
      </w:pPr>
      <w:r w:rsidRPr="00882EFE">
        <w:rPr>
          <w:sz w:val="28"/>
          <w:szCs w:val="28"/>
        </w:rPr>
        <w:t>Заняття проводяться керівниками навчальних груп у визначені розкладом занять дні та години, облік яких здійснюється у журналах обліку теоретичного навчання установленої форми.</w:t>
      </w:r>
      <w:r w:rsidRPr="00FF7802">
        <w:rPr>
          <w:sz w:val="28"/>
          <w:szCs w:val="28"/>
        </w:rPr>
        <w:t xml:space="preserve"> </w:t>
      </w:r>
    </w:p>
    <w:p w:rsidR="00473F08" w:rsidRPr="00250224" w:rsidRDefault="00473F08" w:rsidP="00473F08">
      <w:pPr>
        <w:pStyle w:val="a4"/>
        <w:shd w:val="clear" w:color="auto" w:fill="auto"/>
        <w:spacing w:before="0" w:after="0" w:line="240" w:lineRule="auto"/>
        <w:ind w:left="20" w:right="20" w:firstLine="700"/>
        <w:jc w:val="both"/>
        <w:rPr>
          <w:sz w:val="28"/>
          <w:szCs w:val="28"/>
        </w:rPr>
      </w:pPr>
      <w:r w:rsidRPr="00250224">
        <w:rPr>
          <w:sz w:val="28"/>
          <w:szCs w:val="28"/>
        </w:rPr>
        <w:lastRenderedPageBreak/>
        <w:t xml:space="preserve">До проведення занять з надання </w:t>
      </w:r>
      <w:proofErr w:type="spellStart"/>
      <w:r w:rsidRPr="00250224">
        <w:rPr>
          <w:sz w:val="28"/>
          <w:szCs w:val="28"/>
        </w:rPr>
        <w:t>домедичної</w:t>
      </w:r>
      <w:proofErr w:type="spellEnd"/>
      <w:r w:rsidRPr="00250224">
        <w:rPr>
          <w:sz w:val="28"/>
          <w:szCs w:val="28"/>
        </w:rPr>
        <w:t xml:space="preserve"> допомоги залучаються медичні працівники </w:t>
      </w:r>
      <w:r w:rsidRPr="00FF7802">
        <w:rPr>
          <w:sz w:val="28"/>
          <w:szCs w:val="28"/>
        </w:rPr>
        <w:t>навчального закладу.</w:t>
      </w:r>
    </w:p>
    <w:p w:rsidR="00473F08" w:rsidRPr="00882EFE" w:rsidRDefault="00473F08" w:rsidP="00473F08">
      <w:pPr>
        <w:spacing w:before="119" w:after="198"/>
        <w:ind w:firstLine="708"/>
        <w:jc w:val="both"/>
        <w:rPr>
          <w:sz w:val="28"/>
          <w:szCs w:val="28"/>
          <w:lang w:val="uk-UA"/>
        </w:rPr>
      </w:pPr>
      <w:r w:rsidRPr="00882EFE">
        <w:rPr>
          <w:sz w:val="28"/>
          <w:szCs w:val="28"/>
          <w:lang w:val="uk-UA"/>
        </w:rPr>
        <w:t xml:space="preserve">При індивідуальному навчанні працівник вивчає зміст програм самостійно та шляхом консультацій у керівника навчальної групи. Для організації індивідуального навчання </w:t>
      </w:r>
      <w:r w:rsidRPr="0006162D">
        <w:rPr>
          <w:sz w:val="28"/>
          <w:szCs w:val="28"/>
          <w:lang w:val="uk-UA"/>
        </w:rPr>
        <w:t>навчальн</w:t>
      </w:r>
      <w:r>
        <w:rPr>
          <w:sz w:val="28"/>
          <w:szCs w:val="28"/>
          <w:lang w:val="uk-UA"/>
        </w:rPr>
        <w:t>им</w:t>
      </w:r>
      <w:r w:rsidRPr="0006162D">
        <w:rPr>
          <w:sz w:val="28"/>
          <w:szCs w:val="28"/>
          <w:lang w:val="uk-UA"/>
        </w:rPr>
        <w:t xml:space="preserve"> заклад</w:t>
      </w:r>
      <w:r>
        <w:rPr>
          <w:sz w:val="28"/>
          <w:szCs w:val="28"/>
          <w:lang w:val="uk-UA"/>
        </w:rPr>
        <w:t>ом</w:t>
      </w:r>
      <w:r w:rsidRPr="00882EFE">
        <w:rPr>
          <w:sz w:val="28"/>
          <w:szCs w:val="28"/>
          <w:lang w:val="uk-UA"/>
        </w:rPr>
        <w:t xml:space="preserve"> обов'язково створюється необхідний фонд спеціальної навчальної літератури, яка рекомендована ДСНС України для використання у системі навчання населення діям у надзвичайних ситуаціях у якості навчального посібника.</w:t>
      </w:r>
    </w:p>
    <w:p w:rsidR="00473F08" w:rsidRPr="00CD7DA0" w:rsidRDefault="00473F08" w:rsidP="00473F08">
      <w:pPr>
        <w:ind w:firstLine="708"/>
        <w:jc w:val="both"/>
        <w:rPr>
          <w:b/>
          <w:sz w:val="28"/>
          <w:szCs w:val="28"/>
          <w:lang w:val="uk-UA"/>
        </w:rPr>
      </w:pPr>
      <w:r w:rsidRPr="00CD7DA0">
        <w:rPr>
          <w:b/>
          <w:sz w:val="28"/>
          <w:szCs w:val="28"/>
          <w:lang w:val="uk-UA"/>
        </w:rPr>
        <w:t>Рекомендований зміст практичних форм навчання за Програмою</w:t>
      </w:r>
    </w:p>
    <w:p w:rsidR="00473F08" w:rsidRPr="00CD7DA0" w:rsidRDefault="00473F08" w:rsidP="00473F08">
      <w:pPr>
        <w:ind w:firstLine="708"/>
        <w:jc w:val="both"/>
        <w:rPr>
          <w:b/>
          <w:sz w:val="28"/>
          <w:szCs w:val="28"/>
          <w:lang w:val="uk-UA"/>
        </w:rPr>
      </w:pPr>
    </w:p>
    <w:p w:rsidR="00473F08" w:rsidRPr="00CD7DA0" w:rsidRDefault="00473F08" w:rsidP="00473F08">
      <w:pPr>
        <w:ind w:firstLine="708"/>
        <w:jc w:val="both"/>
        <w:rPr>
          <w:sz w:val="28"/>
          <w:szCs w:val="28"/>
          <w:lang w:val="uk-UA"/>
        </w:rPr>
      </w:pPr>
      <w:r w:rsidRPr="00CD7DA0">
        <w:rPr>
          <w:sz w:val="28"/>
          <w:szCs w:val="28"/>
          <w:lang w:val="uk-UA"/>
        </w:rPr>
        <w:t>1. Тренінги необхідних дій в умовах НС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p>
    <w:p w:rsidR="00473F08" w:rsidRPr="00CD7DA0" w:rsidRDefault="00473F08" w:rsidP="00473F08">
      <w:pPr>
        <w:ind w:firstLine="708"/>
        <w:jc w:val="both"/>
        <w:rPr>
          <w:sz w:val="28"/>
          <w:szCs w:val="28"/>
          <w:lang w:val="uk-UA"/>
        </w:rPr>
      </w:pPr>
    </w:p>
    <w:p w:rsidR="00473F08" w:rsidRPr="00CD7DA0" w:rsidRDefault="00473F08" w:rsidP="00473F08">
      <w:pPr>
        <w:ind w:firstLine="708"/>
        <w:jc w:val="both"/>
        <w:rPr>
          <w:sz w:val="28"/>
          <w:szCs w:val="28"/>
          <w:lang w:val="uk-UA"/>
        </w:rPr>
      </w:pPr>
      <w:r w:rsidRPr="00CD7DA0">
        <w:rPr>
          <w:sz w:val="28"/>
          <w:szCs w:val="28"/>
          <w:lang w:val="uk-UA"/>
        </w:rPr>
        <w:t xml:space="preserve">2. Тренування з питань цивільного захисту та протипожежні тренування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НС </w:t>
      </w:r>
      <w:r>
        <w:rPr>
          <w:sz w:val="28"/>
          <w:szCs w:val="28"/>
          <w:lang w:val="uk-UA"/>
        </w:rPr>
        <w:t xml:space="preserve">в </w:t>
      </w:r>
      <w:r w:rsidRPr="0006162D">
        <w:rPr>
          <w:sz w:val="28"/>
          <w:szCs w:val="28"/>
          <w:lang w:val="uk-UA"/>
        </w:rPr>
        <w:t>навчально</w:t>
      </w:r>
      <w:r>
        <w:rPr>
          <w:sz w:val="28"/>
          <w:szCs w:val="28"/>
          <w:lang w:val="uk-UA"/>
        </w:rPr>
        <w:t>му</w:t>
      </w:r>
      <w:r w:rsidRPr="0006162D">
        <w:rPr>
          <w:sz w:val="28"/>
          <w:szCs w:val="28"/>
          <w:lang w:val="uk-UA"/>
        </w:rPr>
        <w:t xml:space="preserve"> заклад</w:t>
      </w:r>
      <w:r>
        <w:rPr>
          <w:sz w:val="28"/>
          <w:szCs w:val="28"/>
          <w:lang w:val="uk-UA"/>
        </w:rPr>
        <w:t>і</w:t>
      </w:r>
      <w:r w:rsidRPr="00CD7DA0">
        <w:rPr>
          <w:sz w:val="28"/>
          <w:szCs w:val="28"/>
          <w:lang w:val="uk-UA"/>
        </w:rPr>
        <w:t xml:space="preserve"> в умовах, максимально наближених до обстановки, що може бути спричинена небезпечною подією або сукупністю небезпечних подій та явищ.</w:t>
      </w:r>
    </w:p>
    <w:p w:rsidR="00473F08" w:rsidRPr="00CD7DA0" w:rsidRDefault="00473F08" w:rsidP="00473F08">
      <w:pPr>
        <w:ind w:firstLine="708"/>
        <w:jc w:val="both"/>
        <w:rPr>
          <w:sz w:val="28"/>
          <w:szCs w:val="28"/>
          <w:lang w:val="uk-UA"/>
        </w:rPr>
      </w:pPr>
      <w:r w:rsidRPr="00CD7DA0">
        <w:rPr>
          <w:sz w:val="28"/>
          <w:szCs w:val="28"/>
          <w:lang w:val="uk-UA"/>
        </w:rPr>
        <w:t>Тренування проводяться з метою практичного відпрацювання, закріплення та перевірки умінь та навичок виконання працівниками дій щодо запобігання можливих НС та дій у разі виникнення НС, насамперед дій за сигналами оповіщення, користування засобами індивідуального захисту та засобами пожежогасіння, способів рятування людей, надання першої допомоги потерпілим, порядку евакуації людей і матеріальних цінностей, взаємодії з аварійно-рятувальними підрозділами та медичними працівниками.</w:t>
      </w:r>
    </w:p>
    <w:p w:rsidR="00473F08" w:rsidRPr="00CD7DA0" w:rsidRDefault="00473F08" w:rsidP="00473F08">
      <w:pPr>
        <w:ind w:firstLine="708"/>
        <w:jc w:val="both"/>
        <w:rPr>
          <w:sz w:val="28"/>
          <w:szCs w:val="28"/>
          <w:lang w:val="uk-UA"/>
        </w:rPr>
      </w:pPr>
    </w:p>
    <w:p w:rsidR="00473F08" w:rsidRPr="00CD7DA0" w:rsidRDefault="00473F08" w:rsidP="00473F08">
      <w:pPr>
        <w:jc w:val="center"/>
        <w:rPr>
          <w:b/>
          <w:sz w:val="28"/>
          <w:szCs w:val="28"/>
          <w:lang w:val="uk-UA"/>
        </w:rPr>
      </w:pPr>
      <w:r w:rsidRPr="00CD7DA0">
        <w:rPr>
          <w:b/>
          <w:sz w:val="28"/>
          <w:szCs w:val="28"/>
          <w:lang w:val="uk-UA"/>
        </w:rPr>
        <w:t>Рекомендації щодо перевірки засвоєння змісту Програми</w:t>
      </w:r>
    </w:p>
    <w:p w:rsidR="00473F08" w:rsidRPr="00CD7DA0" w:rsidRDefault="00473F08" w:rsidP="00473F08">
      <w:pPr>
        <w:ind w:firstLine="708"/>
        <w:jc w:val="both"/>
        <w:rPr>
          <w:sz w:val="28"/>
          <w:szCs w:val="28"/>
          <w:lang w:val="uk-UA"/>
        </w:rPr>
      </w:pPr>
    </w:p>
    <w:p w:rsidR="00473F08" w:rsidRPr="00CD7DA0" w:rsidRDefault="00473F08" w:rsidP="00473F08">
      <w:pPr>
        <w:ind w:firstLine="708"/>
        <w:jc w:val="both"/>
        <w:rPr>
          <w:sz w:val="28"/>
          <w:szCs w:val="28"/>
          <w:lang w:val="uk-UA"/>
        </w:rPr>
      </w:pPr>
      <w:r w:rsidRPr="00CD7DA0">
        <w:rPr>
          <w:sz w:val="28"/>
          <w:szCs w:val="28"/>
          <w:lang w:val="uk-UA"/>
        </w:rPr>
        <w:t xml:space="preserve">Перевірку засвоєння змісту Програми рекомендується проводити </w:t>
      </w:r>
      <w:proofErr w:type="spellStart"/>
      <w:r w:rsidRPr="00CD7DA0">
        <w:rPr>
          <w:sz w:val="28"/>
          <w:szCs w:val="28"/>
          <w:lang w:val="uk-UA"/>
        </w:rPr>
        <w:t>комісійно</w:t>
      </w:r>
      <w:proofErr w:type="spellEnd"/>
      <w:r w:rsidRPr="00CD7DA0">
        <w:rPr>
          <w:sz w:val="28"/>
          <w:szCs w:val="28"/>
          <w:lang w:val="uk-UA"/>
        </w:rPr>
        <w:t xml:space="preserve"> із залученням фахівців, діяльність яких пов’язана з організацією і здійсненням заходів з питань цивільного захисту.</w:t>
      </w:r>
    </w:p>
    <w:p w:rsidR="00473F08" w:rsidRPr="00CD7DA0" w:rsidRDefault="00473F08" w:rsidP="00473F08">
      <w:pPr>
        <w:ind w:firstLine="708"/>
        <w:jc w:val="both"/>
        <w:rPr>
          <w:sz w:val="28"/>
          <w:szCs w:val="28"/>
          <w:lang w:val="uk-UA"/>
        </w:rPr>
      </w:pPr>
    </w:p>
    <w:p w:rsidR="00473F08" w:rsidRDefault="00473F08" w:rsidP="00473F08">
      <w:pPr>
        <w:ind w:firstLine="708"/>
        <w:jc w:val="both"/>
        <w:rPr>
          <w:sz w:val="28"/>
          <w:szCs w:val="28"/>
          <w:lang w:val="uk-UA"/>
        </w:rPr>
      </w:pPr>
      <w:r w:rsidRPr="00CD7DA0">
        <w:rPr>
          <w:sz w:val="28"/>
          <w:szCs w:val="28"/>
          <w:lang w:val="uk-UA"/>
        </w:rPr>
        <w:t>Перевірку знань за змістом Програми рекомендується проводити шляхом тестування або заліку в усній або письмовій формі.</w:t>
      </w:r>
    </w:p>
    <w:p w:rsidR="00473F08" w:rsidRDefault="00473F08" w:rsidP="00473F08">
      <w:pPr>
        <w:ind w:firstLine="708"/>
        <w:jc w:val="both"/>
        <w:rPr>
          <w:sz w:val="28"/>
          <w:szCs w:val="28"/>
          <w:lang w:val="uk-UA"/>
        </w:rPr>
      </w:pPr>
    </w:p>
    <w:p w:rsidR="00473F08" w:rsidRDefault="00473F08" w:rsidP="00473F08">
      <w:pPr>
        <w:ind w:firstLine="708"/>
        <w:jc w:val="both"/>
        <w:rPr>
          <w:sz w:val="28"/>
          <w:szCs w:val="28"/>
          <w:lang w:val="uk-UA"/>
        </w:rPr>
      </w:pPr>
      <w:r w:rsidRPr="00882EFE">
        <w:rPr>
          <w:sz w:val="28"/>
          <w:szCs w:val="28"/>
          <w:lang w:val="uk-UA"/>
        </w:rPr>
        <w:t>Відповідні записи вносяться до журналів обліку теоретичного навчання.</w:t>
      </w:r>
    </w:p>
    <w:p w:rsidR="00473F08" w:rsidRPr="00250224" w:rsidRDefault="00473F08" w:rsidP="00473F08">
      <w:pPr>
        <w:pStyle w:val="a4"/>
        <w:spacing w:before="0" w:after="0" w:line="240" w:lineRule="auto"/>
        <w:ind w:left="20" w:right="20" w:firstLine="700"/>
        <w:jc w:val="both"/>
        <w:rPr>
          <w:sz w:val="28"/>
          <w:szCs w:val="28"/>
        </w:rPr>
      </w:pPr>
      <w:r w:rsidRPr="00250224">
        <w:rPr>
          <w:b/>
          <w:sz w:val="28"/>
          <w:szCs w:val="28"/>
        </w:rPr>
        <w:t>Основні завдання формувань цивільного захисту</w:t>
      </w:r>
      <w:r w:rsidRPr="00250224">
        <w:rPr>
          <w:sz w:val="28"/>
          <w:szCs w:val="28"/>
        </w:rPr>
        <w:t xml:space="preserve"> визначаються з урахуванням наявного майна та підготовлених працівників</w:t>
      </w:r>
      <w:r>
        <w:rPr>
          <w:sz w:val="28"/>
          <w:szCs w:val="28"/>
        </w:rPr>
        <w:t>.</w:t>
      </w:r>
    </w:p>
    <w:p w:rsidR="00473F08" w:rsidRPr="00250224" w:rsidRDefault="00473F08" w:rsidP="00473F08">
      <w:pPr>
        <w:pStyle w:val="a4"/>
        <w:spacing w:before="0" w:after="0" w:line="240" w:lineRule="auto"/>
        <w:ind w:left="20" w:right="20" w:firstLine="700"/>
        <w:jc w:val="both"/>
        <w:rPr>
          <w:sz w:val="28"/>
          <w:szCs w:val="28"/>
        </w:rPr>
      </w:pPr>
      <w:r w:rsidRPr="00250224">
        <w:rPr>
          <w:b/>
          <w:sz w:val="28"/>
          <w:szCs w:val="28"/>
        </w:rPr>
        <w:lastRenderedPageBreak/>
        <w:t>Відповідно до покладених на них завдань основними функціями формувань цивільного захисту є</w:t>
      </w:r>
      <w:r w:rsidRPr="00250224">
        <w:rPr>
          <w:sz w:val="28"/>
          <w:szCs w:val="28"/>
        </w:rPr>
        <w:t>:</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проведення загальної розвідки у зоні надзвичайної ситуації;</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 xml:space="preserve">пошук, рятування та надання </w:t>
      </w:r>
      <w:proofErr w:type="spellStart"/>
      <w:r w:rsidRPr="00250224">
        <w:rPr>
          <w:sz w:val="28"/>
          <w:szCs w:val="28"/>
        </w:rPr>
        <w:t>домедичної</w:t>
      </w:r>
      <w:proofErr w:type="spellEnd"/>
      <w:r w:rsidRPr="00250224">
        <w:rPr>
          <w:sz w:val="28"/>
          <w:szCs w:val="28"/>
        </w:rPr>
        <w:t xml:space="preserve"> допомоги постраждалим;</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здійснення заходів щодо локалізації надзвичайних ситуацій;</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рятування матеріальних та культурних цінностей;</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здійснення заходів щодо відновлення роботи пошкоджених об’єктів життєзабезпечення населення;</w:t>
      </w:r>
    </w:p>
    <w:p w:rsidR="00473F08" w:rsidRPr="00250224" w:rsidRDefault="00473F08" w:rsidP="00473F08">
      <w:pPr>
        <w:pStyle w:val="a4"/>
        <w:spacing w:before="0" w:after="0" w:line="240" w:lineRule="auto"/>
        <w:ind w:left="20" w:right="20" w:firstLine="700"/>
        <w:jc w:val="both"/>
        <w:rPr>
          <w:sz w:val="28"/>
          <w:szCs w:val="28"/>
        </w:rPr>
      </w:pPr>
      <w:r w:rsidRPr="00250224">
        <w:rPr>
          <w:sz w:val="28"/>
          <w:szCs w:val="28"/>
        </w:rPr>
        <w:t>санітарне очищення та знезараження території.</w:t>
      </w:r>
    </w:p>
    <w:p w:rsidR="00473F08" w:rsidRPr="00250224" w:rsidRDefault="00473F08" w:rsidP="00473F08">
      <w:pPr>
        <w:pStyle w:val="a4"/>
        <w:shd w:val="clear" w:color="auto" w:fill="auto"/>
        <w:spacing w:before="0" w:after="0" w:line="240" w:lineRule="auto"/>
        <w:ind w:left="20" w:right="20" w:firstLine="700"/>
        <w:jc w:val="both"/>
        <w:rPr>
          <w:sz w:val="28"/>
          <w:szCs w:val="28"/>
        </w:rPr>
      </w:pPr>
    </w:p>
    <w:p w:rsidR="00473F08" w:rsidRPr="00250224" w:rsidRDefault="00473F08" w:rsidP="00473F08">
      <w:pPr>
        <w:pStyle w:val="a4"/>
        <w:shd w:val="clear" w:color="auto" w:fill="auto"/>
        <w:spacing w:before="0" w:after="0" w:line="240" w:lineRule="auto"/>
        <w:ind w:left="20" w:right="20" w:firstLine="700"/>
        <w:jc w:val="both"/>
        <w:rPr>
          <w:sz w:val="28"/>
          <w:szCs w:val="28"/>
        </w:rPr>
      </w:pPr>
      <w:r w:rsidRPr="00250224">
        <w:rPr>
          <w:sz w:val="28"/>
          <w:szCs w:val="28"/>
        </w:rPr>
        <w:t>Функції конкретних формувань цивільного захисту визначаються в положеннях про ці формування.</w:t>
      </w:r>
    </w:p>
    <w:p w:rsidR="00473F08" w:rsidRDefault="00473F08" w:rsidP="00473F08">
      <w:pPr>
        <w:rPr>
          <w:lang w:val="uk-UA"/>
        </w:rPr>
      </w:pPr>
    </w:p>
    <w:p w:rsidR="00473F08" w:rsidRPr="00250224" w:rsidRDefault="00473F08" w:rsidP="00473F08">
      <w:pPr>
        <w:rPr>
          <w:lang w:val="uk-UA"/>
        </w:rPr>
      </w:pPr>
    </w:p>
    <w:p w:rsidR="00473F08" w:rsidRPr="00250224" w:rsidRDefault="00473F08" w:rsidP="00473F08">
      <w:pPr>
        <w:pStyle w:val="a6"/>
        <w:spacing w:after="0"/>
        <w:jc w:val="center"/>
        <w:rPr>
          <w:b/>
          <w:sz w:val="28"/>
          <w:szCs w:val="28"/>
        </w:rPr>
      </w:pPr>
      <w:r w:rsidRPr="00250224">
        <w:rPr>
          <w:b/>
          <w:sz w:val="28"/>
          <w:szCs w:val="28"/>
        </w:rPr>
        <w:t>Рекомендована тематика для підготовки працівників підприємств, установ та організацій що входять до складу спеціалізованих служб і формувань цивільного захисту –  (15 годин)</w:t>
      </w:r>
    </w:p>
    <w:p w:rsidR="00473F08" w:rsidRPr="00250224" w:rsidRDefault="00473F08" w:rsidP="00473F08">
      <w:pPr>
        <w:pStyle w:val="a6"/>
        <w:spacing w:after="0"/>
        <w:ind w:left="284"/>
        <w:jc w:val="center"/>
        <w:rPr>
          <w:sz w:val="28"/>
          <w:szCs w:val="28"/>
        </w:rPr>
      </w:pPr>
    </w:p>
    <w:p w:rsidR="00473F08" w:rsidRPr="00250224" w:rsidRDefault="00473F08" w:rsidP="00473F08">
      <w:pPr>
        <w:pStyle w:val="a6"/>
        <w:spacing w:after="0"/>
        <w:jc w:val="center"/>
        <w:rPr>
          <w:b/>
          <w:i/>
          <w:sz w:val="28"/>
          <w:szCs w:val="28"/>
        </w:rPr>
      </w:pPr>
      <w:r w:rsidRPr="00250224">
        <w:rPr>
          <w:b/>
          <w:i/>
          <w:sz w:val="28"/>
          <w:szCs w:val="28"/>
        </w:rPr>
        <w:t>1. Загальна тематика - (9 годин)</w:t>
      </w:r>
    </w:p>
    <w:p w:rsidR="00473F08" w:rsidRPr="00250224" w:rsidRDefault="00473F08" w:rsidP="00473F08">
      <w:pPr>
        <w:pStyle w:val="a6"/>
        <w:spacing w:after="0"/>
        <w:ind w:left="0" w:firstLine="567"/>
        <w:jc w:val="both"/>
        <w:rPr>
          <w:sz w:val="28"/>
          <w:szCs w:val="28"/>
        </w:rPr>
      </w:pPr>
      <w:r w:rsidRPr="00250224">
        <w:rPr>
          <w:b/>
          <w:sz w:val="28"/>
          <w:szCs w:val="28"/>
        </w:rPr>
        <w:t>Тема 4.1.</w:t>
      </w:r>
      <w:r w:rsidRPr="00250224">
        <w:rPr>
          <w:sz w:val="28"/>
          <w:szCs w:val="28"/>
        </w:rPr>
        <w:t xml:space="preserve"> Характеристика небезпечних техногенних факторів притаманних сфері діяльності підприємства, установи, організації та найближчих потенційно небезпечних об'єктів.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 xml:space="preserve">Небезпечні чинники виробничих аварій, їх вплив на екологічну безпеку та безпеку життя і здоров’я людей. Характеристика небезпечних техногенних факторів об’єкту. Загальна характеристика сусідніх потенційно небезпечних об'єктів, у зоні техногенних факторів яких може опинитися свій об’єкт. Можливі фактори надзвичайних ситуацій природного характеру даного регіону. Обстановка, яка може скластися на території об’єкту внаслідок надзвичайних ситуацій техногенного, природного та воєнного характеру </w:t>
      </w:r>
    </w:p>
    <w:p w:rsidR="00473F08" w:rsidRPr="00250224" w:rsidRDefault="00473F08" w:rsidP="00473F08">
      <w:pPr>
        <w:pStyle w:val="a6"/>
        <w:spacing w:after="0"/>
        <w:ind w:left="0" w:firstLine="567"/>
        <w:jc w:val="both"/>
        <w:rPr>
          <w:b/>
          <w:sz w:val="24"/>
          <w:szCs w:val="24"/>
        </w:rPr>
      </w:pPr>
    </w:p>
    <w:p w:rsidR="00473F08" w:rsidRPr="00250224" w:rsidRDefault="00473F08" w:rsidP="00473F08">
      <w:pPr>
        <w:pStyle w:val="a6"/>
        <w:spacing w:after="0"/>
        <w:ind w:left="0" w:firstLine="567"/>
        <w:jc w:val="both"/>
        <w:rPr>
          <w:sz w:val="28"/>
          <w:szCs w:val="28"/>
        </w:rPr>
      </w:pPr>
      <w:r w:rsidRPr="00250224">
        <w:rPr>
          <w:b/>
          <w:sz w:val="28"/>
          <w:szCs w:val="28"/>
        </w:rPr>
        <w:t>Тема 4.2.</w:t>
      </w:r>
      <w:r w:rsidRPr="00250224">
        <w:rPr>
          <w:sz w:val="28"/>
          <w:szCs w:val="28"/>
        </w:rPr>
        <w:t xml:space="preserve"> Призначення і організаційна структура формування ЦЗ, функціональні обов’язки особового складу та його дії за планом приведення формування в готовність до виконання завдань.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b/>
          <w:color w:val="000000"/>
          <w:sz w:val="24"/>
          <w:szCs w:val="24"/>
        </w:rPr>
      </w:pPr>
      <w:r w:rsidRPr="00250224">
        <w:rPr>
          <w:color w:val="000000"/>
          <w:sz w:val="24"/>
          <w:szCs w:val="24"/>
        </w:rPr>
        <w:t>Призначення формування</w:t>
      </w:r>
      <w:r w:rsidRPr="00250224">
        <w:rPr>
          <w:sz w:val="24"/>
          <w:szCs w:val="24"/>
        </w:rPr>
        <w:t xml:space="preserve"> ЦЗ</w:t>
      </w:r>
      <w:r w:rsidRPr="00250224">
        <w:rPr>
          <w:color w:val="000000"/>
          <w:sz w:val="24"/>
          <w:szCs w:val="24"/>
        </w:rPr>
        <w:t xml:space="preserve">, його роль та місце у системі виконання заходив з ліквідації надзвичайних ситуацій різних факторів походження. Організаційна структура формування, техніка, засоби озброєння, обладнання і майна. Поняття о готовності формування, порядок приведення формування у готовність. Функціональні обов’язки особового складу та його дії при приведенні формування у готовність до виконання завдань. Оповіщення, місце та час збору особового складу. Порядок отримання табельного майна, підгонка засобів індивідуального захисту. Порядок виходу і строк прибуття у визначений район. Заходи, які проводяться з метою підвищення готовності формування. Практичне приведення формування у готовність. </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8"/>
          <w:szCs w:val="28"/>
        </w:rPr>
      </w:pPr>
      <w:r w:rsidRPr="00250224">
        <w:rPr>
          <w:b/>
          <w:sz w:val="28"/>
          <w:szCs w:val="28"/>
        </w:rPr>
        <w:t>Тема 4.3.</w:t>
      </w:r>
      <w:r w:rsidRPr="00250224">
        <w:rPr>
          <w:sz w:val="28"/>
          <w:szCs w:val="28"/>
        </w:rPr>
        <w:t xml:space="preserve"> Організація захисту особового складу формування ЦЗ в ході виконання рятувальних та інших невідкладних робіт в умовах надзвичайних ситуацій мирного та воєнного часу.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lastRenderedPageBreak/>
        <w:t>Обов’язки командира (начальника) формування  щодо забезпечення виконання заходів по захисту особового складу формування. Ведення розвідки, використання колективних та індивідуальних засобів захисту, засобів зв’язку та оповіщення. Дозиметричний, хімічний та бактеріологічний контроль. Протиепідемічні, санітарно-гігієнічні та спеціальні профілактичні заходи. Забезпечення безпеки і захисту формування під час дії у зонах руйнувань, завалів, пожеж, зараження і катастрофічного затоплення.</w:t>
      </w: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 xml:space="preserve">Страхування осіб, які залучаються до виконання заходів з ліквідації наслідків надзвичайних ситуацій мирного і воєнного часу.  </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8"/>
          <w:szCs w:val="28"/>
        </w:rPr>
      </w:pPr>
      <w:r w:rsidRPr="00250224">
        <w:rPr>
          <w:b/>
          <w:sz w:val="28"/>
          <w:szCs w:val="28"/>
        </w:rPr>
        <w:t>Тема 4.4.</w:t>
      </w:r>
      <w:r w:rsidRPr="00250224">
        <w:rPr>
          <w:sz w:val="28"/>
          <w:szCs w:val="28"/>
        </w:rPr>
        <w:t xml:space="preserve">  Організація санітарної обробки особового складу формувань ЦЗ, спеціальної обробки техніки і майна при зараженні радіоактивними, отруйними речовинами та бактеріальними засобами.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Дії особового складу формування при проведенні часткової дезактивації, дегазації та дезінфекції техніки, приладів, засобів захисту, одягу, взуття. Послідовність проведення часткової санітарної обробки людей при зараженні радіоактивними, отруйними і сильно діючими ядовитими речовинами та бактеріальними засобами. Проведення повної санітарної обробки. Застосування табельних і підручних засобів.</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rPr>
        <w:t>Тема 4.5.</w:t>
      </w:r>
      <w:r w:rsidRPr="00250224">
        <w:rPr>
          <w:sz w:val="28"/>
          <w:szCs w:val="28"/>
        </w:rPr>
        <w:t xml:space="preserve">  Прийоми надання само - та взаємодопомоги при пораненнях, </w:t>
      </w:r>
      <w:proofErr w:type="spellStart"/>
      <w:r w:rsidRPr="00250224">
        <w:rPr>
          <w:sz w:val="28"/>
          <w:szCs w:val="28"/>
        </w:rPr>
        <w:t>опіках</w:t>
      </w:r>
      <w:proofErr w:type="spellEnd"/>
      <w:r w:rsidRPr="00250224">
        <w:rPr>
          <w:sz w:val="28"/>
          <w:szCs w:val="28"/>
        </w:rPr>
        <w:t>, кровотечах, переломах в ході проведення рятувальних та інших невідкладних робіт. Перша медична та долікарська допомога при гострих отруєннях небезпечними хімічними речовинами.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 xml:space="preserve">Прийоми і способи зупинення кровотечі, накладання пов'язок на поранення і опечені ділянки тіла. Основні правила надання першої медичної допомоги при переломах, вивихах і забитих місцях. Надання першої медичної допомоги при </w:t>
      </w:r>
      <w:proofErr w:type="spellStart"/>
      <w:r w:rsidRPr="00250224">
        <w:rPr>
          <w:color w:val="000000"/>
          <w:sz w:val="24"/>
          <w:szCs w:val="24"/>
        </w:rPr>
        <w:t>опіках</w:t>
      </w:r>
      <w:proofErr w:type="spellEnd"/>
      <w:r w:rsidRPr="00250224">
        <w:rPr>
          <w:color w:val="000000"/>
          <w:sz w:val="24"/>
          <w:szCs w:val="24"/>
        </w:rPr>
        <w:t xml:space="preserve"> (термічних і хімічних). Надання першої медичної допомоги при шоку, непритомності, ураженні електричним струмом, обмороженні. Перша медична допомога при  отруєннях і ураженнях отруйними речовинами. Особливості надання допомоги при витягу людей з під завалів.</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rPr>
        <w:t>Тема 4.6.</w:t>
      </w:r>
      <w:r w:rsidRPr="00250224">
        <w:rPr>
          <w:sz w:val="28"/>
          <w:szCs w:val="28"/>
        </w:rPr>
        <w:t xml:space="preserve"> Заходи безпеки при проведенні рятувальних та інших невідкладних робіт при ліквідації наслідків стихійного лиха, аварій, катастроф та проявів терористичних актів.</w:t>
      </w:r>
      <w:r w:rsidRPr="00250224">
        <w:t xml:space="preserve"> </w:t>
      </w:r>
      <w:r w:rsidRPr="00250224">
        <w:rPr>
          <w:sz w:val="28"/>
          <w:szCs w:val="28"/>
        </w:rPr>
        <w:t>(1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Необхідні міри безпеки при проведенні рятувальних та інших невідкладних робіт на місцевості, зараженої радіоактивними речовинами, при роботі поблизу будинків і споруд, які  загрожують обвалом, у задимлених і загазованих приміщеннях, на електричних мережах, при гасінні нафтопродуктів, при організації робіт в зонах катастрофічного затоплення, в умовах поганої видимості, у ночі та зимою.</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rPr>
        <w:t>Тема 4.7.</w:t>
      </w:r>
      <w:r w:rsidRPr="00250224">
        <w:rPr>
          <w:sz w:val="28"/>
          <w:szCs w:val="28"/>
        </w:rPr>
        <w:t xml:space="preserve"> Взаємодія особового складу формувань ЦЗ при проведенні робіт у районах надзвичайних ситуацій.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color w:val="000000"/>
          <w:sz w:val="24"/>
          <w:szCs w:val="24"/>
        </w:rPr>
      </w:pPr>
      <w:r w:rsidRPr="00250224">
        <w:rPr>
          <w:color w:val="000000"/>
          <w:sz w:val="24"/>
          <w:szCs w:val="24"/>
        </w:rPr>
        <w:t>Організація взаємодії та зв’язку. Порядок встановлення та підтримки взаємодії у районах надзвичайних ситуацій. Взаємодія формування при проведенні інженерних, аварійно-відновлювальних, протипожежних, рятувальних та інших видах робіт. Участь формувань у заходах життєзабезпечення населення, спрямованих на задоволення мінімуму життєвих потреб громадян, які потерпіли від наслідків надзвичайних ситуацій.</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rPr>
        <w:lastRenderedPageBreak/>
        <w:t>Тема 4.8.</w:t>
      </w:r>
      <w:r w:rsidRPr="00250224">
        <w:rPr>
          <w:sz w:val="28"/>
          <w:szCs w:val="28"/>
        </w:rPr>
        <w:t xml:space="preserve"> Дії формувань ЦЗ при загрозі та ліквідації наслідків терористичних актів.</w:t>
      </w:r>
      <w:r w:rsidRPr="00250224">
        <w:t xml:space="preserve"> </w:t>
      </w:r>
      <w:r w:rsidRPr="00250224">
        <w:rPr>
          <w:sz w:val="28"/>
          <w:szCs w:val="28"/>
        </w:rPr>
        <w:t>(1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sz w:val="24"/>
          <w:szCs w:val="24"/>
        </w:rPr>
        <w:t>Суб'єкти терористичних дій. Засоби, які можуть бути використані для проведення терористичних актів. Об'єкти впливу. Види терористичних актів. Особливості дій особового складу формувань при загрозі терористичних актів та ліквідації наслідків надзвичайних ситуацій, які виникають внаслідок їх здійснення. Підготовка та проведення спеціальних заходів щодо виявлення та ідентифікації небезпечних речовин, найбільш вірогідних у разі терористичних актів. Спеціальні заходи щодо виявлення та знешкодження засобів здійснення технологічних терористичних актів. Організація та проведення особовим складом формувань робіт в умовах можливого застосування терористами вибухових пристроїв.</w:t>
      </w:r>
    </w:p>
    <w:p w:rsidR="00473F08" w:rsidRPr="00250224" w:rsidRDefault="00473F08" w:rsidP="00473F08">
      <w:pPr>
        <w:pStyle w:val="a6"/>
        <w:spacing w:after="0"/>
        <w:ind w:left="284"/>
        <w:jc w:val="center"/>
        <w:rPr>
          <w:b/>
          <w:sz w:val="12"/>
          <w:szCs w:val="12"/>
        </w:rPr>
      </w:pPr>
    </w:p>
    <w:p w:rsidR="00473F08" w:rsidRPr="00250224" w:rsidRDefault="00473F08" w:rsidP="00473F08">
      <w:pPr>
        <w:pStyle w:val="a6"/>
        <w:spacing w:after="0"/>
        <w:jc w:val="center"/>
      </w:pPr>
    </w:p>
    <w:p w:rsidR="00473F08" w:rsidRPr="00250224" w:rsidRDefault="00473F08" w:rsidP="00473F08">
      <w:pPr>
        <w:pStyle w:val="a6"/>
        <w:spacing w:after="0"/>
        <w:ind w:left="284"/>
        <w:jc w:val="center"/>
        <w:rPr>
          <w:b/>
          <w:i/>
          <w:sz w:val="28"/>
          <w:szCs w:val="28"/>
        </w:rPr>
      </w:pPr>
      <w:r w:rsidRPr="00250224">
        <w:rPr>
          <w:b/>
          <w:i/>
          <w:sz w:val="28"/>
          <w:szCs w:val="28"/>
        </w:rPr>
        <w:t>2. Спеціальна тематика - (6 годин)</w:t>
      </w:r>
    </w:p>
    <w:p w:rsidR="00473F08" w:rsidRPr="00250224" w:rsidRDefault="00473F08" w:rsidP="00473F08">
      <w:pPr>
        <w:pStyle w:val="a6"/>
        <w:spacing w:after="0"/>
        <w:ind w:firstLine="437"/>
        <w:rPr>
          <w:sz w:val="16"/>
          <w:szCs w:val="16"/>
        </w:rPr>
      </w:pPr>
    </w:p>
    <w:p w:rsidR="00473F08" w:rsidRPr="00250224" w:rsidRDefault="00473F08" w:rsidP="00473F08">
      <w:pPr>
        <w:pStyle w:val="a6"/>
        <w:spacing w:after="0"/>
        <w:jc w:val="center"/>
        <w:rPr>
          <w:bCs/>
          <w:sz w:val="28"/>
          <w:szCs w:val="28"/>
        </w:rPr>
      </w:pPr>
      <w:r w:rsidRPr="00250224">
        <w:rPr>
          <w:b/>
          <w:bCs/>
          <w:sz w:val="28"/>
          <w:szCs w:val="28"/>
        </w:rPr>
        <w:t>Для протипожежних формувань (Відділення пожежогасіння)</w:t>
      </w:r>
    </w:p>
    <w:p w:rsidR="00473F08" w:rsidRPr="00250224" w:rsidRDefault="00473F08" w:rsidP="00473F08">
      <w:pPr>
        <w:pStyle w:val="a6"/>
        <w:spacing w:after="0"/>
        <w:jc w:val="center"/>
        <w:rPr>
          <w:i/>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5.26</w:t>
      </w:r>
      <w:r w:rsidRPr="00250224">
        <w:rPr>
          <w:bCs/>
          <w:sz w:val="28"/>
          <w:szCs w:val="28"/>
        </w:rPr>
        <w:t xml:space="preserve">. </w:t>
      </w:r>
      <w:r w:rsidRPr="00250224">
        <w:rPr>
          <w:sz w:val="28"/>
          <w:szCs w:val="28"/>
        </w:rPr>
        <w:t>Пожежне-технічне спорядження. Вогнегасні речовини та область їх застосування.  (1 година).</w:t>
      </w:r>
    </w:p>
    <w:p w:rsidR="00473F08" w:rsidRPr="00250224" w:rsidRDefault="00473F08" w:rsidP="00473F08">
      <w:pPr>
        <w:pStyle w:val="a6"/>
        <w:spacing w:after="0"/>
        <w:ind w:left="0" w:firstLine="567"/>
        <w:jc w:val="both"/>
        <w:rPr>
          <w:noProof/>
          <w:sz w:val="24"/>
          <w:szCs w:val="24"/>
        </w:rPr>
      </w:pPr>
    </w:p>
    <w:p w:rsidR="00473F08" w:rsidRPr="00250224" w:rsidRDefault="00473F08" w:rsidP="00473F08">
      <w:pPr>
        <w:pStyle w:val="HTML"/>
        <w:ind w:firstLine="567"/>
        <w:jc w:val="both"/>
        <w:rPr>
          <w:rFonts w:ascii="Times New Roman" w:hAnsi="Times New Roman"/>
          <w:noProof/>
          <w:sz w:val="24"/>
          <w:szCs w:val="24"/>
          <w:lang w:val="uk-UA"/>
        </w:rPr>
      </w:pPr>
      <w:r w:rsidRPr="00250224">
        <w:rPr>
          <w:rFonts w:ascii="Times New Roman" w:hAnsi="Times New Roman"/>
          <w:noProof/>
          <w:sz w:val="24"/>
          <w:szCs w:val="24"/>
          <w:lang w:val="uk-UA"/>
        </w:rPr>
        <w:t xml:space="preserve">Матеріально-технічне забезпечення </w:t>
      </w:r>
      <w:r w:rsidRPr="00250224">
        <w:rPr>
          <w:rFonts w:ascii="Times New Roman" w:hAnsi="Times New Roman"/>
          <w:bCs/>
          <w:noProof/>
          <w:sz w:val="24"/>
          <w:szCs w:val="24"/>
          <w:lang w:val="uk-UA"/>
        </w:rPr>
        <w:t>протипожежного</w:t>
      </w:r>
      <w:r w:rsidRPr="00250224">
        <w:rPr>
          <w:rFonts w:ascii="Times New Roman" w:hAnsi="Times New Roman"/>
          <w:noProof/>
          <w:sz w:val="24"/>
          <w:szCs w:val="24"/>
          <w:lang w:val="uk-UA"/>
        </w:rPr>
        <w:t xml:space="preserve"> формування технікою та спорядженням. Основні, спеціальні та допоміжні пожежні автомобілі. Основні пожежні машини: пожежні автоцистерни, автонасоси, насосно-рукавні автомобілі, пожежні насосні станції тощо. Спеціальні пожежні машини: авто драбини, колінчаті автопід’ємники, автопенопід’ємники, пожежні газодимозахісні автомобілі, автомобілі зв’язку тощо. Допоміжні пожежні машини: пересувні авторемонтні майстерні та інші. Немеханізований інструмент, який є на оснащенні формування, його можливості та порядок застосування.</w:t>
      </w:r>
    </w:p>
    <w:p w:rsidR="00473F08" w:rsidRPr="00250224" w:rsidRDefault="00473F08" w:rsidP="00473F08">
      <w:pPr>
        <w:pStyle w:val="HTML"/>
        <w:ind w:firstLine="567"/>
        <w:jc w:val="both"/>
        <w:rPr>
          <w:rFonts w:ascii="Times New Roman" w:hAnsi="Times New Roman"/>
          <w:noProof/>
          <w:sz w:val="24"/>
          <w:szCs w:val="24"/>
          <w:lang w:val="uk-UA"/>
        </w:rPr>
      </w:pPr>
      <w:r w:rsidRPr="00250224">
        <w:rPr>
          <w:rFonts w:ascii="Times New Roman" w:hAnsi="Times New Roman"/>
          <w:noProof/>
          <w:sz w:val="24"/>
          <w:szCs w:val="24"/>
          <w:lang w:val="uk-UA"/>
        </w:rPr>
        <w:t xml:space="preserve">Засоби, які застосовуються при гасінні пожежі: засоби охолодження, ізолювання, розбавлення, хімічного гальмування реакції горіння, їх характеристики та області застосування. </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5.27</w:t>
      </w:r>
      <w:r w:rsidRPr="00250224">
        <w:rPr>
          <w:bCs/>
          <w:sz w:val="28"/>
          <w:szCs w:val="28"/>
        </w:rPr>
        <w:t xml:space="preserve">. </w:t>
      </w:r>
      <w:r w:rsidRPr="00250224">
        <w:rPr>
          <w:sz w:val="28"/>
          <w:szCs w:val="28"/>
        </w:rPr>
        <w:t>Локалізація та гасіння лісових, торф’яних та степових пожеж.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noProof/>
          <w:sz w:val="24"/>
          <w:szCs w:val="24"/>
          <w:lang w:val="uk-UA"/>
        </w:rPr>
      </w:pPr>
      <w:r w:rsidRPr="00250224">
        <w:rPr>
          <w:rFonts w:ascii="Times New Roman" w:hAnsi="Times New Roman"/>
          <w:noProof/>
          <w:sz w:val="24"/>
          <w:szCs w:val="24"/>
          <w:lang w:val="uk-UA"/>
        </w:rPr>
        <w:t>Організація гасіння пожеж. Прийоми і способи локалізації та гасіння лісових, торф’яних і степових пожеж (гілками дерев, закиданням ґрунтом, використанням трактору з плугом, спорудженням загороджувальних і мінералізованих стрічок(канав, траншей), подача на кромку вогнища пожежі вогнегасних засобів. Догасіння та овартування вогніщ пожеж. Практична робота на лісо пожежної техніці, яка є на оснащенні формування. Особливості боротьби з пожежами в ускладнених умовах (у спеку, при сильному вітрі, в ночі тощо). Міри безпеки при гасінні лісових пожеж.</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5.28</w:t>
      </w:r>
      <w:r w:rsidRPr="00250224">
        <w:rPr>
          <w:bCs/>
          <w:sz w:val="28"/>
          <w:szCs w:val="28"/>
        </w:rPr>
        <w:t xml:space="preserve">. </w:t>
      </w:r>
      <w:r w:rsidRPr="00250224">
        <w:rPr>
          <w:sz w:val="28"/>
          <w:szCs w:val="28"/>
        </w:rPr>
        <w:t>Протипожежні профілактичні заходи на об’єкті.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b/>
          <w:noProof/>
          <w:sz w:val="24"/>
          <w:szCs w:val="24"/>
          <w:lang w:val="uk-UA"/>
        </w:rPr>
      </w:pPr>
      <w:r w:rsidRPr="00250224">
        <w:rPr>
          <w:rFonts w:ascii="Times New Roman" w:hAnsi="Times New Roman"/>
          <w:noProof/>
          <w:sz w:val="24"/>
          <w:szCs w:val="24"/>
          <w:lang w:val="uk-UA"/>
        </w:rPr>
        <w:t>Зміст пожежно-профілактичних та інженерно-технічних заходів, які здійснюються на об’єкті , об’єм і порядок їх проведення. Практичне виконання пожежно-профілактичних заходів. Підготовка персоналу об’єкту господарювання до роботи з попередження можливих пожеж.</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lastRenderedPageBreak/>
        <w:t>Тема</w:t>
      </w:r>
      <w:r w:rsidRPr="00250224">
        <w:rPr>
          <w:bCs/>
          <w:sz w:val="28"/>
          <w:szCs w:val="28"/>
        </w:rPr>
        <w:t xml:space="preserve"> </w:t>
      </w:r>
      <w:r w:rsidRPr="00250224">
        <w:rPr>
          <w:b/>
          <w:bCs/>
          <w:sz w:val="28"/>
          <w:szCs w:val="28"/>
        </w:rPr>
        <w:t>5.29.</w:t>
      </w:r>
      <w:r w:rsidRPr="00250224">
        <w:rPr>
          <w:bCs/>
          <w:sz w:val="28"/>
          <w:szCs w:val="28"/>
        </w:rPr>
        <w:t xml:space="preserve"> </w:t>
      </w:r>
      <w:r w:rsidRPr="00250224">
        <w:rPr>
          <w:sz w:val="28"/>
          <w:szCs w:val="28"/>
        </w:rPr>
        <w:t>Способи та прийоми гасіння пожежі на об’єкті господарювання. Прийоми рятування людей з палаючих будівель і споруд.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noProof/>
          <w:sz w:val="24"/>
          <w:szCs w:val="24"/>
          <w:lang w:val="uk-UA"/>
        </w:rPr>
      </w:pPr>
      <w:r w:rsidRPr="00250224">
        <w:rPr>
          <w:rFonts w:ascii="Times New Roman" w:hAnsi="Times New Roman"/>
          <w:noProof/>
          <w:sz w:val="24"/>
          <w:szCs w:val="24"/>
          <w:lang w:val="uk-UA"/>
        </w:rPr>
        <w:t>Вихідні дані для розрахунку сил і засобів для гасіння пожеж на різних об’єктах. Прийоми гасіння пожеж на поверхах, у підвалах, будинках підвищеної поверховості, на відкритих технологічних установках, які пов’язані з переробкою вуглеводневих газів, нафти і нафтопродуктів, нафти і нафтопродуктів у резервуарах, газових і нафтових фонтанів при проривах продуктопроводів тощо.</w:t>
      </w:r>
    </w:p>
    <w:p w:rsidR="00473F08" w:rsidRPr="00250224" w:rsidRDefault="00473F08" w:rsidP="00473F08">
      <w:pPr>
        <w:pStyle w:val="HTML"/>
        <w:ind w:firstLine="567"/>
        <w:jc w:val="both"/>
        <w:rPr>
          <w:rFonts w:ascii="Times New Roman" w:hAnsi="Times New Roman"/>
          <w:noProof/>
          <w:sz w:val="24"/>
          <w:szCs w:val="24"/>
          <w:lang w:val="uk-UA"/>
        </w:rPr>
      </w:pPr>
      <w:r w:rsidRPr="00250224">
        <w:rPr>
          <w:rFonts w:ascii="Times New Roman" w:hAnsi="Times New Roman"/>
          <w:noProof/>
          <w:sz w:val="24"/>
          <w:szCs w:val="24"/>
          <w:lang w:val="uk-UA"/>
        </w:rPr>
        <w:t xml:space="preserve">Обладнання для евакуації людей, у тому числі хворих, поранених з палаючих поверхів, підвалів, завалів тощо. Прийоми евакуації. </w:t>
      </w:r>
    </w:p>
    <w:p w:rsidR="00473F08" w:rsidRPr="00250224" w:rsidRDefault="00473F08" w:rsidP="00473F08">
      <w:pPr>
        <w:pStyle w:val="a6"/>
        <w:spacing w:after="0"/>
        <w:rPr>
          <w:sz w:val="24"/>
          <w:szCs w:val="24"/>
        </w:rPr>
      </w:pPr>
    </w:p>
    <w:p w:rsidR="00473F08" w:rsidRPr="00250224" w:rsidRDefault="00473F08" w:rsidP="00473F08">
      <w:pPr>
        <w:pStyle w:val="a6"/>
        <w:spacing w:after="0"/>
        <w:jc w:val="center"/>
        <w:rPr>
          <w:sz w:val="24"/>
          <w:szCs w:val="24"/>
        </w:rPr>
      </w:pPr>
    </w:p>
    <w:p w:rsidR="00473F08" w:rsidRPr="00250224" w:rsidRDefault="00473F08" w:rsidP="00473F08">
      <w:pPr>
        <w:pStyle w:val="a6"/>
        <w:spacing w:after="0"/>
        <w:jc w:val="center"/>
        <w:rPr>
          <w:b/>
          <w:bCs/>
          <w:sz w:val="28"/>
          <w:szCs w:val="28"/>
        </w:rPr>
      </w:pPr>
      <w:r w:rsidRPr="00250224">
        <w:rPr>
          <w:b/>
          <w:bCs/>
          <w:sz w:val="28"/>
          <w:szCs w:val="28"/>
        </w:rPr>
        <w:t>Для формувань охорони громадського порядку</w:t>
      </w:r>
    </w:p>
    <w:p w:rsidR="00473F08" w:rsidRPr="00250224" w:rsidRDefault="00473F08" w:rsidP="00473F08">
      <w:pPr>
        <w:pStyle w:val="a6"/>
        <w:spacing w:after="0"/>
        <w:jc w:val="center"/>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5.30</w:t>
      </w:r>
      <w:r w:rsidRPr="00250224">
        <w:rPr>
          <w:bCs/>
          <w:sz w:val="28"/>
          <w:szCs w:val="28"/>
        </w:rPr>
        <w:t xml:space="preserve">. </w:t>
      </w:r>
      <w:r w:rsidRPr="00250224">
        <w:rPr>
          <w:rFonts w:ascii="Times New Roman CYR" w:hAnsi="Times New Roman CYR"/>
          <w:sz w:val="28"/>
          <w:szCs w:val="28"/>
        </w:rPr>
        <w:t xml:space="preserve">Правова основа введення режиму надзвичайного стану. </w:t>
      </w:r>
      <w:r w:rsidRPr="00250224">
        <w:rPr>
          <w:sz w:val="28"/>
          <w:szCs w:val="28"/>
        </w:rPr>
        <w:t>(1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PlainText"/>
        <w:ind w:firstLine="567"/>
        <w:jc w:val="both"/>
        <w:rPr>
          <w:rFonts w:ascii="Times New Roman" w:hAnsi="Times New Roman"/>
          <w:color w:val="000000"/>
          <w:sz w:val="24"/>
          <w:szCs w:val="24"/>
        </w:rPr>
      </w:pPr>
      <w:r w:rsidRPr="00250224">
        <w:rPr>
          <w:rFonts w:ascii="Times New Roman" w:hAnsi="Times New Roman"/>
          <w:color w:val="000000"/>
          <w:sz w:val="24"/>
          <w:szCs w:val="24"/>
        </w:rPr>
        <w:t xml:space="preserve">Закон України </w:t>
      </w:r>
      <w:r w:rsidRPr="00250224">
        <w:rPr>
          <w:rFonts w:ascii="Times New Roman" w:hAnsi="Times New Roman"/>
          <w:iCs/>
          <w:color w:val="000000"/>
          <w:sz w:val="24"/>
          <w:szCs w:val="24"/>
        </w:rPr>
        <w:t>“Про правовий режим надзвичайного стану”</w:t>
      </w:r>
      <w:r w:rsidRPr="00250224">
        <w:rPr>
          <w:rFonts w:ascii="Times New Roman" w:hAnsi="Times New Roman"/>
          <w:color w:val="000000"/>
          <w:sz w:val="24"/>
          <w:szCs w:val="24"/>
        </w:rPr>
        <w:t xml:space="preserve">. Умови і порядок введення та скасування дії режиму надзвичайного стану. Особливості  організації повсякденного життя в умовах оголошення надзвичайного стану. Зміст заходів правового режиму надзвичайного стану. Додаткові заходи режиму надзвичайного стану у зв'язку із надзвичайними ситуаціями техногенного або природного характеру. Гарантії прав і свобод громадян та прав і законних інтересів юридичних осіб в умовах надзвичайного стану. Відповідальність за </w:t>
      </w:r>
      <w:r w:rsidRPr="00250224">
        <w:rPr>
          <w:rFonts w:ascii="Times New Roman CYR" w:hAnsi="Times New Roman CYR"/>
          <w:color w:val="000000"/>
          <w:sz w:val="24"/>
          <w:szCs w:val="24"/>
        </w:rPr>
        <w:t>порушення вимог або невиконання заходів правового режиму надзвичайного стану.</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pPr>
      <w:r w:rsidRPr="00250224">
        <w:rPr>
          <w:b/>
          <w:sz w:val="28"/>
          <w:szCs w:val="28"/>
          <w:u w:val="single"/>
        </w:rPr>
        <w:t>Тема</w:t>
      </w:r>
      <w:r w:rsidRPr="00250224">
        <w:rPr>
          <w:bCs/>
          <w:sz w:val="28"/>
          <w:szCs w:val="28"/>
        </w:rPr>
        <w:t xml:space="preserve"> </w:t>
      </w:r>
      <w:r w:rsidRPr="00250224">
        <w:rPr>
          <w:b/>
          <w:bCs/>
          <w:sz w:val="28"/>
          <w:szCs w:val="28"/>
        </w:rPr>
        <w:t>5.31</w:t>
      </w:r>
      <w:r w:rsidRPr="00250224">
        <w:rPr>
          <w:bCs/>
          <w:sz w:val="28"/>
          <w:szCs w:val="28"/>
        </w:rPr>
        <w:t xml:space="preserve">. </w:t>
      </w:r>
      <w:r w:rsidRPr="00250224">
        <w:rPr>
          <w:sz w:val="28"/>
          <w:szCs w:val="28"/>
        </w:rPr>
        <w:t>Дії формувань при проведенні евакуації населення.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ind w:firstLine="567"/>
        <w:jc w:val="both"/>
        <w:rPr>
          <w:color w:val="000000"/>
          <w:lang w:val="uk-UA"/>
        </w:rPr>
      </w:pPr>
      <w:r w:rsidRPr="00250224">
        <w:rPr>
          <w:color w:val="000000"/>
          <w:lang w:val="uk-UA"/>
        </w:rPr>
        <w:t xml:space="preserve">Дії нарядів формування </w:t>
      </w:r>
      <w:r w:rsidRPr="00250224">
        <w:rPr>
          <w:bCs/>
          <w:color w:val="000000"/>
          <w:lang w:val="uk-UA"/>
        </w:rPr>
        <w:t>охорони громадського порядку по забезпеченню порядку та припиненню паніки на збірних і приймальних евакопунктах, у місцях посадки на транспорт. Забезпечення порядку на маршрутах евакуації, у пунктах висадки і у районах (пунктах) розміщення евакуйованого населення.</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5.32</w:t>
      </w:r>
      <w:r w:rsidRPr="00250224">
        <w:rPr>
          <w:bCs/>
          <w:sz w:val="28"/>
          <w:szCs w:val="28"/>
        </w:rPr>
        <w:t xml:space="preserve">. </w:t>
      </w:r>
      <w:r w:rsidRPr="00250224">
        <w:rPr>
          <w:sz w:val="28"/>
          <w:szCs w:val="28"/>
        </w:rPr>
        <w:t>Забезпечення громадського порядку, попередження та припинення випадків мародерства, розкрадання матеріальних цінностей при ліквідації наслідків стихійного лиха, аварій та катастроф. (1 година)</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sz w:val="24"/>
          <w:szCs w:val="24"/>
          <w:lang w:val="uk-UA"/>
        </w:rPr>
      </w:pPr>
      <w:r w:rsidRPr="00250224">
        <w:rPr>
          <w:rFonts w:ascii="Times New Roman" w:hAnsi="Times New Roman"/>
          <w:sz w:val="24"/>
          <w:szCs w:val="24"/>
          <w:lang w:val="uk-UA"/>
        </w:rPr>
        <w:t>Забезпечення громадського порядку, попередження та припинення випадків мародерства, розкрадання матеріальних цінностей та майна при ліквідації наслідків стихійного лиха, аварій та катастроф.</w:t>
      </w:r>
    </w:p>
    <w:p w:rsidR="00473F08" w:rsidRPr="00250224" w:rsidRDefault="00473F08" w:rsidP="00473F08">
      <w:pPr>
        <w:pStyle w:val="HTML"/>
        <w:ind w:firstLine="567"/>
        <w:jc w:val="both"/>
        <w:rPr>
          <w:rFonts w:ascii="Times New Roman" w:hAnsi="Times New Roman"/>
          <w:sz w:val="24"/>
          <w:szCs w:val="24"/>
          <w:lang w:val="uk-UA"/>
        </w:rPr>
      </w:pPr>
      <w:r w:rsidRPr="00250224">
        <w:rPr>
          <w:rFonts w:ascii="Times New Roman" w:hAnsi="Times New Roman"/>
          <w:sz w:val="24"/>
          <w:szCs w:val="24"/>
          <w:lang w:val="uk-UA"/>
        </w:rPr>
        <w:t>Розміщення постів охорони. Дії особового складу по припиненню крадіжок матеріальних цінностей та майна громадян і підприємств при оточенні місця аварії, зони катастрофи та зон стихійного лиха. Забезпечення режиму допуску людей і транспорту до місць проведення рятувальних та інших невідкладних робіт. Психологічна підготовка особового складу невоєнізованого  формування до дій в умовах надзвичайної ситуації.</w:t>
      </w:r>
    </w:p>
    <w:p w:rsidR="00473F08" w:rsidRPr="00250224" w:rsidRDefault="00473F08" w:rsidP="00473F08">
      <w:pPr>
        <w:pStyle w:val="a6"/>
        <w:spacing w:after="0"/>
        <w:ind w:left="0" w:firstLine="567"/>
        <w:jc w:val="both"/>
        <w:rPr>
          <w:sz w:val="28"/>
          <w:szCs w:val="28"/>
        </w:rPr>
      </w:pPr>
      <w:r w:rsidRPr="00250224">
        <w:rPr>
          <w:b/>
          <w:sz w:val="28"/>
          <w:szCs w:val="28"/>
          <w:u w:val="single"/>
        </w:rPr>
        <w:t>Тема</w:t>
      </w:r>
      <w:r w:rsidRPr="00250224">
        <w:rPr>
          <w:bCs/>
          <w:sz w:val="28"/>
          <w:szCs w:val="28"/>
        </w:rPr>
        <w:t xml:space="preserve">  </w:t>
      </w:r>
      <w:r w:rsidRPr="00250224">
        <w:rPr>
          <w:b/>
          <w:bCs/>
          <w:sz w:val="28"/>
          <w:szCs w:val="28"/>
        </w:rPr>
        <w:t>5.33</w:t>
      </w:r>
      <w:r w:rsidRPr="00250224">
        <w:rPr>
          <w:bCs/>
          <w:sz w:val="28"/>
          <w:szCs w:val="28"/>
        </w:rPr>
        <w:t xml:space="preserve">. </w:t>
      </w:r>
      <w:r w:rsidRPr="00250224">
        <w:rPr>
          <w:sz w:val="28"/>
          <w:szCs w:val="28"/>
        </w:rPr>
        <w:t>Психологія натовпу. Попередження паніки серед населення. (2 години)</w:t>
      </w:r>
    </w:p>
    <w:p w:rsidR="00473F08" w:rsidRPr="00250224" w:rsidRDefault="00473F08" w:rsidP="00473F08">
      <w:pPr>
        <w:pStyle w:val="a3"/>
        <w:spacing w:before="0" w:beforeAutospacing="0" w:after="0" w:afterAutospacing="0"/>
        <w:ind w:firstLine="567"/>
        <w:jc w:val="both"/>
        <w:rPr>
          <w:color w:val="000000"/>
        </w:rPr>
      </w:pPr>
    </w:p>
    <w:p w:rsidR="00473F08" w:rsidRPr="00250224" w:rsidRDefault="00473F08" w:rsidP="00473F08">
      <w:pPr>
        <w:pStyle w:val="a3"/>
        <w:spacing w:before="0" w:beforeAutospacing="0" w:after="0" w:afterAutospacing="0"/>
        <w:ind w:firstLine="567"/>
        <w:jc w:val="both"/>
        <w:rPr>
          <w:color w:val="000000"/>
        </w:rPr>
      </w:pPr>
      <w:r w:rsidRPr="00250224">
        <w:rPr>
          <w:color w:val="000000"/>
        </w:rPr>
        <w:lastRenderedPageBreak/>
        <w:t>Поняття психології натовпу. Паніка. Співвідношення паніки і розміру небезпеки, що загрожує.</w:t>
      </w:r>
      <w:r w:rsidRPr="00250224">
        <w:rPr>
          <w:rFonts w:ascii="Verdana" w:hAnsi="Verdana"/>
          <w:color w:val="000000"/>
        </w:rPr>
        <w:t xml:space="preserve"> </w:t>
      </w:r>
      <w:r w:rsidRPr="00250224">
        <w:rPr>
          <w:color w:val="000000"/>
        </w:rPr>
        <w:t xml:space="preserve">Причини виникнення паніки та особливості її проявлення. Види паніки по масштабам, по глибіні охвату, по тривалості, по інструктивним наслідкам. </w:t>
      </w:r>
      <w:r w:rsidRPr="00250224">
        <w:rPr>
          <w:bCs/>
          <w:iCs/>
          <w:color w:val="000000"/>
        </w:rPr>
        <w:t>Механізм розвитку бурхливої динамічної паніки.</w:t>
      </w:r>
      <w:r w:rsidRPr="00250224">
        <w:rPr>
          <w:color w:val="000000"/>
        </w:rPr>
        <w:t xml:space="preserve"> Міри по запобіганню паніки або зниженню імовірності її виникнення. Міри по припиненню паніки.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a6"/>
        <w:spacing w:after="0"/>
        <w:jc w:val="center"/>
        <w:rPr>
          <w:b/>
          <w:bCs/>
          <w:sz w:val="28"/>
          <w:szCs w:val="28"/>
        </w:rPr>
      </w:pPr>
      <w:r w:rsidRPr="00250224">
        <w:rPr>
          <w:b/>
          <w:bCs/>
          <w:sz w:val="28"/>
          <w:szCs w:val="28"/>
        </w:rPr>
        <w:t>Для медичних формувань (санітарний пост)</w:t>
      </w:r>
    </w:p>
    <w:p w:rsidR="00473F08" w:rsidRPr="00250224" w:rsidRDefault="00473F08" w:rsidP="00473F08">
      <w:pPr>
        <w:pStyle w:val="a6"/>
        <w:spacing w:after="0"/>
        <w:jc w:val="center"/>
        <w:rPr>
          <w:bCs/>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5.44</w:t>
      </w:r>
      <w:r w:rsidRPr="00250224">
        <w:rPr>
          <w:bCs/>
          <w:sz w:val="28"/>
          <w:szCs w:val="28"/>
        </w:rPr>
        <w:t xml:space="preserve">. </w:t>
      </w:r>
      <w:r w:rsidRPr="00250224">
        <w:rPr>
          <w:sz w:val="28"/>
          <w:szCs w:val="28"/>
        </w:rPr>
        <w:t>Медична допомога постраждалим при надзвичайних ситуаціях. Медичні засоби захисту.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sz w:val="24"/>
          <w:szCs w:val="24"/>
          <w:lang w:val="uk-UA"/>
        </w:rPr>
      </w:pPr>
      <w:r w:rsidRPr="00250224">
        <w:rPr>
          <w:rFonts w:ascii="Times New Roman" w:hAnsi="Times New Roman"/>
          <w:sz w:val="24"/>
          <w:szCs w:val="24"/>
          <w:lang w:val="uk-UA"/>
        </w:rPr>
        <w:t>Періоди надання медичної допомоги постраждалим при надзвичайних ситуаціях. Види медичної допомоги при надзвичайних ситуаціях різного походження: перша медична допомога, долікарська, перша лікарська, кваліфікована і спеціалізована медична допомога, їх роль, місце у системі медичної допомоги постраждалим та терміни їх надання. Зміст та заходи першої медичної та долікарської допомоги. Медичні засоби захисту при наданні першої медичної та долікарської допомоги: радіозахисні препарати, антидоти, протибактеріальні препарати тощо. Призначення засобів, їх будова, підготовка до застосування та порядок використання. Порядок видачі та збереження медичних засобів індивідуального захисту.</w:t>
      </w:r>
    </w:p>
    <w:p w:rsidR="00473F08" w:rsidRPr="00250224" w:rsidRDefault="00473F08" w:rsidP="00473F08">
      <w:pPr>
        <w:pStyle w:val="a6"/>
        <w:spacing w:after="0"/>
        <w:ind w:left="0" w:firstLine="567"/>
        <w:jc w:val="both"/>
        <w:rPr>
          <w:b/>
          <w:bCs/>
          <w:sz w:val="24"/>
          <w:szCs w:val="24"/>
        </w:rPr>
      </w:pPr>
    </w:p>
    <w:p w:rsidR="00473F08" w:rsidRPr="00250224" w:rsidRDefault="00473F08" w:rsidP="00473F08">
      <w:pPr>
        <w:pStyle w:val="a6"/>
        <w:spacing w:after="0"/>
        <w:ind w:left="0" w:firstLine="567"/>
        <w:jc w:val="both"/>
        <w:rPr>
          <w:sz w:val="24"/>
          <w:szCs w:val="24"/>
        </w:rPr>
      </w:pPr>
      <w:r w:rsidRPr="00250224">
        <w:rPr>
          <w:b/>
          <w:sz w:val="28"/>
          <w:szCs w:val="28"/>
          <w:u w:val="single"/>
        </w:rPr>
        <w:t>Тема</w:t>
      </w:r>
      <w:r w:rsidRPr="00250224">
        <w:rPr>
          <w:bCs/>
          <w:sz w:val="28"/>
          <w:szCs w:val="28"/>
        </w:rPr>
        <w:t xml:space="preserve"> </w:t>
      </w:r>
      <w:r w:rsidRPr="00250224">
        <w:rPr>
          <w:b/>
          <w:bCs/>
          <w:sz w:val="28"/>
          <w:szCs w:val="28"/>
        </w:rPr>
        <w:t>5.45</w:t>
      </w:r>
      <w:r w:rsidRPr="00250224">
        <w:rPr>
          <w:bCs/>
          <w:sz w:val="28"/>
          <w:szCs w:val="28"/>
        </w:rPr>
        <w:t xml:space="preserve">. </w:t>
      </w:r>
      <w:r w:rsidRPr="00250224">
        <w:rPr>
          <w:sz w:val="28"/>
          <w:szCs w:val="28"/>
        </w:rPr>
        <w:t>Організація роботи</w:t>
      </w:r>
      <w:r w:rsidRPr="00250224">
        <w:rPr>
          <w:b/>
          <w:sz w:val="28"/>
          <w:szCs w:val="28"/>
        </w:rPr>
        <w:t xml:space="preserve"> </w:t>
      </w:r>
      <w:r w:rsidRPr="00250224">
        <w:rPr>
          <w:sz w:val="28"/>
          <w:szCs w:val="28"/>
        </w:rPr>
        <w:t>медичного формування при виконанні завдань за призначенням.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sz w:val="24"/>
          <w:szCs w:val="24"/>
          <w:lang w:val="uk-UA"/>
        </w:rPr>
      </w:pPr>
      <w:r w:rsidRPr="00250224">
        <w:rPr>
          <w:rFonts w:ascii="Times New Roman" w:hAnsi="Times New Roman"/>
          <w:sz w:val="24"/>
          <w:szCs w:val="24"/>
          <w:lang w:val="uk-UA"/>
        </w:rPr>
        <w:t>Оцінка медико-санітарної обстановки та проведення санітарно-епідеміологічної розвідки (у межах задач, покладених на формування). Підготовка до проведення заходів лікувально-евакуаційного забезпечення населення. Етапи та оптимальні терміни його проведення. Порядок та прийоми роботи особового складу формування при приведенні медичної евакуації постраждалих з вогнищ ураження. Порядок взаємодії особового складу формування з іншими формуваннями при проведенні заходів лікувально-евакуаційного забезпечення.</w:t>
      </w:r>
    </w:p>
    <w:p w:rsidR="00473F08" w:rsidRPr="00250224" w:rsidRDefault="00473F08" w:rsidP="00473F08">
      <w:pPr>
        <w:pStyle w:val="a6"/>
        <w:spacing w:after="0"/>
        <w:ind w:left="0" w:firstLine="567"/>
        <w:jc w:val="both"/>
        <w:rPr>
          <w:b/>
          <w:bCs/>
          <w:sz w:val="24"/>
          <w:szCs w:val="24"/>
        </w:rPr>
      </w:pPr>
    </w:p>
    <w:p w:rsidR="00473F08" w:rsidRPr="00250224" w:rsidRDefault="00473F08" w:rsidP="00473F08">
      <w:pPr>
        <w:pStyle w:val="a6"/>
        <w:spacing w:after="0"/>
        <w:ind w:left="0" w:firstLine="567"/>
        <w:jc w:val="both"/>
        <w:rPr>
          <w:sz w:val="28"/>
          <w:szCs w:val="28"/>
        </w:rPr>
      </w:pPr>
      <w:r w:rsidRPr="00250224">
        <w:rPr>
          <w:b/>
          <w:sz w:val="28"/>
          <w:szCs w:val="28"/>
          <w:u w:val="single"/>
        </w:rPr>
        <w:t>Тема</w:t>
      </w:r>
      <w:r w:rsidRPr="00250224">
        <w:rPr>
          <w:bCs/>
          <w:sz w:val="28"/>
          <w:szCs w:val="28"/>
        </w:rPr>
        <w:t xml:space="preserve"> </w:t>
      </w:r>
      <w:r w:rsidRPr="00250224">
        <w:rPr>
          <w:b/>
          <w:bCs/>
          <w:sz w:val="28"/>
          <w:szCs w:val="28"/>
        </w:rPr>
        <w:t>5.46</w:t>
      </w:r>
      <w:r w:rsidRPr="00250224">
        <w:rPr>
          <w:bCs/>
          <w:sz w:val="28"/>
          <w:szCs w:val="28"/>
        </w:rPr>
        <w:t xml:space="preserve">. </w:t>
      </w:r>
      <w:r w:rsidRPr="00250224">
        <w:rPr>
          <w:b/>
          <w:sz w:val="28"/>
          <w:szCs w:val="28"/>
        </w:rPr>
        <w:t>Д</w:t>
      </w:r>
      <w:r w:rsidRPr="00250224">
        <w:rPr>
          <w:sz w:val="28"/>
          <w:szCs w:val="28"/>
        </w:rPr>
        <w:t>ії особового складу формування при наданні першої медичної допомоги людям, які постраждали під час надзвичайної ситуації. (2 години)</w:t>
      </w:r>
    </w:p>
    <w:p w:rsidR="00473F08" w:rsidRPr="00250224" w:rsidRDefault="00473F08" w:rsidP="00473F08">
      <w:pPr>
        <w:pStyle w:val="a6"/>
        <w:spacing w:after="0"/>
        <w:ind w:left="0" w:firstLine="567"/>
        <w:jc w:val="both"/>
        <w:rPr>
          <w:sz w:val="24"/>
          <w:szCs w:val="24"/>
        </w:rPr>
      </w:pPr>
    </w:p>
    <w:p w:rsidR="00473F08" w:rsidRPr="00250224" w:rsidRDefault="00473F08" w:rsidP="00473F08">
      <w:pPr>
        <w:pStyle w:val="HTML"/>
        <w:ind w:firstLine="567"/>
        <w:jc w:val="both"/>
        <w:rPr>
          <w:rFonts w:ascii="Times New Roman" w:hAnsi="Times New Roman"/>
          <w:b/>
          <w:sz w:val="24"/>
          <w:szCs w:val="24"/>
          <w:lang w:val="uk-UA"/>
        </w:rPr>
      </w:pPr>
      <w:r w:rsidRPr="00250224">
        <w:rPr>
          <w:rFonts w:ascii="Times New Roman" w:hAnsi="Times New Roman"/>
          <w:sz w:val="24"/>
          <w:szCs w:val="24"/>
          <w:lang w:val="uk-UA"/>
        </w:rPr>
        <w:t>Послідовність та прийоми надання постраждалим першої медичної допомоги при зупинках дихання та відновленні серцевої діяльності, травмах і кровотечі, переломах кісток, попередженні шокового стану та виведенні з нього, захисті поранених і опікових поверхонь, припиненні або зменшенні впливу на ураженого отруйними і аварійними хімічно-небезпечними речовинами. Особливості надання постраждалим першої медичної допомоги в умовах радіоактивного, хімічного і бактеріального зараження.</w:t>
      </w:r>
    </w:p>
    <w:p w:rsidR="00473F08" w:rsidRDefault="00473F08" w:rsidP="00473F08">
      <w:pPr>
        <w:pStyle w:val="a6"/>
        <w:spacing w:after="0"/>
        <w:ind w:left="0" w:firstLine="567"/>
        <w:jc w:val="both"/>
        <w:rPr>
          <w:sz w:val="28"/>
          <w:szCs w:val="28"/>
        </w:rPr>
      </w:pPr>
    </w:p>
    <w:p w:rsidR="00473F08" w:rsidRDefault="00473F08" w:rsidP="00473F08">
      <w:pPr>
        <w:pStyle w:val="a6"/>
        <w:spacing w:after="0"/>
        <w:ind w:left="0" w:firstLine="567"/>
        <w:jc w:val="both"/>
        <w:rPr>
          <w:sz w:val="28"/>
          <w:szCs w:val="28"/>
        </w:rPr>
      </w:pPr>
    </w:p>
    <w:p w:rsidR="00473F08" w:rsidRDefault="00473F08" w:rsidP="00473F08">
      <w:pPr>
        <w:pStyle w:val="a6"/>
        <w:spacing w:after="0"/>
        <w:ind w:left="0" w:firstLine="567"/>
        <w:jc w:val="both"/>
        <w:rPr>
          <w:sz w:val="28"/>
          <w:szCs w:val="28"/>
        </w:rPr>
      </w:pPr>
    </w:p>
    <w:p w:rsidR="00473F08" w:rsidRDefault="00473F08" w:rsidP="00473F08">
      <w:pPr>
        <w:pStyle w:val="a6"/>
        <w:spacing w:after="0"/>
        <w:ind w:left="0" w:firstLine="567"/>
        <w:jc w:val="both"/>
        <w:rPr>
          <w:sz w:val="28"/>
          <w:szCs w:val="28"/>
        </w:rPr>
      </w:pPr>
      <w:r>
        <w:rPr>
          <w:sz w:val="28"/>
          <w:szCs w:val="28"/>
        </w:rPr>
        <w:t>Посадова особа з питань</w:t>
      </w:r>
    </w:p>
    <w:p w:rsidR="00473F08" w:rsidRDefault="00473F08" w:rsidP="00473F08">
      <w:pPr>
        <w:pStyle w:val="a6"/>
        <w:spacing w:after="0"/>
        <w:ind w:left="0" w:firstLine="567"/>
        <w:jc w:val="both"/>
        <w:rPr>
          <w:sz w:val="28"/>
          <w:szCs w:val="28"/>
        </w:rPr>
      </w:pPr>
      <w:r>
        <w:rPr>
          <w:sz w:val="28"/>
          <w:szCs w:val="28"/>
        </w:rPr>
        <w:t>цивільного захисту                                          ____________________</w:t>
      </w:r>
    </w:p>
    <w:p w:rsidR="0044203B" w:rsidRDefault="0044203B"/>
    <w:sectPr w:rsidR="0044203B" w:rsidSect="00FF7802">
      <w:footerReference w:type="default" r:id="rId4"/>
      <w:pgSz w:w="11906" w:h="16838"/>
      <w:pgMar w:top="1134" w:right="851" w:bottom="1134" w:left="1701"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02" w:rsidRDefault="00473F08">
    <w:pPr>
      <w:pStyle w:val="a8"/>
      <w:jc w:val="center"/>
    </w:pPr>
    <w:r>
      <w:fldChar w:fldCharType="begin"/>
    </w:r>
    <w:r>
      <w:instrText>PAGE   \* MERGEFORMAT</w:instrText>
    </w:r>
    <w:r>
      <w:fldChar w:fldCharType="separate"/>
    </w:r>
    <w:r>
      <w:rPr>
        <w:noProof/>
      </w:rPr>
      <w:t>8</w:t>
    </w:r>
    <w:r>
      <w:fldChar w:fldCharType="end"/>
    </w:r>
  </w:p>
  <w:p w:rsidR="00FF7802" w:rsidRDefault="00473F08">
    <w:pPr>
      <w:pStyle w:val="a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A1"/>
    <w:rsid w:val="0044203B"/>
    <w:rsid w:val="00473F08"/>
    <w:rsid w:val="004D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767C-2448-44F7-AB81-9B416831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3F08"/>
    <w:pPr>
      <w:spacing w:before="100" w:beforeAutospacing="1" w:after="100" w:afterAutospacing="1"/>
    </w:pPr>
    <w:rPr>
      <w:lang w:val="uk-UA" w:eastAsia="uk-UA"/>
    </w:rPr>
  </w:style>
  <w:style w:type="paragraph" w:styleId="a4">
    <w:name w:val="Body Text"/>
    <w:basedOn w:val="a"/>
    <w:link w:val="1"/>
    <w:uiPriority w:val="99"/>
    <w:rsid w:val="00473F08"/>
    <w:pPr>
      <w:shd w:val="clear" w:color="auto" w:fill="FFFFFF"/>
      <w:spacing w:before="60" w:after="60" w:line="307" w:lineRule="exact"/>
    </w:pPr>
    <w:rPr>
      <w:rFonts w:eastAsia="Arial Unicode MS"/>
      <w:sz w:val="27"/>
      <w:szCs w:val="27"/>
      <w:lang w:val="uk-UA" w:eastAsia="uk-UA"/>
    </w:rPr>
  </w:style>
  <w:style w:type="character" w:customStyle="1" w:styleId="a5">
    <w:name w:val="Основной текст Знак"/>
    <w:basedOn w:val="a0"/>
    <w:uiPriority w:val="99"/>
    <w:semiHidden/>
    <w:rsid w:val="00473F08"/>
    <w:rPr>
      <w:rFonts w:ascii="Times New Roman" w:eastAsia="Times New Roman" w:hAnsi="Times New Roman" w:cs="Times New Roman"/>
      <w:sz w:val="24"/>
      <w:szCs w:val="24"/>
      <w:lang w:eastAsia="ru-RU"/>
    </w:rPr>
  </w:style>
  <w:style w:type="character" w:customStyle="1" w:styleId="1">
    <w:name w:val="Основной текст Знак1"/>
    <w:link w:val="a4"/>
    <w:uiPriority w:val="99"/>
    <w:locked/>
    <w:rsid w:val="00473F08"/>
    <w:rPr>
      <w:rFonts w:ascii="Times New Roman" w:eastAsia="Arial Unicode MS" w:hAnsi="Times New Roman" w:cs="Times New Roman"/>
      <w:sz w:val="27"/>
      <w:szCs w:val="27"/>
      <w:shd w:val="clear" w:color="auto" w:fill="FFFFFF"/>
      <w:lang w:val="uk-UA" w:eastAsia="uk-UA"/>
    </w:rPr>
  </w:style>
  <w:style w:type="paragraph" w:styleId="a6">
    <w:name w:val="Body Text Indent"/>
    <w:basedOn w:val="a"/>
    <w:link w:val="a7"/>
    <w:rsid w:val="00473F08"/>
    <w:pPr>
      <w:spacing w:after="120"/>
      <w:ind w:left="283"/>
    </w:pPr>
    <w:rPr>
      <w:sz w:val="20"/>
      <w:szCs w:val="20"/>
      <w:lang w:val="uk-UA" w:eastAsia="x-none"/>
    </w:rPr>
  </w:style>
  <w:style w:type="character" w:customStyle="1" w:styleId="a7">
    <w:name w:val="Основной текст с отступом Знак"/>
    <w:basedOn w:val="a0"/>
    <w:link w:val="a6"/>
    <w:rsid w:val="00473F08"/>
    <w:rPr>
      <w:rFonts w:ascii="Times New Roman" w:eastAsia="Times New Roman" w:hAnsi="Times New Roman" w:cs="Times New Roman"/>
      <w:sz w:val="20"/>
      <w:szCs w:val="20"/>
      <w:lang w:val="uk-UA" w:eastAsia="x-none"/>
    </w:rPr>
  </w:style>
  <w:style w:type="paragraph" w:styleId="HTML">
    <w:name w:val="HTML Preformatted"/>
    <w:basedOn w:val="a"/>
    <w:link w:val="HTML0"/>
    <w:rsid w:val="0047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basedOn w:val="a0"/>
    <w:link w:val="HTML"/>
    <w:rsid w:val="00473F08"/>
    <w:rPr>
      <w:rFonts w:ascii="Courier New" w:eastAsia="Times New Roman" w:hAnsi="Courier New" w:cs="Times New Roman"/>
      <w:color w:val="000000"/>
      <w:sz w:val="18"/>
      <w:szCs w:val="18"/>
      <w:lang w:val="x-none" w:eastAsia="x-none"/>
    </w:rPr>
  </w:style>
  <w:style w:type="paragraph" w:customStyle="1" w:styleId="PlainText">
    <w:name w:val="Plain Text"/>
    <w:basedOn w:val="a"/>
    <w:rsid w:val="00473F08"/>
    <w:pPr>
      <w:overflowPunct w:val="0"/>
      <w:autoSpaceDE w:val="0"/>
      <w:autoSpaceDN w:val="0"/>
      <w:adjustRightInd w:val="0"/>
      <w:textAlignment w:val="baseline"/>
    </w:pPr>
    <w:rPr>
      <w:rFonts w:ascii="Courier New" w:hAnsi="Courier New"/>
      <w:sz w:val="20"/>
      <w:szCs w:val="20"/>
      <w:lang w:val="uk-UA" w:eastAsia="uk-UA"/>
    </w:rPr>
  </w:style>
  <w:style w:type="paragraph" w:customStyle="1" w:styleId="rvps2">
    <w:name w:val="rvps2"/>
    <w:basedOn w:val="a"/>
    <w:rsid w:val="00473F08"/>
    <w:pPr>
      <w:spacing w:before="100" w:beforeAutospacing="1" w:after="100" w:afterAutospacing="1"/>
    </w:pPr>
  </w:style>
  <w:style w:type="character" w:customStyle="1" w:styleId="rvts0">
    <w:name w:val="rvts0"/>
    <w:rsid w:val="00473F08"/>
  </w:style>
  <w:style w:type="paragraph" w:styleId="a8">
    <w:name w:val="footer"/>
    <w:basedOn w:val="a"/>
    <w:link w:val="a9"/>
    <w:uiPriority w:val="99"/>
    <w:rsid w:val="00473F08"/>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473F0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2018-08-08T16:15:00Z</dcterms:created>
  <dcterms:modified xsi:type="dcterms:W3CDTF">2018-08-08T16:16:00Z</dcterms:modified>
</cp:coreProperties>
</file>