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0" w:rsidRPr="00120303" w:rsidRDefault="00014C29">
      <w:pPr>
        <w:shd w:val="clear" w:color="auto" w:fill="FFFFFF"/>
        <w:spacing w:line="418" w:lineRule="exact"/>
        <w:ind w:left="595"/>
        <w:rPr>
          <w:b/>
          <w:bCs/>
          <w:sz w:val="18"/>
          <w:szCs w:val="18"/>
        </w:rPr>
      </w:pPr>
      <w:r w:rsidRPr="00120303">
        <w:rPr>
          <w:b/>
          <w:bCs/>
          <w:spacing w:val="-20"/>
          <w:position w:val="3"/>
          <w:sz w:val="40"/>
          <w:szCs w:val="40"/>
          <w:lang w:val="uk-UA"/>
        </w:rPr>
        <w:t>І</w:t>
      </w:r>
      <w:r w:rsidR="00120303">
        <w:rPr>
          <w:b/>
          <w:bCs/>
          <w:spacing w:val="-20"/>
          <w:position w:val="3"/>
          <w:sz w:val="40"/>
          <w:szCs w:val="40"/>
          <w:lang w:val="en-US"/>
        </w:rPr>
        <w:t>V</w:t>
      </w:r>
      <w:proofErr w:type="spellStart"/>
      <w:r w:rsidRPr="00120303">
        <w:rPr>
          <w:b/>
          <w:bCs/>
          <w:spacing w:val="-20"/>
          <w:position w:val="3"/>
          <w:sz w:val="40"/>
          <w:szCs w:val="40"/>
          <w:lang w:val="uk-UA"/>
        </w:rPr>
        <w:t>.Вивчення</w:t>
      </w:r>
      <w:proofErr w:type="spellEnd"/>
      <w:r w:rsidRPr="00120303">
        <w:rPr>
          <w:b/>
          <w:bCs/>
          <w:spacing w:val="-20"/>
          <w:position w:val="3"/>
          <w:sz w:val="40"/>
          <w:szCs w:val="40"/>
          <w:lang w:val="uk-UA"/>
        </w:rPr>
        <w:t>, узагальнення передового педагогічного</w:t>
      </w:r>
    </w:p>
    <w:p w:rsidR="00952570" w:rsidRPr="00120303" w:rsidRDefault="00014C29">
      <w:pPr>
        <w:shd w:val="clear" w:color="auto" w:fill="FFFFFF"/>
        <w:spacing w:line="437" w:lineRule="exact"/>
        <w:ind w:right="197"/>
        <w:jc w:val="center"/>
        <w:rPr>
          <w:b/>
          <w:bCs/>
          <w:sz w:val="18"/>
          <w:szCs w:val="18"/>
        </w:rPr>
      </w:pPr>
      <w:r w:rsidRPr="00120303">
        <w:rPr>
          <w:b/>
          <w:bCs/>
          <w:spacing w:val="-21"/>
          <w:position w:val="1"/>
          <w:sz w:val="40"/>
          <w:szCs w:val="40"/>
          <w:lang w:val="uk-UA"/>
        </w:rPr>
        <w:t>досвіду.</w:t>
      </w:r>
    </w:p>
    <w:p w:rsidR="00952570" w:rsidRPr="00120303" w:rsidRDefault="00014C29">
      <w:pPr>
        <w:shd w:val="clear" w:color="auto" w:fill="FFFFFF"/>
        <w:spacing w:line="365" w:lineRule="exact"/>
        <w:ind w:left="1555" w:right="672" w:hanging="1166"/>
      </w:pPr>
      <w:r w:rsidRPr="00120303">
        <w:rPr>
          <w:spacing w:val="-21"/>
          <w:sz w:val="36"/>
          <w:szCs w:val="36"/>
          <w:lang w:val="uk-UA"/>
        </w:rPr>
        <w:t xml:space="preserve">Учителі </w:t>
      </w:r>
      <w:r w:rsidRPr="00120303">
        <w:rPr>
          <w:spacing w:val="-21"/>
          <w:sz w:val="36"/>
          <w:szCs w:val="36"/>
        </w:rPr>
        <w:t xml:space="preserve">- </w:t>
      </w:r>
      <w:r w:rsidRPr="00120303">
        <w:rPr>
          <w:spacing w:val="-21"/>
          <w:sz w:val="36"/>
          <w:szCs w:val="36"/>
          <w:lang w:val="uk-UA"/>
        </w:rPr>
        <w:t xml:space="preserve">члени </w:t>
      </w:r>
      <w:proofErr w:type="spellStart"/>
      <w:r w:rsidRPr="00120303">
        <w:rPr>
          <w:spacing w:val="-21"/>
          <w:sz w:val="36"/>
          <w:szCs w:val="36"/>
          <w:lang w:val="uk-UA"/>
        </w:rPr>
        <w:t>методоб'єднання</w:t>
      </w:r>
      <w:proofErr w:type="spellEnd"/>
      <w:r w:rsidRPr="00120303">
        <w:rPr>
          <w:spacing w:val="-21"/>
          <w:sz w:val="36"/>
          <w:szCs w:val="36"/>
          <w:lang w:val="uk-UA"/>
        </w:rPr>
        <w:t xml:space="preserve"> вивчають і впроваджують у систему </w:t>
      </w:r>
      <w:r w:rsidRPr="00120303">
        <w:rPr>
          <w:spacing w:val="-20"/>
          <w:sz w:val="36"/>
          <w:szCs w:val="36"/>
          <w:u w:val="single"/>
          <w:lang w:val="uk-UA"/>
        </w:rPr>
        <w:t>своєї роботи передовий педагогічний досвід вчителів.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3490"/>
        <w:gridCol w:w="5437"/>
      </w:tblGrid>
      <w:tr w:rsidR="00952570" w:rsidRPr="00120303" w:rsidTr="00120303">
        <w:trPr>
          <w:trHeight w:hRule="exact" w:val="45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№з/п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274"/>
              <w:rPr>
                <w:rFonts w:eastAsiaTheme="minorEastAsia"/>
              </w:rPr>
            </w:pPr>
            <w:r w:rsidRPr="00120303">
              <w:rPr>
                <w:spacing w:val="-23"/>
                <w:sz w:val="36"/>
                <w:szCs w:val="36"/>
                <w:lang w:val="uk-UA"/>
              </w:rPr>
              <w:t>Прізвище учителя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Адреса досвіду</w:t>
            </w:r>
          </w:p>
        </w:tc>
      </w:tr>
      <w:tr w:rsidR="00952570" w:rsidRPr="00120303" w:rsidTr="00120303">
        <w:trPr>
          <w:trHeight w:hRule="exact" w:val="184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1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725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Баклан С.Г.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spacing w:line="365" w:lineRule="exact"/>
              <w:jc w:val="center"/>
              <w:rPr>
                <w:rFonts w:eastAsiaTheme="minorEastAsia"/>
              </w:rPr>
            </w:pPr>
            <w:r w:rsidRPr="00120303">
              <w:rPr>
                <w:spacing w:val="-23"/>
                <w:sz w:val="36"/>
                <w:szCs w:val="36"/>
                <w:lang w:val="uk-UA"/>
              </w:rPr>
              <w:t>Солдатенков</w:t>
            </w:r>
            <w:r w:rsidR="001B1A15" w:rsidRPr="00120303">
              <w:rPr>
                <w:spacing w:val="-23"/>
                <w:sz w:val="36"/>
                <w:szCs w:val="36"/>
                <w:lang w:val="uk-UA"/>
              </w:rPr>
              <w:t>а</w:t>
            </w:r>
            <w:r w:rsidRPr="00120303">
              <w:rPr>
                <w:spacing w:val="-23"/>
                <w:sz w:val="36"/>
                <w:szCs w:val="36"/>
                <w:lang w:val="uk-UA"/>
              </w:rPr>
              <w:t xml:space="preserve"> Тамара Іванівна, учитель</w:t>
            </w:r>
          </w:p>
          <w:p w:rsidR="00952570" w:rsidRPr="00120303" w:rsidRDefault="00014C29">
            <w:pPr>
              <w:shd w:val="clear" w:color="auto" w:fill="FFFFFF"/>
              <w:spacing w:line="365" w:lineRule="exact"/>
              <w:jc w:val="center"/>
              <w:rPr>
                <w:rFonts w:eastAsiaTheme="minorEastAsia"/>
              </w:rPr>
            </w:pPr>
            <w:r w:rsidRPr="00120303">
              <w:rPr>
                <w:spacing w:val="-22"/>
                <w:sz w:val="36"/>
                <w:szCs w:val="36"/>
                <w:lang w:val="uk-UA"/>
              </w:rPr>
              <w:t xml:space="preserve">біології Ніжинської гімназії </w:t>
            </w:r>
            <w:r w:rsidRPr="00120303">
              <w:rPr>
                <w:spacing w:val="-22"/>
                <w:sz w:val="36"/>
                <w:szCs w:val="36"/>
              </w:rPr>
              <w:t xml:space="preserve">№16 </w:t>
            </w:r>
            <w:r w:rsidRPr="00120303">
              <w:rPr>
                <w:spacing w:val="-22"/>
                <w:sz w:val="36"/>
                <w:szCs w:val="36"/>
                <w:lang w:val="uk-UA"/>
              </w:rPr>
              <w:t>Тема</w:t>
            </w:r>
          </w:p>
          <w:p w:rsidR="00952570" w:rsidRPr="00120303" w:rsidRDefault="00014C29">
            <w:pPr>
              <w:shd w:val="clear" w:color="auto" w:fill="FFFFFF"/>
              <w:spacing w:line="365" w:lineRule="exact"/>
              <w:jc w:val="center"/>
              <w:rPr>
                <w:rFonts w:eastAsiaTheme="minorEastAsia"/>
              </w:rPr>
            </w:pPr>
            <w:r w:rsidRPr="00120303">
              <w:rPr>
                <w:spacing w:val="-18"/>
                <w:sz w:val="36"/>
                <w:szCs w:val="36"/>
                <w:lang w:val="uk-UA"/>
              </w:rPr>
              <w:t>досвіду:</w:t>
            </w:r>
            <w:proofErr w:type="spellStart"/>
            <w:r w:rsidRPr="00120303">
              <w:rPr>
                <w:spacing w:val="-18"/>
                <w:sz w:val="36"/>
                <w:szCs w:val="36"/>
                <w:lang w:val="uk-UA"/>
              </w:rPr>
              <w:t>„Особистісно</w:t>
            </w:r>
            <w:proofErr w:type="spellEnd"/>
            <w:r w:rsidRPr="00120303">
              <w:rPr>
                <w:spacing w:val="-18"/>
                <w:sz w:val="36"/>
                <w:szCs w:val="36"/>
                <w:lang w:val="uk-UA"/>
              </w:rPr>
              <w:t xml:space="preserve"> орієнтований</w:t>
            </w:r>
          </w:p>
          <w:p w:rsidR="00952570" w:rsidRPr="00120303" w:rsidRDefault="00014C29">
            <w:pPr>
              <w:shd w:val="clear" w:color="auto" w:fill="FFFFFF"/>
              <w:spacing w:line="365" w:lineRule="exact"/>
              <w:jc w:val="center"/>
              <w:rPr>
                <w:rFonts w:eastAsiaTheme="minorEastAsia"/>
              </w:rPr>
            </w:pPr>
            <w:r w:rsidRPr="00120303">
              <w:rPr>
                <w:spacing w:val="-15"/>
                <w:sz w:val="36"/>
                <w:szCs w:val="36"/>
                <w:lang w:val="uk-UA"/>
              </w:rPr>
              <w:t>підхід до учнів під час вивчення</w:t>
            </w:r>
          </w:p>
          <w:p w:rsidR="00952570" w:rsidRPr="00120303" w:rsidRDefault="00014C29">
            <w:pPr>
              <w:shd w:val="clear" w:color="auto" w:fill="FFFFFF"/>
              <w:spacing w:line="365" w:lineRule="exact"/>
              <w:jc w:val="center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біології""</w:t>
            </w:r>
          </w:p>
        </w:tc>
      </w:tr>
      <w:tr w:rsidR="00952570" w:rsidRPr="00120303" w:rsidTr="00120303">
        <w:trPr>
          <w:trHeight w:hRule="exact" w:val="170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331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595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Кульбака С.Г.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 w:rsidP="00120303"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 w:rsidRPr="00120303">
              <w:rPr>
                <w:spacing w:val="-20"/>
                <w:sz w:val="36"/>
                <w:szCs w:val="36"/>
                <w:lang w:val="uk-UA"/>
              </w:rPr>
              <w:t xml:space="preserve">Бутко </w:t>
            </w:r>
            <w:r w:rsidRPr="00120303">
              <w:rPr>
                <w:spacing w:val="-20"/>
                <w:sz w:val="36"/>
                <w:szCs w:val="36"/>
              </w:rPr>
              <w:t xml:space="preserve">Анжела </w:t>
            </w:r>
            <w:r w:rsidRPr="00120303">
              <w:rPr>
                <w:spacing w:val="-20"/>
                <w:sz w:val="36"/>
                <w:szCs w:val="36"/>
                <w:lang w:val="uk-UA"/>
              </w:rPr>
              <w:t xml:space="preserve">Юріївна </w:t>
            </w:r>
            <w:proofErr w:type="spellStart"/>
            <w:r w:rsidRPr="00120303">
              <w:rPr>
                <w:spacing w:val="-20"/>
                <w:sz w:val="36"/>
                <w:szCs w:val="36"/>
                <w:lang w:val="uk-UA"/>
              </w:rPr>
              <w:t>„Організація</w:t>
            </w:r>
            <w:proofErr w:type="spellEnd"/>
          </w:p>
          <w:p w:rsidR="00952570" w:rsidRPr="00120303" w:rsidRDefault="00120303" w:rsidP="00120303"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>
              <w:rPr>
                <w:spacing w:val="-22"/>
                <w:sz w:val="36"/>
                <w:szCs w:val="36"/>
                <w:lang w:val="uk-UA"/>
              </w:rPr>
              <w:t>роботи з обдарованими учнями"</w:t>
            </w:r>
            <w:r w:rsidR="00014C29" w:rsidRPr="00120303">
              <w:rPr>
                <w:spacing w:val="-22"/>
                <w:sz w:val="36"/>
                <w:szCs w:val="36"/>
                <w:lang w:val="uk-UA"/>
              </w:rPr>
              <w:t>учитель</w:t>
            </w:r>
          </w:p>
          <w:p w:rsidR="00952570" w:rsidRPr="00120303" w:rsidRDefault="00014C29" w:rsidP="00120303"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 w:rsidRPr="00120303">
              <w:rPr>
                <w:spacing w:val="-8"/>
                <w:sz w:val="36"/>
                <w:szCs w:val="36"/>
                <w:lang w:val="uk-UA"/>
              </w:rPr>
              <w:t>хімії Ніжинської гімназії</w:t>
            </w:r>
          </w:p>
        </w:tc>
      </w:tr>
      <w:tr w:rsidR="00952570" w:rsidRPr="00120303" w:rsidTr="00120303">
        <w:trPr>
          <w:trHeight w:hRule="exact" w:val="111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3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9966D9">
            <w:pPr>
              <w:shd w:val="clear" w:color="auto" w:fill="FFFFFF"/>
              <w:ind w:left="346"/>
              <w:rPr>
                <w:rFonts w:eastAsiaTheme="minorEastAsia"/>
              </w:rPr>
            </w:pPr>
            <w:proofErr w:type="spellStart"/>
            <w:r w:rsidRPr="00120303">
              <w:rPr>
                <w:spacing w:val="-25"/>
                <w:sz w:val="36"/>
                <w:szCs w:val="36"/>
                <w:lang w:val="uk-UA"/>
              </w:rPr>
              <w:t>Пустовий</w:t>
            </w:r>
            <w:proofErr w:type="spellEnd"/>
            <w:r w:rsidRPr="00120303">
              <w:rPr>
                <w:spacing w:val="-25"/>
                <w:sz w:val="36"/>
                <w:szCs w:val="36"/>
                <w:lang w:val="uk-UA"/>
              </w:rPr>
              <w:t xml:space="preserve"> С.М</w:t>
            </w:r>
            <w:r w:rsidR="00014C29" w:rsidRPr="00120303">
              <w:rPr>
                <w:spacing w:val="-25"/>
                <w:sz w:val="36"/>
                <w:szCs w:val="36"/>
                <w:lang w:val="uk-UA"/>
              </w:rPr>
              <w:t>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spacing w:line="365" w:lineRule="exact"/>
              <w:ind w:left="38" w:right="106"/>
              <w:jc w:val="center"/>
              <w:rPr>
                <w:rFonts w:eastAsiaTheme="minorEastAsia"/>
              </w:rPr>
            </w:pPr>
            <w:r w:rsidRPr="00120303">
              <w:rPr>
                <w:spacing w:val="-22"/>
                <w:sz w:val="36"/>
                <w:szCs w:val="36"/>
                <w:lang w:val="uk-UA"/>
              </w:rPr>
              <w:t xml:space="preserve">Войтенко Поліна Владиславівна, учитель </w:t>
            </w:r>
            <w:r w:rsidRPr="00120303">
              <w:rPr>
                <w:spacing w:val="-20"/>
                <w:sz w:val="36"/>
                <w:szCs w:val="36"/>
                <w:lang w:val="uk-UA"/>
              </w:rPr>
              <w:t xml:space="preserve">математики Ніжинської гімназії </w:t>
            </w:r>
            <w:r w:rsidRPr="00120303">
              <w:rPr>
                <w:spacing w:val="-20"/>
                <w:sz w:val="36"/>
                <w:szCs w:val="36"/>
              </w:rPr>
              <w:t>№ 16</w:t>
            </w:r>
          </w:p>
        </w:tc>
      </w:tr>
      <w:tr w:rsidR="00952570" w:rsidRPr="00120303" w:rsidTr="00120303">
        <w:trPr>
          <w:trHeight w:hRule="exact" w:val="78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4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422"/>
              <w:rPr>
                <w:rFonts w:eastAsiaTheme="minorEastAsia"/>
              </w:rPr>
            </w:pPr>
            <w:r w:rsidRPr="00120303">
              <w:rPr>
                <w:spacing w:val="-25"/>
                <w:sz w:val="36"/>
                <w:szCs w:val="36"/>
                <w:lang w:val="uk-UA"/>
              </w:rPr>
              <w:t>Бондаренко Л.О.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 w:rsidP="001B1A15">
            <w:pPr>
              <w:shd w:val="clear" w:color="auto" w:fill="FFFFFF"/>
              <w:spacing w:line="360" w:lineRule="exact"/>
              <w:ind w:left="264" w:right="312"/>
              <w:jc w:val="center"/>
              <w:rPr>
                <w:rFonts w:eastAsiaTheme="minorEastAsia"/>
              </w:rPr>
            </w:pPr>
            <w:r w:rsidRPr="00120303">
              <w:rPr>
                <w:spacing w:val="-24"/>
                <w:sz w:val="36"/>
                <w:szCs w:val="36"/>
                <w:lang w:val="uk-UA"/>
              </w:rPr>
              <w:t>В.Г.</w:t>
            </w:r>
            <w:proofErr w:type="spellStart"/>
            <w:r w:rsidRPr="00120303">
              <w:rPr>
                <w:spacing w:val="-24"/>
                <w:sz w:val="36"/>
                <w:szCs w:val="36"/>
                <w:lang w:val="uk-UA"/>
              </w:rPr>
              <w:t>Моторіна</w:t>
            </w:r>
            <w:proofErr w:type="spellEnd"/>
            <w:r w:rsidRPr="00120303">
              <w:rPr>
                <w:spacing w:val="-24"/>
                <w:sz w:val="36"/>
                <w:szCs w:val="36"/>
                <w:lang w:val="uk-UA"/>
              </w:rPr>
              <w:t xml:space="preserve"> ,</w:t>
            </w:r>
            <w:r w:rsidR="001B1A15" w:rsidRPr="00120303">
              <w:rPr>
                <w:spacing w:val="-24"/>
                <w:sz w:val="36"/>
                <w:szCs w:val="36"/>
                <w:lang w:val="uk-UA"/>
              </w:rPr>
              <w:t>І</w:t>
            </w:r>
            <w:r w:rsidRPr="00120303">
              <w:rPr>
                <w:spacing w:val="-24"/>
                <w:sz w:val="36"/>
                <w:szCs w:val="36"/>
                <w:lang w:val="uk-UA"/>
              </w:rPr>
              <w:t xml:space="preserve">нноваційні підходи до </w:t>
            </w:r>
            <w:r w:rsidRPr="00120303">
              <w:rPr>
                <w:sz w:val="36"/>
                <w:szCs w:val="36"/>
                <w:lang w:val="uk-UA"/>
              </w:rPr>
              <w:t>навчання математики"</w:t>
            </w:r>
          </w:p>
        </w:tc>
      </w:tr>
    </w:tbl>
    <w:p w:rsidR="00952570" w:rsidRPr="00120303" w:rsidRDefault="00014C29">
      <w:pPr>
        <w:shd w:val="clear" w:color="auto" w:fill="FFFFFF"/>
        <w:spacing w:before="451" w:line="365" w:lineRule="exact"/>
        <w:ind w:left="221" w:right="178"/>
        <w:jc w:val="both"/>
      </w:pPr>
      <w:r w:rsidRPr="00120303">
        <w:rPr>
          <w:spacing w:val="-18"/>
          <w:sz w:val="36"/>
          <w:szCs w:val="36"/>
          <w:lang w:val="uk-UA"/>
        </w:rPr>
        <w:t xml:space="preserve">Кожен вчитель член методичного об"єднання, має власний педагогічний </w:t>
      </w:r>
      <w:r w:rsidRPr="00120303">
        <w:rPr>
          <w:spacing w:val="-15"/>
          <w:sz w:val="36"/>
          <w:szCs w:val="36"/>
          <w:lang w:val="uk-UA"/>
        </w:rPr>
        <w:t xml:space="preserve">досвід. На засіданнях </w:t>
      </w:r>
      <w:proofErr w:type="spellStart"/>
      <w:r w:rsidRPr="00120303">
        <w:rPr>
          <w:spacing w:val="-15"/>
          <w:sz w:val="36"/>
          <w:szCs w:val="36"/>
          <w:lang w:val="uk-UA"/>
        </w:rPr>
        <w:t>методоб</w:t>
      </w:r>
      <w:proofErr w:type="spellEnd"/>
      <w:r w:rsidRPr="00120303">
        <w:rPr>
          <w:spacing w:val="-15"/>
          <w:sz w:val="36"/>
          <w:szCs w:val="36"/>
          <w:lang w:val="uk-UA"/>
        </w:rPr>
        <w:t xml:space="preserve">"єднання, на відкритих уроках, виховних </w:t>
      </w:r>
      <w:r w:rsidRPr="00120303">
        <w:rPr>
          <w:spacing w:val="-16"/>
          <w:sz w:val="36"/>
          <w:szCs w:val="36"/>
          <w:lang w:val="uk-UA"/>
        </w:rPr>
        <w:t xml:space="preserve">заходах вони це показують перед вчителями і втілюють це у своїй роботі </w:t>
      </w:r>
      <w:r w:rsidRPr="00120303">
        <w:rPr>
          <w:sz w:val="36"/>
          <w:szCs w:val="36"/>
          <w:lang w:val="uk-UA"/>
        </w:rPr>
        <w:t>з учнями.</w:t>
      </w:r>
    </w:p>
    <w:p w:rsidR="00952570" w:rsidRPr="00120303" w:rsidRDefault="00014C29">
      <w:pPr>
        <w:shd w:val="clear" w:color="auto" w:fill="FFFFFF"/>
        <w:spacing w:before="336"/>
        <w:ind w:left="701"/>
      </w:pPr>
      <w:r w:rsidRPr="00120303">
        <w:rPr>
          <w:b/>
          <w:bCs/>
          <w:spacing w:val="-29"/>
          <w:sz w:val="36"/>
          <w:szCs w:val="36"/>
          <w:lang w:val="uk-UA"/>
        </w:rPr>
        <w:t>ГРАФІК ПРОВЕДЕННЯ ПРЕДМЕТНИХ ТИЖН</w:t>
      </w:r>
      <w:r w:rsidR="001B1A15" w:rsidRPr="00120303">
        <w:rPr>
          <w:b/>
          <w:bCs/>
          <w:spacing w:val="-29"/>
          <w:sz w:val="36"/>
          <w:szCs w:val="36"/>
          <w:lang w:val="uk-UA"/>
        </w:rPr>
        <w:t>ІВ</w:t>
      </w:r>
      <w:r w:rsidRPr="00120303">
        <w:rPr>
          <w:b/>
          <w:bCs/>
          <w:spacing w:val="-29"/>
          <w:sz w:val="36"/>
          <w:szCs w:val="36"/>
          <w:lang w:val="uk-UA"/>
        </w:rPr>
        <w:t xml:space="preserve"> ТА ДЕКАД.</w:t>
      </w:r>
    </w:p>
    <w:p w:rsidR="00952570" w:rsidRPr="00120303" w:rsidRDefault="00952570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3182"/>
        <w:gridCol w:w="2125"/>
        <w:gridCol w:w="2694"/>
      </w:tblGrid>
      <w:tr w:rsidR="00952570" w:rsidRPr="00120303" w:rsidTr="00120303">
        <w:trPr>
          <w:trHeight w:hRule="exact" w:val="403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470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№п/п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989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Назва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782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Вчитель</w:t>
            </w:r>
          </w:p>
        </w:tc>
      </w:tr>
      <w:tr w:rsidR="00952570" w:rsidRPr="00120303" w:rsidTr="00120303">
        <w:trPr>
          <w:trHeight w:hRule="exact" w:val="85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845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spacing w:line="350" w:lineRule="exact"/>
              <w:ind w:right="96" w:firstLine="5"/>
              <w:rPr>
                <w:rFonts w:eastAsiaTheme="minorEastAsia"/>
              </w:rPr>
            </w:pPr>
            <w:r w:rsidRPr="00120303">
              <w:rPr>
                <w:spacing w:val="-18"/>
                <w:sz w:val="36"/>
                <w:szCs w:val="36"/>
                <w:lang w:val="uk-UA"/>
              </w:rPr>
              <w:t xml:space="preserve">Декада природничих </w:t>
            </w:r>
            <w:r w:rsidRPr="00120303">
              <w:rPr>
                <w:sz w:val="36"/>
                <w:szCs w:val="36"/>
                <w:lang w:val="uk-UA"/>
              </w:rPr>
              <w:t>наук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Лютий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spacing w:line="355" w:lineRule="exact"/>
              <w:ind w:left="197" w:right="317"/>
              <w:jc w:val="center"/>
              <w:rPr>
                <w:rFonts w:eastAsiaTheme="minorEastAsia"/>
              </w:rPr>
            </w:pPr>
            <w:r w:rsidRPr="00120303">
              <w:rPr>
                <w:spacing w:val="-24"/>
                <w:sz w:val="36"/>
                <w:szCs w:val="36"/>
                <w:lang w:val="uk-UA"/>
              </w:rPr>
              <w:t xml:space="preserve">Кульбака С.Г., </w:t>
            </w:r>
            <w:r w:rsidRPr="00120303">
              <w:rPr>
                <w:spacing w:val="-20"/>
                <w:sz w:val="36"/>
                <w:szCs w:val="36"/>
                <w:lang w:val="uk-UA"/>
              </w:rPr>
              <w:t>Баклан С.Г..</w:t>
            </w:r>
          </w:p>
        </w:tc>
      </w:tr>
      <w:tr w:rsidR="00952570" w:rsidRPr="00120303" w:rsidTr="00120303">
        <w:trPr>
          <w:trHeight w:hRule="exact" w:val="1008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782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rPr>
                <w:rFonts w:eastAsiaTheme="minorEastAsia"/>
              </w:rPr>
            </w:pPr>
            <w:r w:rsidRPr="00120303">
              <w:rPr>
                <w:spacing w:val="-21"/>
                <w:sz w:val="36"/>
                <w:szCs w:val="36"/>
                <w:lang w:val="uk-UA"/>
              </w:rPr>
              <w:t>Тиждень екології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Вересень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471D7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Кульбака</w:t>
            </w:r>
            <w:r w:rsidR="00014C29" w:rsidRPr="00120303">
              <w:rPr>
                <w:sz w:val="36"/>
                <w:szCs w:val="36"/>
                <w:lang w:val="uk-UA"/>
              </w:rPr>
              <w:t xml:space="preserve"> С.Г.</w:t>
            </w:r>
          </w:p>
        </w:tc>
      </w:tr>
      <w:tr w:rsidR="00952570" w:rsidRPr="00120303" w:rsidTr="00120303">
        <w:trPr>
          <w:trHeight w:hRule="exact" w:val="1118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120303">
              <w:rPr>
                <w:rFonts w:eastAsiaTheme="minorEastAsia"/>
                <w:sz w:val="36"/>
                <w:szCs w:val="36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 w:rsidP="00014C29">
            <w:pPr>
              <w:shd w:val="clear" w:color="auto" w:fill="FFFFFF"/>
              <w:spacing w:line="374" w:lineRule="exact"/>
              <w:ind w:right="953" w:firstLine="5"/>
              <w:rPr>
                <w:rFonts w:eastAsiaTheme="minorEastAsia"/>
              </w:rPr>
            </w:pPr>
            <w:r w:rsidRPr="00120303">
              <w:rPr>
                <w:sz w:val="36"/>
                <w:szCs w:val="36"/>
                <w:lang w:val="uk-UA"/>
              </w:rPr>
              <w:t>Тиждень математики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014C29" w:rsidP="00014C29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120303">
              <w:rPr>
                <w:sz w:val="36"/>
                <w:szCs w:val="36"/>
                <w:lang w:val="uk-UA"/>
              </w:rPr>
              <w:t>лютий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0" w:rsidRPr="00120303" w:rsidRDefault="009966D9">
            <w:pPr>
              <w:shd w:val="clear" w:color="auto" w:fill="FFFFFF"/>
              <w:spacing w:line="360" w:lineRule="exact"/>
              <w:ind w:left="34" w:right="115"/>
              <w:jc w:val="center"/>
              <w:rPr>
                <w:rFonts w:eastAsiaTheme="minorEastAsia"/>
              </w:rPr>
            </w:pPr>
            <w:proofErr w:type="spellStart"/>
            <w:r w:rsidRPr="00120303">
              <w:rPr>
                <w:spacing w:val="-26"/>
                <w:sz w:val="36"/>
                <w:szCs w:val="36"/>
                <w:lang w:val="uk-UA"/>
              </w:rPr>
              <w:t>Пустовий</w:t>
            </w:r>
            <w:proofErr w:type="spellEnd"/>
            <w:r w:rsidRPr="00120303">
              <w:rPr>
                <w:spacing w:val="-26"/>
                <w:sz w:val="36"/>
                <w:szCs w:val="36"/>
                <w:lang w:val="uk-UA"/>
              </w:rPr>
              <w:t xml:space="preserve"> С.М.</w:t>
            </w:r>
            <w:r w:rsidR="00014C29" w:rsidRPr="00120303">
              <w:rPr>
                <w:spacing w:val="-26"/>
                <w:sz w:val="36"/>
                <w:szCs w:val="36"/>
                <w:lang w:val="uk-UA"/>
              </w:rPr>
              <w:t xml:space="preserve"> </w:t>
            </w:r>
            <w:r w:rsidR="00014C29" w:rsidRPr="00120303">
              <w:rPr>
                <w:spacing w:val="-22"/>
                <w:sz w:val="36"/>
                <w:szCs w:val="36"/>
                <w:lang w:val="uk-UA"/>
              </w:rPr>
              <w:t>Бондаренко Л.О.</w:t>
            </w:r>
          </w:p>
        </w:tc>
      </w:tr>
    </w:tbl>
    <w:p w:rsidR="00FE3870" w:rsidRPr="00120303" w:rsidRDefault="00FE3870"/>
    <w:sectPr w:rsidR="00FE3870" w:rsidRPr="00120303" w:rsidSect="00120303">
      <w:type w:val="continuous"/>
      <w:pgSz w:w="11909" w:h="16834"/>
      <w:pgMar w:top="1134" w:right="567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870"/>
    <w:rsid w:val="00014C29"/>
    <w:rsid w:val="00120303"/>
    <w:rsid w:val="001B1A15"/>
    <w:rsid w:val="003A19BA"/>
    <w:rsid w:val="0040479B"/>
    <w:rsid w:val="00471D73"/>
    <w:rsid w:val="00952570"/>
    <w:rsid w:val="009966D9"/>
    <w:rsid w:val="00C43CE6"/>
    <w:rsid w:val="00D060CA"/>
    <w:rsid w:val="00FE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70"/>
    <w:pPr>
      <w:widowControl w:val="0"/>
      <w:autoSpaceDE w:val="0"/>
      <w:autoSpaceDN w:val="0"/>
      <w:adjustRightInd w:val="0"/>
    </w:pPr>
    <w:rPr>
      <w:rFonts w:ascii="Times New Roman" w:hAnsi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E6B5-1437-4232-B991-C408AE09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2022-01-11T18:23:00Z</cp:lastPrinted>
  <dcterms:created xsi:type="dcterms:W3CDTF">2015-11-29T16:06:00Z</dcterms:created>
  <dcterms:modified xsi:type="dcterms:W3CDTF">2022-01-11T18:24:00Z</dcterms:modified>
</cp:coreProperties>
</file>