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18"/>
          <w:szCs w:val="18"/>
        </w:rPr>
        <w:t>НОРМАТИВНІ ДОКУМЕНТИ</w:t>
      </w:r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5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Указ Президента України №195/2020 від 25.05.2020 Про</w:t>
        </w:r>
      </w:hyperlink>
      <w:hyperlink r:id="rId6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 «Національну стратегію розбудови безпечного і здорового освітнього середовища у новій українській школі»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7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Розпорядження Кабінету Міністрів України від 15 вересня 2021 р. № 1117-р «Про затвердження плану заходів щодо реалізації Концепції створення та розвитку системи раннього втручання на період до 2026 року»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8" w:anchor="n10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Розпорядження Кабінету Міністрів України від 14 квітня 2021 р. № 366-р «Про схвалення Національної стратегії із створення безбар’єрного простору в Україні на період до 2030 року»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9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21 липня 2021 р. № 765 «Про внесення змін до деяких постанов Кабінету Міністрів України щодо організації навчання осіб з особливими освітніми потребами»</w:t>
        </w:r>
      </w:hyperlink>
      <w:r>
        <w:rPr>
          <w:rFonts w:ascii="Tahoma" w:hAnsi="Tahoma" w:cs="Tahoma"/>
          <w:color w:val="111111"/>
          <w:sz w:val="18"/>
          <w:szCs w:val="18"/>
        </w:rPr>
        <w:t> (</w:t>
      </w:r>
      <w:hyperlink r:id="rId10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 ЗМІНИ до Положення про Інклюзивно-ресурсний центр) 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1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12 липня 2017 р. № 545 «Про затвердження</w:t>
        </w:r>
      </w:hyperlink>
      <w:r>
        <w:rPr>
          <w:rFonts w:ascii="Tahoma" w:hAnsi="Tahoma" w:cs="Tahoma"/>
          <w:color w:val="111111"/>
          <w:sz w:val="18"/>
          <w:szCs w:val="18"/>
        </w:rPr>
        <w:t>  </w:t>
      </w:r>
      <w:hyperlink r:id="rId12" w:anchor="n11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Положення про інклюзивно-ресурсний центр</w:t>
        </w:r>
      </w:hyperlink>
      <w:r>
        <w:rPr>
          <w:rFonts w:ascii="Tahoma" w:hAnsi="Tahoma" w:cs="Tahoma"/>
          <w:color w:val="111111"/>
          <w:sz w:val="18"/>
          <w:szCs w:val="18"/>
        </w:rPr>
        <w:t>»</w:t>
      </w:r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3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15 вересня 2021 р. № 957 «</w:t>
        </w:r>
      </w:hyperlink>
      <w:hyperlink r:id="rId14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Про затвердження Порядку організації інклюзивного навчання у закладах загальної середньої освіти</w:t>
        </w:r>
      </w:hyperlink>
      <w:r>
        <w:rPr>
          <w:rFonts w:ascii="Tahoma" w:hAnsi="Tahoma" w:cs="Tahoma"/>
          <w:color w:val="111111"/>
          <w:sz w:val="18"/>
          <w:szCs w:val="18"/>
        </w:rPr>
        <w:t>»</w:t>
      </w:r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5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28 липня 2021 р. № 769 «Про внесення змін до постанови Кабінету Міністрів України від 10 квітня 2019 р. №530»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6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9 грудня 2020 р. № 1236 «Про встановлення карантину та запровадження обмежувальних заходів з метою запобігання поширенню на території України гострої респіраторної хвороби COVID-19, спричиненої коронавірусом SARS-CoV-2»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7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9 грудня 2020 р. № 1289 «Про затвердження Порядку забезпечення допоміжними засобами для навчання осіб з особливими освітніми потребами у закладах освіти»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8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10 квітня 2019 р. № 530 «Порядок організації діяльності інклюзивних груп в закладах дошкільної освіти</w:t>
        </w:r>
      </w:hyperlink>
      <w:r>
        <w:rPr>
          <w:rFonts w:ascii="Tahoma" w:hAnsi="Tahoma" w:cs="Tahoma"/>
          <w:color w:val="111111"/>
          <w:sz w:val="18"/>
          <w:szCs w:val="18"/>
        </w:rPr>
        <w:t>»</w:t>
      </w:r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9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10 липня 2019 р. № 636 «Порядок організації інклюзивного навчання у закладах професійної (професійно-технічної) освіти</w:t>
        </w:r>
      </w:hyperlink>
      <w:r>
        <w:rPr>
          <w:rFonts w:ascii="Tahoma" w:hAnsi="Tahoma" w:cs="Tahoma"/>
          <w:color w:val="111111"/>
          <w:sz w:val="18"/>
          <w:szCs w:val="18"/>
        </w:rPr>
        <w:t>»</w:t>
      </w:r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20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10 липня 2019 р. № 635 «Порядок організації інклюзивного навчання у закладах вищої освіти</w:t>
        </w:r>
      </w:hyperlink>
      <w:r>
        <w:rPr>
          <w:rFonts w:ascii="Tahoma" w:hAnsi="Tahoma" w:cs="Tahoma"/>
          <w:color w:val="111111"/>
          <w:sz w:val="18"/>
          <w:szCs w:val="18"/>
        </w:rPr>
        <w:t>»</w:t>
      </w:r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21" w:anchor="n10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21 серпня 2019 р. № 800 «Деякі питання підвищення кваліфікації педагогічних і науково-педагогічних працівників» (Порядок підвищення кваліфікації педагогічних і науково-педагогічних працівників)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22" w:anchor="n11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21 серпня 2019 р. № 779 «Про організацію інклюзивного навчання в закладах позашкільної освіти» (Порядок організації інклюзивного навчання в закладах позашкільної освіти)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23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6 березня 2019 р. № 221 «Про затвердження Положення про спеціальну школу та Положення про навчально-реабілітаційний центр»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24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14 лютого 2017 р. № 88 «Порядок та умови надання субвенції з державного бюджету місцевим бюджетам на надання державної підтримки особам з особливими освітніми потребами», затверджені (Офіційний вісник України, 2017 р., № 19, ст. 531)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25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23 квітня 2003 р. № 585 «Про встановлення тривалості здобуття повної загальної середньої освіти особами з особливими освітніми потребами у закладах загальної середньої освіти» (Офіційний вісник України, 2003 р., № 17, ст. 776; 2019 р., № 69, ст. 2404; 2020 р., № 87, ст. 2801).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26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Постанова Кабінету Міністрів України від 25 серпня 2004 р. № 1096 «Про встановлення розміру доплати за окремі види педагогічної діяльності» (Офіційний вісник України, 2004 р., № 34, ст. 2263)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27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освіти і науки України України 11.06.2021 № 656 «Деякі питання підвищення кваліфікації педагогічних працівників закладів освіти з інклюзивним навчанням та фахівців інклюзивно-ресурсних центрів»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28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освіти і науки України від 02.11.2020 № 1353, зареєстрований в Міністерстві юстиції України за № 24/35646 «Про затвердження Положення про систему автоматизації роботи інклюзивно-ресурсних центрів»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29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Міністерством освіти і науки від 21.06.2019 року № 873 Зміни до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30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Міністерством освіти і науки від 12.01.2016 № 8 Про затвердження Положення про індивідуальну форму здобуття повної загальної середньої освіти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31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освіти і науки України від 18.10.2019 № 1310 "Про затвердження Типової програми підвищення кваліфікації педагогічних працівників для роботи в умовах інклюзивного навчання в закладах загальної середньої освіти відповідно до вимог Концепції  "Нова українська школа"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32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освіти і науки України від 06.12.2010 № 1205 Про затвердження Типових штатних нормативів закладів загальної середньої освіти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33" w:anchor="n11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освіти і науки України від 08.06.2018 року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34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Міністерством освіти і науки від 23.04.2018 року № 414 «Типовий перелік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35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освіти і науки України від 01.08.2018 № 831, зареєстрований в Міністерстві юстиції України за № 945/32397 «Про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36" w:anchor="Text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освіти і науки України від 16.10.2018 № 1109, зареєстрованого в Міністерстві юстиції України за № 1279/32731 «Про деякі питання документів про загальну середню школу»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hyperlink r:id="rId37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освіти і науки України від 07.12.2018 № 1369, зареєстрований у Міністерстві юстиції України 02 січня 2019 р. за № 8/32979 "Про затве</w:t>
        </w:r>
      </w:hyperlink>
      <w:hyperlink r:id="rId38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рдження </w:t>
        </w:r>
      </w:hyperlink>
      <w:hyperlink r:id="rId39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Порядку проведення дер</w:t>
        </w:r>
      </w:hyperlink>
      <w:hyperlink r:id="rId40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жавної підсумкової атестації"</w:t>
        </w:r>
      </w:hyperlink>
      <w:r>
        <w:rPr>
          <w:rFonts w:ascii="Tahoma" w:hAnsi="Tahoma" w:cs="Tahoma"/>
          <w:color w:val="111111"/>
          <w:sz w:val="18"/>
          <w:szCs w:val="18"/>
        </w:rPr>
        <w:br/>
        <w:t> </w:t>
      </w:r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41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освіти і науки України від 14 липня 2015 року № 762 "Про затвердження Порядку </w:t>
        </w:r>
      </w:hyperlink>
      <w:hyperlink r:id="rId42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переведення учнів (вихованців) закладу загальної середньої освіти до наступного класу", зареєстрований у Міністерстві юстиції України 30 липня 2015 року за № 924/27369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43" w:anchor="n14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освіти і науки України від 07.05.2013 №488, зареєстровано в Міністерстві юстиції України 27 травня 2013 року за № 813/23345 «Порядок виховання та навчання в державних та комунальних дошкільних, загальноосвітніх та професійно-технічних навчальних закладах дітей осіб з числа іноземців та осіб без громадянства, яким надано тимчасовий захист в Україні»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44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Наказ Міністерства охорони здоров’я України від 16 серпня 2010 року № 682, зареєстрований в Міністерстві юстиції України 10 вересня 2010 року за №794/18089 «Про удосконалення медичного обслуговування учнів загальноосвітніх навчальних закладів» (форма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огляду»);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45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Лист Міністерства освіти і науки України від 30.08.2021 № 1/9-436 «Методичні рекомендації щодо навчання осіб з особливими освітніми потребами у закладі загальної середньої освіти у 2021-2022 н.р.»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46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Лист Міністерства освіти і науки України від 31.08.2020 № 1/9-495 щодо завдань і функцій асистента вчителя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hyperlink r:id="rId47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Лист Міністерства освіти і науки України від 29.11.2017 року № 1/9-639 "Щодо Порядку та умов надання субвенції з державного бюджету місцевим бюджетам на надання державної підтримки особам з особливими освітніми потребами"</w:t>
        </w:r>
      </w:hyperlink>
      <w:r>
        <w:rPr>
          <w:rFonts w:ascii="Tahoma" w:hAnsi="Tahoma" w:cs="Tahoma"/>
          <w:color w:val="111111"/>
          <w:sz w:val="18"/>
          <w:szCs w:val="18"/>
        </w:rPr>
        <w:t> </w:t>
      </w:r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48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Лист Міністерства освіти і науки України від 16.06.2020 №1/9-328 «Щодо</w:t>
        </w:r>
      </w:hyperlink>
      <w:r>
        <w:rPr>
          <w:rFonts w:ascii="Tahoma" w:hAnsi="Tahoma" w:cs="Tahoma"/>
          <w:color w:val="111111"/>
          <w:sz w:val="18"/>
          <w:szCs w:val="18"/>
        </w:rPr>
        <w:t> </w:t>
      </w:r>
      <w:hyperlink r:id="rId49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Методичних рекомендацій з огранізації психолого-педагогічного консиліуму для проведення повторної комплексної психолого-педагогічної оцінки розвитку дитини» 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50" w:history="1">
        <w:r>
          <w:rPr>
            <w:rStyle w:val="a7"/>
            <w:rFonts w:ascii="Tahoma" w:hAnsi="Tahoma" w:cs="Tahoma"/>
            <w:color w:val="1290CD"/>
            <w:sz w:val="18"/>
            <w:szCs w:val="18"/>
          </w:rPr>
          <w:t>Критерії оцінювання навчальних досягнень учнів початкових класів з порушеннями інтелектуального розвитку/навчально-методичний посібник /авт.:О.В.Чеботарьова, Г.О.Блеч, І.В. Гладченко, С.В.Трикоз, І.В. Бобренко та ін.-К.,ІСП НАПН України, 2020 (Критерії оцінювання навчальних досягнень учнів початкових класів з порушеннями інтелектуального розвитку)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51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Критерії оцінювання навчальних досягнень учнів 5-10 класів з порушеннями інтелектуального розвитку /навчально-методичний посібник/ авт.: О.В. Чеботарьова, Г.О.Блеч, І.В. Гладченко, С.В.Трикоз, І.В. Бобренко та ін.: за ред. О.В.Чеботарьової.-К.,ІСП НАПН України, 2019 (Критерії оцінювання навчальних досягнень учнів 5-10 класів з порушеннями інтелектуального розвитку)</w:t>
        </w:r>
      </w:hyperlink>
    </w:p>
    <w:p w:rsidR="005A2145" w:rsidRDefault="005A2145" w:rsidP="005A2145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52" w:history="1">
        <w:r>
          <w:rPr>
            <w:rStyle w:val="a7"/>
            <w:rFonts w:ascii="Tahoma" w:hAnsi="Tahoma" w:cs="Tahoma"/>
            <w:color w:val="326693"/>
            <w:sz w:val="18"/>
            <w:szCs w:val="18"/>
          </w:rPr>
          <w:t>Методичні рекомендації "Виявлення і подолання труднощів опанування навички читання в учнів загальноосвітніх навчальних закладів</w:t>
        </w:r>
      </w:hyperlink>
    </w:p>
    <w:p w:rsidR="00E858D5" w:rsidRDefault="005A2145">
      <w:bookmarkStart w:id="0" w:name="_GoBack"/>
      <w:bookmarkEnd w:id="0"/>
    </w:p>
    <w:sectPr w:rsidR="00E8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BC"/>
    <w:rsid w:val="000D4140"/>
    <w:rsid w:val="00373EBC"/>
    <w:rsid w:val="005A2145"/>
    <w:rsid w:val="00CE4BF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semiHidden/>
    <w:unhideWhenUsed/>
    <w:rsid w:val="005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5A2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semiHidden/>
    <w:unhideWhenUsed/>
    <w:rsid w:val="005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5A2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mu.gov.ua/npas/pro-zatverdzhennya-poryadku-organi-a957" TargetMode="External"/><Relationship Id="rId18" Type="http://schemas.openxmlformats.org/officeDocument/2006/relationships/hyperlink" Target="https://docs.google.com/document/d/1cAH8S3ViQN6j67OfcWC3mn6yYLpgqGcq/edit?usp=sharing&amp;ouid=100900855316533342546&amp;rtpof=true&amp;sd=true" TargetMode="External"/><Relationship Id="rId26" Type="http://schemas.openxmlformats.org/officeDocument/2006/relationships/hyperlink" Target="https://zakon.rada.gov.ua/laws/show/1096-2004-%D0%BF" TargetMode="External"/><Relationship Id="rId39" Type="http://schemas.openxmlformats.org/officeDocument/2006/relationships/hyperlink" Target="https://drive.google.com/file/d/1lhuyaqtashM0h6fv5-gOTBLeMApPH6a3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800-2019-%D0%BF" TargetMode="External"/><Relationship Id="rId34" Type="http://schemas.openxmlformats.org/officeDocument/2006/relationships/hyperlink" Target="https://mon.gov.ua/ua/npa/pro-zatverdzhennya-tipovogo-pereliku-specialnih-zasobiv-korekciyi-psihofizichnogo-rozvitku-ditej-z-osoblivimi-osvitnimi-potrebami-yaki-navchayutsya-v-inklyuzivnih-ta-specialnih-klasah-zakladiv-zagalnoyi-serednoyi-osviti" TargetMode="External"/><Relationship Id="rId42" Type="http://schemas.openxmlformats.org/officeDocument/2006/relationships/hyperlink" Target="http://search.ligazakon.ua/l_doc2.nsf/link1/RE27369.html" TargetMode="External"/><Relationship Id="rId47" Type="http://schemas.openxmlformats.org/officeDocument/2006/relationships/hyperlink" Target="https://drive.google.com/file/d/1LSCXuYTK1UsNzqgBNgS8NXqHaZKeBHuc/view?usp=sharing" TargetMode="External"/><Relationship Id="rId50" Type="http://schemas.openxmlformats.org/officeDocument/2006/relationships/hyperlink" Target="https://mon.gov.ua/storage/app/media/inkluzyvne-navchannya/2020/08/otsinyuvannya-1-4-kl-2020.doc" TargetMode="External"/><Relationship Id="rId7" Type="http://schemas.openxmlformats.org/officeDocument/2006/relationships/hyperlink" Target="https://www.google.com/search?q=%D0%9F%D1%80%D0%BE+%D0%B7%D0%B0%D1%82%D0%B2%D0%B5%D1%80%D0%B4%D0%B6%D0%B5%D0%BD%D0%BD%D1%8F+%D0%BF%D0%BB%D0%B0%D0%BD%D1%83+%D0%B7%D0%B0%D1%85%D0%BE%D0%B4%D1%96%D0%B2+%D1%89%D0%BE%D0%B4%D0%BE+%D1%80%D0%B5%D0%B0%D0%BB%D1%96%D0%B7%D0%B0%D1%86%D1%96%D1%97+%D0%9A%D0%BE%D0%BD%D1%86%D0%B5%D0%BF%D1%86%D1%96%D1%97+%D1%81%D1%82%D0%B2%D0%BE%D1%80%D0%B5%D0%BD%D0%BD%D1%8F+%D1%82%D0%B0+%D1%80%D0%BE%D0%B7%D0%B2%D0%B8%D1%82%D0%BA%D1%83+%D1%81%D0%B8%D1%81%D1%82%D0%B5%D0%BC%D0%B8+%D1%80%D0%B0%D0%BD%D0%BD%D1%8C%D0%BE%D0%B3%D0%BE+%D0%B2%D1%82%D1%80%D1%83%D1%87%D0%B0%D0%BD%D0%BD%D1%8F+%D0%BD%D0%B0+%D0%BF%D0%B5%D1%80%D1%96%D0%BE%D0%B4+%D0%B4%D0%BE+2026+%D1%80%D0%BE%D0%BA%D1%83&amp;sxsrf=AOaemvJsRpJKpE7g8Gb5_mV2eG9dhe61VQ%3A1632298541430&amp;ei=LeZKYZ3YGYPosAeI1JOICg&amp;oq=%D0%9F%D1%80%D0%BE+%D0%B7%D0%B0%D1%82%D0%B2%D0%B5%D1%80%D0%B4%D0%B6%D0%B5%D0%BD%D0%BD%D1%8F+%D0%BF%D0%BB%D0%B0%D0%BD%D1%83+%D0%B7%D0%B0%D1%85%D0%BE%D0%B4%D1%96%D0%B2+%D1%89%D0%BE%D0%B4%D0%BE+%D1%80%D0%B5%D0%B0%D0%BB%D1%96%D0%B7%D0%B0%D1%86%D1%96%D1%97+%D0%9A%D0%BE%D0%BD%D1%86%D0%B5%D0%BF%D1%86%D1%96%D1%97+%D1%81%D1%82%D0%B2%D0%BE%D1%80%D0%B5%D0%BD%D0%BD%D1%8F+%D1%82%D0%B0+%D1%80%D0%BE%D0%B7%D0%B2%D0%B8%D1%82%D0%BA%D1%83+%D1%81%D0%B8%D1%81%D1%82%D0%B5%D0%BC%D0%B8+%D1%80%D0%B0%D0%BD%D0%BD%D1%8C%D0%BE%D0%B3%D0%BE+%D0%B2%D1%82%D1%80%D1%83%D1%87%D0%B0%D0%BD%D0%BD%D1%8F+%D0%BD%D0%B0+%D0%BF%D0%B5%D1%80%D1%96%D0%BE%D0%B4+%D0%B4%D0%BE+2026+%D1%80%D0%BE%D0%BA%D1%83&amp;gs_lcp=Cgdnd3Mtd2l6EANKBAhBGABQh5YFWIeWBWDcmwVoAHACeACAAQCIAQCSAQCYAQCgAQKgAQHAAQE&amp;sclient=gws-wiz&amp;ved=0ahUKEwjdour1kZLzAhUDNOwKHQjqBKEQ4dUDCA8&amp;uact=5" TargetMode="External"/><Relationship Id="rId12" Type="http://schemas.openxmlformats.org/officeDocument/2006/relationships/hyperlink" Target="https://zakon.rada.gov.ua/laws/show/545-2017-%D0%BF" TargetMode="External"/><Relationship Id="rId17" Type="http://schemas.openxmlformats.org/officeDocument/2006/relationships/hyperlink" Target="https://zakon.rada.gov.ua/laws/show/1289-2020-%D0%BF" TargetMode="External"/><Relationship Id="rId25" Type="http://schemas.openxmlformats.org/officeDocument/2006/relationships/hyperlink" Target="https://zakon.rada.gov.ua/laws/show/585-2003-%D0%BF" TargetMode="External"/><Relationship Id="rId33" Type="http://schemas.openxmlformats.org/officeDocument/2006/relationships/hyperlink" Target="https://zakon.rada.gov.ua/rada/show/v0609729-18" TargetMode="External"/><Relationship Id="rId38" Type="http://schemas.openxmlformats.org/officeDocument/2006/relationships/hyperlink" Target="https://drive.google.com/file/d/1lhuyaqtashM0h6fv5-gOTBLeMApPH6a3/view?usp=sharing" TargetMode="External"/><Relationship Id="rId46" Type="http://schemas.openxmlformats.org/officeDocument/2006/relationships/hyperlink" Target="https://mon.gov.ua/ua/npa/shodo-organizaciyi-navchannya-osib-z-osoblivimi-osvitnimi-potrebami-u-zakladah-zagalnoyi-serednoyi-osviti-u-20202021-navchalnomu-ro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236-2020-%D0%BF" TargetMode="External"/><Relationship Id="rId20" Type="http://schemas.openxmlformats.org/officeDocument/2006/relationships/hyperlink" Target="https://docs.google.com/document/d/15iaQgbouumkrZ-NiydnZsgQ24OQ0xXEu/edit?usp=sharing&amp;ouid=100900855316533342546&amp;rtpof=true&amp;sd=true" TargetMode="External"/><Relationship Id="rId29" Type="http://schemas.openxmlformats.org/officeDocument/2006/relationships/hyperlink" Target="https://zakon.rada.gov.ua/laws/show/z0783-19" TargetMode="External"/><Relationship Id="rId41" Type="http://schemas.openxmlformats.org/officeDocument/2006/relationships/hyperlink" Target="http://search.ligazakon.ua/l_doc2.nsf/link1/RE27369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esident.gov.ua/documents/1952020-33789" TargetMode="External"/><Relationship Id="rId11" Type="http://schemas.openxmlformats.org/officeDocument/2006/relationships/hyperlink" Target="https://zakon.rada.gov.ua/laws/show/545-2017-%D0%BF" TargetMode="External"/><Relationship Id="rId24" Type="http://schemas.openxmlformats.org/officeDocument/2006/relationships/hyperlink" Target="https://zakon.rada.gov.ua/laws/show/88-2017-%D0%BF" TargetMode="External"/><Relationship Id="rId32" Type="http://schemas.openxmlformats.org/officeDocument/2006/relationships/hyperlink" Target="https://zakon.rada.gov.ua/laws/show/z1308-10" TargetMode="External"/><Relationship Id="rId37" Type="http://schemas.openxmlformats.org/officeDocument/2006/relationships/hyperlink" Target="https://drive.google.com/file/d/1lhuyaqtashM0h6fv5-gOTBLeMApPH6a3/view?usp=sharing" TargetMode="External"/><Relationship Id="rId40" Type="http://schemas.openxmlformats.org/officeDocument/2006/relationships/hyperlink" Target="https://drive.google.com/file/d/1lhuyaqtashM0h6fv5-gOTBLeMApPH6a3/view?usp=sharing" TargetMode="External"/><Relationship Id="rId45" Type="http://schemas.openxmlformats.org/officeDocument/2006/relationships/hyperlink" Target="https://drive.google.com/file/d/1tyVn94yvLIzJeME5x8oKP9Pxu7gYYcDC/view?usp=sharin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president.gov.ua/documents/1952020-33789" TargetMode="External"/><Relationship Id="rId15" Type="http://schemas.openxmlformats.org/officeDocument/2006/relationships/hyperlink" Target="https://zakon.rada.gov.ua/laws/show/769-2021-%D0%BF" TargetMode="External"/><Relationship Id="rId23" Type="http://schemas.openxmlformats.org/officeDocument/2006/relationships/hyperlink" Target="https://zakon.rada.gov.ua/laws/show/221-2019-%D0%BF" TargetMode="External"/><Relationship Id="rId28" Type="http://schemas.openxmlformats.org/officeDocument/2006/relationships/hyperlink" Target="https://zakon.rada.gov.ua/laws/show/z0024-21" TargetMode="External"/><Relationship Id="rId36" Type="http://schemas.openxmlformats.org/officeDocument/2006/relationships/hyperlink" Target="https://zakon.rada.gov.ua/laws/show/z1279-18" TargetMode="External"/><Relationship Id="rId49" Type="http://schemas.openxmlformats.org/officeDocument/2006/relationships/hyperlink" Target="https://drive.google.com/file/d/1J3F_Jb9VJ49UUdEoSKxzJd7psJ023wES/view?usp=sharing" TargetMode="External"/><Relationship Id="rId10" Type="http://schemas.openxmlformats.org/officeDocument/2006/relationships/hyperlink" Target="https://docs.google.com/document/d/1Z8Jrc9elMwN0u36BRPar3ei7wodccyGy/edit?usp=sharing&amp;ouid=100900855316533342546&amp;rtpof=true&amp;sd=true" TargetMode="External"/><Relationship Id="rId19" Type="http://schemas.openxmlformats.org/officeDocument/2006/relationships/hyperlink" Target="https://docs.google.com/document/d/1Dd_lQXjZCXdfBThOW6JlS46OjBLy4erF/edit?usp=sharing&amp;ouid=100900855316533342546&amp;rtpof=true&amp;sd=true" TargetMode="External"/><Relationship Id="rId31" Type="http://schemas.openxmlformats.org/officeDocument/2006/relationships/hyperlink" Target="https://mon.gov.ua/ua/npa/pro-zatverdzhennya-tipovoyi-programi-pidvishennya-kvalifikaciyi-pedagogichnih-pracivnikiv-dlya-roboti-v-umovah-inklyuzivnogo-navchannya-v-zakladah-zagalnoyi-serednoyi-osviti-vidpovidno-do-vimog-koncepciyi-nova-ukrayinska-shkola" TargetMode="External"/><Relationship Id="rId44" Type="http://schemas.openxmlformats.org/officeDocument/2006/relationships/hyperlink" Target="https://zakon.rada.gov.ua/laws/show/z0794-10" TargetMode="External"/><Relationship Id="rId52" Type="http://schemas.openxmlformats.org/officeDocument/2006/relationships/hyperlink" Target="https://mon.gov.ua/storage/app/media/inkluzyvne-navchannya/2020/02/17/17-02-2020-inkluzya-metod-recome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npas/pro-vnesennya-zmin-do-deyakih-postanov-kabinetu-ministriv-ukrayini-shchodo-organizaciyi-navchannya-osib-z-osoblivimi-osvitnimi-potrebami-i210721-765" TargetMode="External"/><Relationship Id="rId14" Type="http://schemas.openxmlformats.org/officeDocument/2006/relationships/hyperlink" Target="https://www.kmu.gov.ua/npas/pro-zatverdzhennya-poryadku-organi-a957" TargetMode="External"/><Relationship Id="rId22" Type="http://schemas.openxmlformats.org/officeDocument/2006/relationships/hyperlink" Target="https://zakon.rada.gov.ua/laws/show/779-2019-%D0%BF" TargetMode="External"/><Relationship Id="rId27" Type="http://schemas.openxmlformats.org/officeDocument/2006/relationships/hyperlink" Target="https://mon.gov.ua/ua/npa/deyaki-pitannya-pidvishennya-kvalifikaciyi-pedagogichnih-pracivnikiv-zakladiv-osviti-z-inklyuzivnim-n" TargetMode="External"/><Relationship Id="rId30" Type="http://schemas.openxmlformats.org/officeDocument/2006/relationships/hyperlink" Target="https://zakon.rada.gov.ua/laws/show/z0184-16" TargetMode="External"/><Relationship Id="rId35" Type="http://schemas.openxmlformats.org/officeDocument/2006/relationships/hyperlink" Target="https://zakon.rada.gov.ua/laws/show/z0945-18" TargetMode="External"/><Relationship Id="rId43" Type="http://schemas.openxmlformats.org/officeDocument/2006/relationships/hyperlink" Target="https://zakon.rada.gov.ua/laws/show/z0813-13" TargetMode="External"/><Relationship Id="rId48" Type="http://schemas.openxmlformats.org/officeDocument/2006/relationships/hyperlink" Target="https://mon.gov.ua/ua/npa/shodo-metodichnih-rekomendacij-z-organizaciyi-psihologo-pedagogichnogo-konsiliumu-dlya-provedennya-povtornoyi-kompleksnoyi-psihologo-pedagogichnoyi-ocinki-rozvitku-ditini" TargetMode="External"/><Relationship Id="rId8" Type="http://schemas.openxmlformats.org/officeDocument/2006/relationships/hyperlink" Target="https://zakon.rada.gov.ua/laws/show/366-2021-%D1%80" TargetMode="External"/><Relationship Id="rId51" Type="http://schemas.openxmlformats.org/officeDocument/2006/relationships/hyperlink" Target="https://mon.gov.ua/storage/app/media/inkluzyvne-navchannya/2020/08/otsinyuvannya-ii-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9656</Words>
  <Characters>5505</Characters>
  <Application>Microsoft Office Word</Application>
  <DocSecurity>0</DocSecurity>
  <Lines>45</Lines>
  <Paragraphs>30</Paragraphs>
  <ScaleCrop>false</ScaleCrop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2</cp:revision>
  <dcterms:created xsi:type="dcterms:W3CDTF">2023-03-02T10:47:00Z</dcterms:created>
  <dcterms:modified xsi:type="dcterms:W3CDTF">2023-03-02T10:47:00Z</dcterms:modified>
</cp:coreProperties>
</file>