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25"/>
          <w:szCs w:val="25"/>
        </w:rPr>
        <w:t xml:space="preserve">                          </w:t>
      </w:r>
      <w:r w:rsidRPr="006C03B2">
        <w:rPr>
          <w:rFonts w:ascii="Arial" w:eastAsia="Times New Roman" w:hAnsi="Arial" w:cs="Arial"/>
          <w:b/>
          <w:bCs/>
          <w:color w:val="111111"/>
          <w:kern w:val="36"/>
          <w:sz w:val="25"/>
          <w:szCs w:val="25"/>
        </w:rPr>
        <w:t>БЕЗПЕКА ДІТЕЙ В ІНТЕРНЕТІ</w:t>
      </w:r>
    </w:p>
    <w:p w:rsidR="00F77744" w:rsidRPr="006C03B2" w:rsidRDefault="00F77744" w:rsidP="00F77744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5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Пам'ятка для батьків: «Діти. Інтернет. Мобільний зв'язок»</w:t>
        </w:r>
      </w:hyperlink>
    </w:p>
    <w:p w:rsidR="00F77744" w:rsidRPr="006C03B2" w:rsidRDefault="00F77744" w:rsidP="00F77744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6" w:tgtFrame="_self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Серіал для батьків «Безпека дітей в інтернеті»</w:t>
        </w:r>
      </w:hyperlink>
    </w:p>
    <w:p w:rsidR="00F77744" w:rsidRPr="006C03B2" w:rsidRDefault="00F77744" w:rsidP="00F77744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7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Міжнародна конференція «Безпечний онлайн 2020: Сучасні виклики» ( Міністерство цифрової трансформації України)</w:t>
        </w:r>
      </w:hyperlink>
    </w:p>
    <w:p w:rsidR="00F77744" w:rsidRPr="006C03B2" w:rsidRDefault="00F77744" w:rsidP="00F77744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Facebook</w:t>
      </w:r>
    </w:p>
    <w:p w:rsidR="00F77744" w:rsidRPr="006C03B2" w:rsidRDefault="00F77744" w:rsidP="00F77744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Twitter</w:t>
      </w:r>
    </w:p>
    <w:p w:rsidR="00F77744" w:rsidRPr="006C03B2" w:rsidRDefault="00F77744" w:rsidP="00F77744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LinkedIn</w:t>
      </w:r>
    </w:p>
    <w:p w:rsidR="00F77744" w:rsidRPr="006C03B2" w:rsidRDefault="00F77744" w:rsidP="00F77744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Google+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 даними міжнародного дослідницького проєкту </w:t>
      </w:r>
      <w:hyperlink r:id="rId8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ESPAD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, у 2019 році лише 6,7% опитаних підлітків в Україні не користувались соціальними мережам. Майже 45% підлітків проводять у соціальних мережах до 3 годин на день, а ще приблизно  50% – 4 та більше годин.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Діти також використовують Інтернет для шкільного та позашкільного навчання. За правильного використання мережа привчає до самостійного розв'язання задач, структурування великих потоків інформації, дотримуючись основних правил безпеки.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Щоб допомогти батькам і педагогам отримати інформацію щодо захисту дітей від впливу шкідливої інформації, розроблено посібники, шкільні уроки та складено перелік рекомендованих для дітей онлайн-ресурсів. Зазначені матеріали допоможуть дітям безпечно користуватись цифровими технологіями.</w:t>
      </w:r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КІБЕРБУЛІНГ ТА ЧАТ-БОТ "КІБЕРПЕС"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Кібербулінг – це цькування із застосуванням цифрових технологій. Кібербулінг може відбуватися в соціальних мережах, платформах обміну повідомленнями (месенджерах), ігрових платформах і мобільних телефонах, зокрема через: </w:t>
      </w:r>
    </w:p>
    <w:p w:rsidR="00F77744" w:rsidRPr="006C03B2" w:rsidRDefault="00F77744" w:rsidP="00F77744">
      <w:pPr>
        <w:numPr>
          <w:ilvl w:val="0"/>
          <w:numId w:val="4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поширення брехні чи розміщення фотографій, які компрометують когось у соціальних мережах;</w:t>
      </w:r>
    </w:p>
    <w:p w:rsidR="00F77744" w:rsidRPr="006C03B2" w:rsidRDefault="00F77744" w:rsidP="00F77744">
      <w:pPr>
        <w:numPr>
          <w:ilvl w:val="0"/>
          <w:numId w:val="4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повідомлення чи погрози, які ображають когось або можуть завдати комусь шкоди.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За даними ЮНІСЕФ в Україні, майже 50% підлітків були жертвами кібербулінгу. Кожна третя дитина прогулювала школу через кібербулінг. 75% підлітків у анонімному опитуванні підтвердили те, що Instagram, TikTok і Snapchat є основними соціальними платформами для цькування.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Міністерство цифрової трансформації у співпраці з ЮНІСЕФ та за інформаційної підтримки Міністерства освіти і науки України, Координаційного центру з надання правової допомоги та Міністерства юстиції України випустило чат-бот "Кіберпес". У чат-боті можна дізнатись про те, як діяти дітям, батькам і вчителям у разі кібербулінгу.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Чат-бот у</w:t>
      </w:r>
      <w:hyperlink r:id="rId9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 Telegram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і</w:t>
      </w:r>
      <w:hyperlink r:id="rId10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 Viber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допоможе дізнатись, як визначити кібербулінг, як самостійно видалити образливі матеріали з соціальних мереж, а також куди звертатись за допомогою.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У чат-боті "Кіберпес" можна знайти інформацію про те: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що таке «кібербулінг» та як він проявляється;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як визначити контент, що містить кібербулінг;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що робити, якщо вас кібербулять;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як видалити матеріали, що містять кібербулінг;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як попередити кібербулінг;</w:t>
      </w:r>
    </w:p>
    <w:p w:rsidR="00F77744" w:rsidRPr="006C03B2" w:rsidRDefault="00F77744" w:rsidP="00F77744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як не бути кібербулером.</w:t>
      </w:r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ЗАХИСТ ДІТЕЙ ВІД СЕКСУАЛЬНОГО НАСИЛЛЯ В ІНТЕРНЕТІ: ОСВІТНІЙ ПРОЄКТ "STOP SEXTING"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Сексуальне насилля онлайн – один з </w:t>
      </w:r>
      <w:hyperlink r:id="rId11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викликів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, який стоїть перед батьками та педагогами. Діти можуть стикатись із сексуальним насилля в Інтернеті у формах секстингу, кібергрумінгу та сексторшену.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Секстинг</w:t>
      </w:r>
      <w:r w:rsidRPr="006C03B2">
        <w:rPr>
          <w:rFonts w:ascii="Tahoma" w:eastAsia="Times New Roman" w:hAnsi="Tahoma" w:cs="Tahoma"/>
          <w:color w:val="111111"/>
          <w:sz w:val="16"/>
          <w:szCs w:val="16"/>
        </w:rPr>
        <w:t> – це надсилання інтимних фото чи відео з використанням сучасних засобів зв’язку. Діти можуть надсилати такі матеріали як знайомим, так і не знайомим їм у реальному житті людям. Матеріали подібних переписок можуть бути оприлюднені, що часто призводить до кібербулінгу та цькувань дитини у школі.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lastRenderedPageBreak/>
        <w:t>Кібергрумінг</w:t>
      </w:r>
      <w:r w:rsidRPr="006C03B2">
        <w:rPr>
          <w:rFonts w:ascii="Tahoma" w:eastAsia="Times New Roman" w:hAnsi="Tahoma" w:cs="Tahoma"/>
          <w:color w:val="111111"/>
          <w:sz w:val="16"/>
          <w:szCs w:val="16"/>
        </w:rPr>
        <w:t> — це процес комунікації із дитиною в Інтернеті, під час якого злочинці налагоджують довірливі стосунки з дитиною з метою сексуального насильства над нею у реальному житті чи онлайн. Вони можуть змушувати дітей виконувати певні сексуальні дії перед камерою. Злочинці свідомо будують своє спілкування з дитиною так, аби викликати в неї теплі почуття та довіру, показати, що вона цінна та унікальна. Вони можуть прикидатися однолітками дитини, пропонувати роботу моделлю, дарувати подарунки тощо. 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Сексторшен</w:t>
      </w:r>
      <w:r w:rsidRPr="006C03B2">
        <w:rPr>
          <w:rFonts w:ascii="Tahoma" w:eastAsia="Times New Roman" w:hAnsi="Tahoma" w:cs="Tahoma"/>
          <w:color w:val="111111"/>
          <w:sz w:val="16"/>
          <w:szCs w:val="16"/>
        </w:rPr>
        <w:t> – налагодження довірливих стосунків із дитиною в Інтернеті з метою отримання приватних матеріалів, шантажування та вимагання додаткових матеріалів або грошей.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Звертаємо увагу: якщо дитина стала жертвою секстингу, кібергрумінгу чи сексторшену, необхідно звернутися до поліції.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Освітній проєкт #stop_sexтинг за підтримки МОН, Мінцифри та Уповноваженого Президента України з прав дитини створили навчальні матеріали для батьків і педагогів щодо упередження та протидії сексуальному насиллю в Інтернеті: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2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Довідкові матеріали для проведення заняття "Моя перша подорож безпечним онлайн-простором"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дітей 4-6 років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3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Урок "Моя суперсила - безпека в Інтернеті"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1-2 класу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4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Урок "#Не_ведусь: ми – герої безпеки в Інтернеті"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3-4 класу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5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Урок "#не_вед</w:t>
        </w:r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</w:t>
        </w:r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сь"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5-6 класів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6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Квест "#не_ведусь"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7-8 класів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7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Урок "(Не)дитячі стосунки онлайн"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7-11 класів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8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Урок "Інтимні селфі в інтернеті"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7-11 класів </w:t>
      </w:r>
    </w:p>
    <w:p w:rsidR="00F77744" w:rsidRPr="006C03B2" w:rsidRDefault="00F77744" w:rsidP="00F77744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19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Квест "#не_ведусь"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9-11 класів</w:t>
      </w:r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numPr>
          <w:ilvl w:val="0"/>
          <w:numId w:val="7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Довідник </w:t>
      </w:r>
      <w:hyperlink r:id="rId20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"Рекомендації щодо онлайн-безпеки для педагогічних працівників"</w:t>
        </w:r>
      </w:hyperlink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ВСЕУКРАЇНСЬКА КАМПАНІЯ ПРОТИ КІБЕРБУЛІНГУ DOCUDAYS UA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У межах всеукраїнської кампанії проти кібербулінгу, за сприяння МОН, було проведено </w:t>
      </w:r>
      <w:hyperlink r:id="rId21" w:anchor="about-more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DOCU/ТИЖДЕНЬ проти булінгу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учнів 5–7 та 8–11 класів. Загалом в проєкті взяли участь 81 000 учнів, 1609 вчителів і 320 шкіл.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Всеукраїнська кампанія проти кібербулінгу створила </w:t>
      </w:r>
      <w:hyperlink r:id="rId22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відео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"Mr. Nox" і </w:t>
      </w:r>
      <w:hyperlink r:id="rId23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буклет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для батьків і дітей, який пояснює, як розпізнати кібербулінг і куди звертатися дітям і батькам дітей, які опинились у ситуації кібербулінгу.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Docudays UA дає можливість створити кіноклуб на базі закладу освіти. Кіноклуб дасть змогу отримати доступ, зокрема, і до фільмів із теми цькувань, як-от "</w:t>
      </w:r>
      <w:hyperlink r:id="rId24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Булер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". Зареєструвати кіноклуб у закладі освіти можна </w:t>
      </w:r>
      <w:hyperlink r:id="rId25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за посиланням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Відео (</w:t>
      </w:r>
      <w:hyperlink r:id="rId26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Матеріали до обговорення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)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hyperlink r:id="rId27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Кібербулінг. Як я перестала бути жертвою</w:t>
        </w:r>
      </w:hyperlink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hyperlink r:id="rId28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Як я став кіберсупергероєм</w:t>
        </w:r>
      </w:hyperlink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ПРОЄКТ ГО МІНЗМІН «ПРИВАТНІСТЬ ДІТЕЙ В ІНТЕРНЕТІ»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Сфера діяльності громадської організації "</w:t>
      </w:r>
      <w:hyperlink r:id="rId29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МІНЗМІН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" – громадянська освіта протягом життя. "МІНЗМІН" реалізує освітні проєкти в сфері громадянської освіти для дітей і дорослих, поширює ідею громадянської освіти протягом життя, вивчає досвід інших країн та суспільну думку щодо громадянської освіти.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МІНЗМІН наближає людей до змін, а зміни до людей, з одного боку, роблячи актуальні зміни в ключових сферах суспільства зрозумілими та доступними для цільових груп шляхом просвітницької діяльності та розробки креативних ігрових або цифрових продуктів.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У 2020-2021 роках пріоритетним напрямком роботи організації є безпека дітей та дорослих в Інтернеті та цифрові права.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Команда "МІНЗМІН" успішно реалізувала 6 освітніх проєктів, що сукупно охопили понад 50 тисяч дітей та близько 8000 вчителів та батьків з 24 областей України.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Уроки для школярів «Моя приватність» 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Це урок для </w:t>
      </w:r>
      <w:hyperlink r:id="rId30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учнів 1-4 класу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, щоб навчити дітей розпізнавати приватну інформацію в Інтернеті, урок для </w:t>
      </w:r>
      <w:hyperlink r:id="rId31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учнів 5-8 класу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про ризики після розголошення персональної інформації та наслідки публікації фотографій та персональної інформації в соцмережах, а також урок для </w:t>
      </w:r>
      <w:hyperlink r:id="rId32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учнів 9-11 класу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про те, де можна залишати приватну інформацію у соцмережах.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hyperlink r:id="rId33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Онлайн-курс для батьків «Приватність дітей в Інтернеті»</w:t>
        </w:r>
      </w:hyperlink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lastRenderedPageBreak/>
        <w:t>Це серія відео-блогів на теми, про які треба знати батькам, щоб подбати про дотримання права дитини на приватність. Хто збирає дані дітей в Інтернеті та як їх використовує? Як убезпечити дітей від шахраїв і забезпечити їхню приватність в соціальних мережах? Курс створений за фінансової підтримкипідримки Європейського Союзу та Міжнародного Фонду «Відродження» в межах грантового компоненту проєкту EU4USociety.</w:t>
      </w:r>
    </w:p>
    <w:p w:rsidR="00F77744" w:rsidRPr="006C03B2" w:rsidRDefault="00F77744" w:rsidP="00F77744">
      <w:pPr>
        <w:numPr>
          <w:ilvl w:val="0"/>
          <w:numId w:val="8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4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Про приватність у Telegram</w:t>
        </w:r>
      </w:hyperlink>
    </w:p>
    <w:p w:rsidR="00F77744" w:rsidRPr="006C03B2" w:rsidRDefault="00F77744" w:rsidP="00F77744">
      <w:pPr>
        <w:numPr>
          <w:ilvl w:val="0"/>
          <w:numId w:val="8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5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Про приватність у Tiktok</w:t>
        </w:r>
      </w:hyperlink>
    </w:p>
    <w:p w:rsidR="00F77744" w:rsidRPr="006C03B2" w:rsidRDefault="00F77744" w:rsidP="00F77744">
      <w:pPr>
        <w:numPr>
          <w:ilvl w:val="0"/>
          <w:numId w:val="8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6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Про приватність в Інстаграм</w:t>
        </w:r>
      </w:hyperlink>
    </w:p>
    <w:p w:rsidR="00F77744" w:rsidRPr="006C03B2" w:rsidRDefault="00F77744" w:rsidP="00F77744">
      <w:pPr>
        <w:numPr>
          <w:ilvl w:val="0"/>
          <w:numId w:val="8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7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szCs w:val="16"/>
            <w:u w:val="single"/>
          </w:rPr>
          <w:t>Про привітність у Facebook</w:t>
        </w:r>
      </w:hyperlink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ПОСІБНИКИ, ЯКІ МОН ПРОПОНУЄ ВИКОРИСТОВУВАТИ БАТЬКАМ І ПЕДАГОГАМ ДЛЯ НАВЧАННЯ ДІТЕЙ БЕЗПЕЧНОМУ КОРИСТУВАННЮ ІНТЕРНЕТОМ:</w:t>
      </w:r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8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Діти в Інтернеті: як навчити безпеці у віртуальному світі: посібник для батьків</w:t>
        </w:r>
      </w:hyperlink>
      <w:r w:rsidRPr="006C03B2">
        <w:rPr>
          <w:rFonts w:ascii="Tahoma" w:eastAsia="Times New Roman" w:hAnsi="Tahoma" w:cs="Tahoma"/>
          <w:color w:val="111111"/>
          <w:sz w:val="16"/>
          <w:szCs w:val="16"/>
        </w:rPr>
        <w:t> </w:t>
      </w:r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39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Виховання культури користувача Інтернету. Безпека у всесвітній мережі: навчально-методичний посібник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Безпечне користування сучасними інформаційно-комунікативними технологіями / О. Удалова, О. Швед, О. Кузнєцова [та ін.]. – К.: Україна, 2010. – 72 с.</w:t>
      </w:r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color w:val="111111"/>
          <w:sz w:val="16"/>
          <w:szCs w:val="16"/>
        </w:rPr>
        <w:t>Пам’ятка для батьків "Діти. Інтернет. Мобільний зв’язок", розроблена Національною експертною комісією України з питань захисту суспільної моралі.</w:t>
      </w:r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0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Онлайн-посібник "COVID-19. Поради з безпеки онлайн для батьків та опікунів"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1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Посібник Ради Європи "Свобода вираження поглядів та інтернет"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2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Навчально-методичний посібник "Керівництво із соціально-педагогічного супроводу формування безпечної поведінки підлітків в інтернеті"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3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Методичні рекомендації до використання в освітньому процесі закладів загальної середньої освіти навчально-методичного посібника та робочого зошита „Інтернет, який ми хочемоˮ (the Web We Want)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4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Дізнайся про свої права в цифровому середовищі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5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Попередження та протидія КІБЕРБУЛІНГУ в дитячому середовищі України</w:t>
        </w:r>
      </w:hyperlink>
    </w:p>
    <w:p w:rsidR="00F77744" w:rsidRPr="006C03B2" w:rsidRDefault="00F77744" w:rsidP="00F77744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6" w:history="1">
        <w:r w:rsidRPr="006C03B2">
          <w:rPr>
            <w:rFonts w:ascii="Tahoma" w:eastAsia="Times New Roman" w:hAnsi="Tahoma" w:cs="Tahoma"/>
            <w:color w:val="326693"/>
            <w:sz w:val="16"/>
            <w:u w:val="single"/>
          </w:rPr>
          <w:t>Запобігаємо кібербулінгу змалечку</w:t>
        </w:r>
      </w:hyperlink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204" w:after="136" w:line="240" w:lineRule="auto"/>
        <w:outlineLvl w:val="3"/>
        <w:rPr>
          <w:rFonts w:ascii="Arial" w:eastAsia="Times New Roman" w:hAnsi="Arial" w:cs="Arial"/>
          <w:b/>
          <w:bCs/>
          <w:color w:val="111111"/>
          <w:sz w:val="20"/>
          <w:szCs w:val="20"/>
        </w:rPr>
      </w:pPr>
      <w:r w:rsidRPr="006C03B2">
        <w:rPr>
          <w:rFonts w:ascii="Arial" w:eastAsia="Times New Roman" w:hAnsi="Arial" w:cs="Arial"/>
          <w:b/>
          <w:bCs/>
          <w:color w:val="111111"/>
          <w:sz w:val="20"/>
        </w:rPr>
        <w:t>ПЕРЕЛІК ОНЛАЙН-РЕСУРСІВ, РЕКОМЕНДОВАНИХ ДЛЯ ДІТЕЙ</w: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СПЕЦІАЛІЗОВАНІ ІНТЕРНЕТ-САЙТИ ДИТЯЧОЇ ЛІТЕРАТУРИ</w:t>
      </w:r>
    </w:p>
    <w:p w:rsidR="00F77744" w:rsidRPr="006C03B2" w:rsidRDefault="00F77744" w:rsidP="00F77744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7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Весела абетка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8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Українська казка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49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Дитяча література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50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Левко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hyperlink r:id="rId51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Країна міркувань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ІНТЕРНЕТ-САЙТИ БІБЛІОТЕК ТА ЕЛЕКТРОННИХ БІБЛІОТЕК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2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Державної бібліотеки України для юнацтва (м. Київ)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3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Національної бібліотеки України для дітей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4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Національної бібліотеки України імені В.І. Вернадського (м. Київ)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5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"Буквоїд"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6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Національної бібліотеки України імені Ярослава Мудрого (м. Київ)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7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Державної наукової установи "Книжкова палата України імені Івана Федорова" (м. Київ)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8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"Бібліотеки в мережі Internet"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59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Бібліотеки Конгресу США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lastRenderedPageBreak/>
        <w:t>вебсайт </w:t>
      </w:r>
      <w:hyperlink r:id="rId60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Національної бібліотеки Франції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1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Британської бібліотеки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.</w:t>
      </w:r>
    </w:p>
    <w:p w:rsidR="00F77744" w:rsidRPr="006C03B2" w:rsidRDefault="00F77744" w:rsidP="00F77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375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#111" stroked="f"/>
        </w:pict>
      </w:r>
    </w:p>
    <w:p w:rsidR="00F77744" w:rsidRPr="006C03B2" w:rsidRDefault="00F77744" w:rsidP="00F77744">
      <w:pPr>
        <w:shd w:val="clear" w:color="auto" w:fill="FFFFFF"/>
        <w:spacing w:before="136" w:after="163" w:line="240" w:lineRule="auto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ІНТЕРНЕТ-САЙТИ МУЗЕЇВ І КАРТИННИХ ГАЛЕРЕЙ УКРАЇНИ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 "</w:t>
      </w:r>
      <w:hyperlink r:id="rId62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Музейний простір України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";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3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Національного художнього музею України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4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Національного музею історії України у Другій світовій війні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5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Національного музею народного мистецтва Гуцульщини та Покуття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6" w:history="1">
        <w:r w:rsidRPr="006C03B2">
          <w:rPr>
            <w:rFonts w:ascii="Tahoma" w:eastAsia="Times New Roman" w:hAnsi="Tahoma" w:cs="Tahoma"/>
            <w:b/>
            <w:bCs/>
            <w:color w:val="1290CD"/>
            <w:sz w:val="16"/>
            <w:u w:val="single"/>
          </w:rPr>
          <w:t>Одеського художнього музею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7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Вінницького обласного краєзнавчого музею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8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Львівського музею історії релігії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69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Львівської національної галереї мистецтв імені Б.Г. Возницького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70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Музею Івана Гончара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;</w:t>
      </w:r>
    </w:p>
    <w:p w:rsidR="00F77744" w:rsidRPr="006C03B2" w:rsidRDefault="00F77744" w:rsidP="00F77744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rPr>
          <w:rFonts w:ascii="Tahoma" w:eastAsia="Times New Roman" w:hAnsi="Tahoma" w:cs="Tahoma"/>
          <w:color w:val="111111"/>
          <w:sz w:val="16"/>
          <w:szCs w:val="16"/>
        </w:rPr>
      </w:pPr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вебсайт </w:t>
      </w:r>
      <w:hyperlink r:id="rId71" w:history="1">
        <w:r w:rsidRPr="006C03B2">
          <w:rPr>
            <w:rFonts w:ascii="Tahoma" w:eastAsia="Times New Roman" w:hAnsi="Tahoma" w:cs="Tahoma"/>
            <w:b/>
            <w:bCs/>
            <w:color w:val="326693"/>
            <w:sz w:val="16"/>
            <w:u w:val="single"/>
          </w:rPr>
          <w:t>Музею театрального, музичного та кіномистецтва України</w:t>
        </w:r>
      </w:hyperlink>
      <w:r w:rsidRPr="006C03B2">
        <w:rPr>
          <w:rFonts w:ascii="Tahoma" w:eastAsia="Times New Roman" w:hAnsi="Tahoma" w:cs="Tahoma"/>
          <w:b/>
          <w:bCs/>
          <w:color w:val="111111"/>
          <w:sz w:val="16"/>
          <w:szCs w:val="16"/>
        </w:rPr>
        <w:t>.</w:t>
      </w: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F77744" w:rsidRDefault="00F77744" w:rsidP="00F77744">
      <w:pPr>
        <w:rPr>
          <w:lang w:val="uk-UA"/>
        </w:rPr>
      </w:pPr>
    </w:p>
    <w:p w:rsidR="00000000" w:rsidRPr="00F77744" w:rsidRDefault="00F77744">
      <w:pPr>
        <w:rPr>
          <w:lang w:val="uk-UA"/>
        </w:rPr>
      </w:pPr>
    </w:p>
    <w:sectPr w:rsidR="00000000" w:rsidRPr="00F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05F"/>
    <w:multiLevelType w:val="multilevel"/>
    <w:tmpl w:val="DC74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27B33"/>
    <w:multiLevelType w:val="multilevel"/>
    <w:tmpl w:val="679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46F41"/>
    <w:multiLevelType w:val="multilevel"/>
    <w:tmpl w:val="C70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2D22"/>
    <w:multiLevelType w:val="multilevel"/>
    <w:tmpl w:val="4390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169A2"/>
    <w:multiLevelType w:val="multilevel"/>
    <w:tmpl w:val="89C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D3CD3"/>
    <w:multiLevelType w:val="multilevel"/>
    <w:tmpl w:val="52D6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C6BFE"/>
    <w:multiLevelType w:val="multilevel"/>
    <w:tmpl w:val="70C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731E"/>
    <w:multiLevelType w:val="multilevel"/>
    <w:tmpl w:val="27A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B17A2"/>
    <w:multiLevelType w:val="multilevel"/>
    <w:tmpl w:val="AA0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C0870"/>
    <w:multiLevelType w:val="multilevel"/>
    <w:tmpl w:val="C828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90B34"/>
    <w:multiLevelType w:val="multilevel"/>
    <w:tmpl w:val="F69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4656B"/>
    <w:multiLevelType w:val="multilevel"/>
    <w:tmpl w:val="F38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77744"/>
    <w:rsid w:val="00F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p-sexting.in.ua/urok-dlya-1-2-klasu/" TargetMode="External"/><Relationship Id="rId18" Type="http://schemas.openxmlformats.org/officeDocument/2006/relationships/hyperlink" Target="https://stop-sexting.in.ua/urok-intymni-selfi-v-interneti/" TargetMode="External"/><Relationship Id="rId26" Type="http://schemas.openxmlformats.org/officeDocument/2006/relationships/hyperlink" Target="http://cyber.bullyingstop.org.ua/?fbclid=IwAR2Bpu2ITCFJ4QZiuWFG4tAvtXL3B8alniza0x2CbWVCdm-ot7EkS1ZQO9Y" TargetMode="External"/><Relationship Id="rId39" Type="http://schemas.openxmlformats.org/officeDocument/2006/relationships/hyperlink" Target="https://core.ac.uk/download/pdf/19667245.pdf" TargetMode="External"/><Relationship Id="rId21" Type="http://schemas.openxmlformats.org/officeDocument/2006/relationships/hyperlink" Target="https://edu.bullyingstop.org.ua/" TargetMode="External"/><Relationship Id="rId34" Type="http://schemas.openxmlformats.org/officeDocument/2006/relationships/hyperlink" Target="https://www.youtube.com/playlist?list=PLo7hrBBCFl6Nst9DqPHdlsrkvu0S-Nz1V" TargetMode="External"/><Relationship Id="rId42" Type="http://schemas.openxmlformats.org/officeDocument/2006/relationships/hyperlink" Target="https://osvita-omr.gov.ua/wp-content/uploads/2019/01/%D0%A4%D0%BE%D1%80%D0%BC%D1%83%D0%B2%D0%B0%D0%BD%D0%BD%D1%8F-%D0%B1%D0%B5%D0%B7%D0%BF-%D1%96%D0%BD%D1%82%D0%B5%D1%80%D0%BD%D0%B5%D1%82%D1%83.pdf?fbclid=IwAR0t0Wp3kCyc3h2zpUQ3plPOYEZyapu7KvtjKp3i4xKQF6L99F-Hw9LXItE" TargetMode="External"/><Relationship Id="rId47" Type="http://schemas.openxmlformats.org/officeDocument/2006/relationships/hyperlink" Target="http://www.abetka.ukrlife.org/" TargetMode="External"/><Relationship Id="rId50" Type="http://schemas.openxmlformats.org/officeDocument/2006/relationships/hyperlink" Target="http://www.levko.info/" TargetMode="External"/><Relationship Id="rId55" Type="http://schemas.openxmlformats.org/officeDocument/2006/relationships/hyperlink" Target="http://bukvoid.com.ua/" TargetMode="External"/><Relationship Id="rId63" Type="http://schemas.openxmlformats.org/officeDocument/2006/relationships/hyperlink" Target="http://namu.kiev.ua/new/" TargetMode="External"/><Relationship Id="rId68" Type="http://schemas.openxmlformats.org/officeDocument/2006/relationships/hyperlink" Target="http://www.museum.lviv.ua/" TargetMode="External"/><Relationship Id="rId7" Type="http://schemas.openxmlformats.org/officeDocument/2006/relationships/hyperlink" Target="https://mon.gov.ua/ua/osvita/pozashkilna-osvita/vihovna-robota-ta-zahist-prav-ditini/bezpeka-ditej-v-interneti/mizhnarodna-konferenciya-bezpechnij-onlajn-2020-suchasni-vikliki" TargetMode="External"/><Relationship Id="rId71" Type="http://schemas.openxmlformats.org/officeDocument/2006/relationships/hyperlink" Target="http://tmf-museum.kie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p-sexting.in.ua/kvest-dlya-7-8-klasu/" TargetMode="External"/><Relationship Id="rId29" Type="http://schemas.openxmlformats.org/officeDocument/2006/relationships/hyperlink" Target="http://minzmin.org.ua/" TargetMode="External"/><Relationship Id="rId11" Type="http://schemas.openxmlformats.org/officeDocument/2006/relationships/hyperlink" Target="https://stop-sexting.in.ua/parents/" TargetMode="External"/><Relationship Id="rId24" Type="http://schemas.openxmlformats.org/officeDocument/2006/relationships/hyperlink" Target="http://travelling.docudays.ua/2019/movies/poza-konkursom/krivdnik/" TargetMode="External"/><Relationship Id="rId32" Type="http://schemas.openxmlformats.org/officeDocument/2006/relationships/hyperlink" Target="https://mon.gov.ua/storage/app/media/pozashkilna/protydia-torgivli-luydmy/2021/10/19/Pryvatnist.9-11.pdf" TargetMode="External"/><Relationship Id="rId37" Type="http://schemas.openxmlformats.org/officeDocument/2006/relationships/hyperlink" Target="https://www.youtube.com/playlist?list=PLo7hrBBCFl6M6qcqSsYPStTLrTthKs5DK" TargetMode="External"/><Relationship Id="rId40" Type="http://schemas.openxmlformats.org/officeDocument/2006/relationships/hyperlink" Target="https://thedigital.gov.ua/news/zakhist-ditey-onlayn-pid-chas-karantinu-mintsifra-prezentuvala-instruktsiyu-z-poradami-dlya-batkiv" TargetMode="External"/><Relationship Id="rId45" Type="http://schemas.openxmlformats.org/officeDocument/2006/relationships/hyperlink" Target="https://cyber.bullyingstop.org.ua/storage/media-archives/cyberbuling_preview_5-10.pdf?fbclid=IwAR2LzoPNfsaZrpI5fBJJwA5V9js-B-kT46VzY6mFk4LV_Qr9RLiz-CvYC5I" TargetMode="External"/><Relationship Id="rId53" Type="http://schemas.openxmlformats.org/officeDocument/2006/relationships/hyperlink" Target="http://www.chl.kiev.ua/" TargetMode="External"/><Relationship Id="rId58" Type="http://schemas.openxmlformats.org/officeDocument/2006/relationships/hyperlink" Target="http://library.zntu.edu.ua/res-libr-el.html" TargetMode="External"/><Relationship Id="rId66" Type="http://schemas.openxmlformats.org/officeDocument/2006/relationships/hyperlink" Target="https://www.ofam.org.ua/ua/main" TargetMode="External"/><Relationship Id="rId5" Type="http://schemas.openxmlformats.org/officeDocument/2006/relationships/hyperlink" Target="https://mon.gov.ua/ua/osvita/pozashkilna-osvita/vihovna-robota-ta-zahist-prav-ditini/bezpeka-ditej-v-interneti/pamyatka-dlya-batkiv-diti-internet-mobilnij-zvyazok" TargetMode="External"/><Relationship Id="rId15" Type="http://schemas.openxmlformats.org/officeDocument/2006/relationships/hyperlink" Target="https://stop-sexting.in.ua/urok-dlya-5-6-klasu/" TargetMode="External"/><Relationship Id="rId23" Type="http://schemas.openxmlformats.org/officeDocument/2006/relationships/hyperlink" Target="https://cyber.bullyingstop.org.ua/storage/media-archives/booklet-cyber.pdf" TargetMode="External"/><Relationship Id="rId28" Type="http://schemas.openxmlformats.org/officeDocument/2006/relationships/hyperlink" Target="https://youtu.be/KHWR4755_Gc" TargetMode="External"/><Relationship Id="rId36" Type="http://schemas.openxmlformats.org/officeDocument/2006/relationships/hyperlink" Target="https://www.youtube.com/playlist?list=PLo7hrBBCFl6NUktGUsIt0l3VqHBhm84uo" TargetMode="External"/><Relationship Id="rId49" Type="http://schemas.openxmlformats.org/officeDocument/2006/relationships/hyperlink" Target="http://www.ae-lib.org.ua/_lit_child.htm" TargetMode="External"/><Relationship Id="rId57" Type="http://schemas.openxmlformats.org/officeDocument/2006/relationships/hyperlink" Target="http://www.ukrbook.net/" TargetMode="External"/><Relationship Id="rId61" Type="http://schemas.openxmlformats.org/officeDocument/2006/relationships/hyperlink" Target="http://www.bl.uk/" TargetMode="External"/><Relationship Id="rId10" Type="http://schemas.openxmlformats.org/officeDocument/2006/relationships/hyperlink" Target="https://viber.com/kiberpes" TargetMode="External"/><Relationship Id="rId19" Type="http://schemas.openxmlformats.org/officeDocument/2006/relationships/hyperlink" Target="https://stop-sexting.in.ua/kvest-dlya-9-11-klasu/" TargetMode="External"/><Relationship Id="rId31" Type="http://schemas.openxmlformats.org/officeDocument/2006/relationships/hyperlink" Target="https://mon.gov.ua/storage/app/media/pozashkilna/protydia-torgivli-luydmy/2021/10/19/Pryvatnist.5-8.pdf" TargetMode="External"/><Relationship Id="rId44" Type="http://schemas.openxmlformats.org/officeDocument/2006/relationships/hyperlink" Target="https://rm.coe.int/leam-about-your-rights-in-a-digital-environment-ukr/1680a052c2?fbclid=IwAR2UGBLFuoZQiclj-wq22Z7jcrEKfmOtSZDHdJg-lUUAiGYRxZetawTkAbU" TargetMode="External"/><Relationship Id="rId52" Type="http://schemas.openxmlformats.org/officeDocument/2006/relationships/hyperlink" Target="http://www.4uth.gov.ua/" TargetMode="External"/><Relationship Id="rId60" Type="http://schemas.openxmlformats.org/officeDocument/2006/relationships/hyperlink" Target="http://www.bnf.fr/" TargetMode="External"/><Relationship Id="rId65" Type="http://schemas.openxmlformats.org/officeDocument/2006/relationships/hyperlink" Target="http://hutsul.museum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.me/kiberpes_bot" TargetMode="External"/><Relationship Id="rId14" Type="http://schemas.openxmlformats.org/officeDocument/2006/relationships/hyperlink" Target="https://stop-sexting.in.ua/urok-dlya-3-4-klasu/" TargetMode="External"/><Relationship Id="rId22" Type="http://schemas.openxmlformats.org/officeDocument/2006/relationships/hyperlink" Target="https://www.youtube.com/watch?v=KuCuc6jcKUc&amp;feature=youtu.be&amp;fbclid=IwAR2ncXs-r48_rA3tUtrwE9CGOWTR9QPe0JYrUFilaLcUqPCbFPgSByMq48M" TargetMode="External"/><Relationship Id="rId27" Type="http://schemas.openxmlformats.org/officeDocument/2006/relationships/hyperlink" Target="https://youtu.be/2GQdfpdfvZA" TargetMode="External"/><Relationship Id="rId30" Type="http://schemas.openxmlformats.org/officeDocument/2006/relationships/hyperlink" Target="https://mon.gov.ua/storage/app/media/pozashkilna/protydia-torgivli-luydmy/2021/10/19/Pryvatnist.1-4.pdf" TargetMode="External"/><Relationship Id="rId35" Type="http://schemas.openxmlformats.org/officeDocument/2006/relationships/hyperlink" Target="https://www.youtube.com/playlist?list=PLo7hrBBCFl6NJraujgY9eZ0yBR3uKmIno" TargetMode="External"/><Relationship Id="rId43" Type="http://schemas.openxmlformats.org/officeDocument/2006/relationships/hyperlink" Target="https://betterinternetcentre.org/wp-content/uploads/2019/11/WWW_%D0%BC%D0%B5%D1%82%D0%BE%D0%B4%D1%80%D0%B5%D0%BA%D0%BE%D0%BC%D0%B5%D0%BD%D0%B4%D0%B0%D1%86%D1%96%D1%97-BetterInternetCentre.pdf?fbclid=IwAR2KWIMB8voXgczCzU91kAIlFpyp67T_o4X2I0D27_IYRAmIgpkGdu-LbFA" TargetMode="External"/><Relationship Id="rId48" Type="http://schemas.openxmlformats.org/officeDocument/2006/relationships/hyperlink" Target="http://www.kazka.in.ua/" TargetMode="External"/><Relationship Id="rId56" Type="http://schemas.openxmlformats.org/officeDocument/2006/relationships/hyperlink" Target="https://nlu.org.ua/" TargetMode="External"/><Relationship Id="rId64" Type="http://schemas.openxmlformats.org/officeDocument/2006/relationships/hyperlink" Target="https://www.warmuseum.kiev.ua/" TargetMode="External"/><Relationship Id="rId69" Type="http://schemas.openxmlformats.org/officeDocument/2006/relationships/hyperlink" Target="http://www.museum.lviv.ua/" TargetMode="External"/><Relationship Id="rId8" Type="http://schemas.openxmlformats.org/officeDocument/2006/relationships/hyperlink" Target="http://www.uisr.org.ua/img/upload/files/B_Report_ESPAD_2019_Internet.pdf" TargetMode="External"/><Relationship Id="rId51" Type="http://schemas.openxmlformats.org/officeDocument/2006/relationships/hyperlink" Target="http://www.mysl.lviv.ua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stop-sexting.in.ua/doshkilnyj-vik/" TargetMode="External"/><Relationship Id="rId17" Type="http://schemas.openxmlformats.org/officeDocument/2006/relationships/hyperlink" Target="https://stop-sexting.in.ua/wp-content/uploads/2021/11/posibnyk-dlya-vchyteliv.pdf?fbclid=IwAR0IK9eUWaXuxg8eqGew4WTFnuM4ld1FoNMw1DrcduybuvjlspeWwJhbpn8" TargetMode="External"/><Relationship Id="rId25" Type="http://schemas.openxmlformats.org/officeDocument/2006/relationships/hyperlink" Target="http://docuclub.docudays.ua/members/create/" TargetMode="External"/><Relationship Id="rId33" Type="http://schemas.openxmlformats.org/officeDocument/2006/relationships/hyperlink" Target="https://www.youtube.com/playlist?list=PLo7hrBBCFl6MMNYe5poI7ut_a6jfEh8sg" TargetMode="External"/><Relationship Id="rId38" Type="http://schemas.openxmlformats.org/officeDocument/2006/relationships/hyperlink" Target="https://rescentre.org.ua/images/Uploads/Files/internet_safety_dl/children_internet.pdf" TargetMode="External"/><Relationship Id="rId46" Type="http://schemas.openxmlformats.org/officeDocument/2006/relationships/hyperlink" Target="https://lifeimg.pravda.com/images/doc/b/9/b976e83-kiberbuling-original.jpg?fbclid=IwAR19C6udDELor1seEhwkuqgsB_ggImJKwpd7EaVr_-ujSyKdgiTugOpCfr4" TargetMode="External"/><Relationship Id="rId59" Type="http://schemas.openxmlformats.org/officeDocument/2006/relationships/hyperlink" Target="http://www.loc.gov/" TargetMode="External"/><Relationship Id="rId67" Type="http://schemas.openxmlformats.org/officeDocument/2006/relationships/hyperlink" Target="https://vinnytsia-museum.in.ua/" TargetMode="External"/><Relationship Id="rId20" Type="http://schemas.openxmlformats.org/officeDocument/2006/relationships/hyperlink" Target="https://stop-sexting.in.ua/guide-for-teachers/?fbclid=IwAR2VsD_HIMrNfRHMZIRlExxmQyR_St7sSaViW8cLRXLMR4VRjfN_pORHIws" TargetMode="External"/><Relationship Id="rId41" Type="http://schemas.openxmlformats.org/officeDocument/2006/relationships/hyperlink" Target="https://rm.coe.int/168059936a?fbclid=IwAR0rfha7McMkk8UWtsPMggHdpcNdazmppYLKGpGE6zdoOUxLsuITRXc7u70" TargetMode="External"/><Relationship Id="rId54" Type="http://schemas.openxmlformats.org/officeDocument/2006/relationships/hyperlink" Target="http://www.nbuv.gov.ua/" TargetMode="External"/><Relationship Id="rId62" Type="http://schemas.openxmlformats.org/officeDocument/2006/relationships/hyperlink" Target="http://www.prostir.museum/sites/ua" TargetMode="External"/><Relationship Id="rId70" Type="http://schemas.openxmlformats.org/officeDocument/2006/relationships/hyperlink" Target="https://honchar.org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bn8Cjw3O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2265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2022-12-13T14:13:00Z</dcterms:created>
  <dcterms:modified xsi:type="dcterms:W3CDTF">2022-12-13T14:14:00Z</dcterms:modified>
</cp:coreProperties>
</file>