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B" w:rsidRPr="00EC010B" w:rsidRDefault="00EC010B" w:rsidP="00EC01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EC01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Календарно-тематичне планування уроків</w:t>
      </w:r>
    </w:p>
    <w:p w:rsidR="00EC010B" w:rsidRPr="00EC010B" w:rsidRDefault="00EC010B" w:rsidP="00EC01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01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інформатики для 7</w:t>
      </w:r>
      <w:r w:rsidRPr="00EC01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класу на 2018-2019 навчальний рік</w:t>
      </w:r>
    </w:p>
    <w:p w:rsidR="00EC010B" w:rsidRPr="00EC010B" w:rsidRDefault="00EC010B" w:rsidP="00EC010B">
      <w:pPr>
        <w:pStyle w:val="a7"/>
        <w:spacing w:line="360" w:lineRule="auto"/>
        <w:ind w:firstLine="0"/>
        <w:jc w:val="center"/>
        <w:rPr>
          <w:b/>
          <w:sz w:val="28"/>
          <w:szCs w:val="28"/>
        </w:rPr>
      </w:pPr>
      <w:r w:rsidRPr="00EC010B">
        <w:rPr>
          <w:b/>
          <w:sz w:val="28"/>
          <w:szCs w:val="28"/>
        </w:rPr>
        <w:t>за новою програмою 2017 року</w:t>
      </w:r>
    </w:p>
    <w:p w:rsidR="007847D2" w:rsidRPr="00EC010B" w:rsidRDefault="007847D2" w:rsidP="00EC01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6503"/>
        <w:gridCol w:w="2143"/>
      </w:tblGrid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DD4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Cs w:val="18"/>
                <w:bdr w:val="none" w:sz="0" w:space="0" w:color="auto" w:frame="1"/>
                <w:lang w:val="uk-UA"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Cs w:val="18"/>
                <w:bdr w:val="none" w:sz="0" w:space="0" w:color="auto" w:frame="1"/>
                <w:lang w:eastAsia="ru-RU"/>
              </w:rPr>
              <w:t xml:space="preserve">№ </w:t>
            </w:r>
          </w:p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Cs w:val="18"/>
                <w:bdr w:val="none" w:sz="0" w:space="0" w:color="auto" w:frame="1"/>
                <w:lang w:eastAsia="ru-RU"/>
              </w:rPr>
              <w:t>уроку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Cs w:val="18"/>
                <w:bdr w:val="none" w:sz="0" w:space="0" w:color="auto" w:frame="1"/>
                <w:lang w:eastAsia="ru-RU"/>
              </w:rPr>
              <w:t>Дата</w:t>
            </w:r>
          </w:p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Cs w:val="18"/>
                <w:bdr w:val="none" w:sz="0" w:space="0" w:color="auto" w:frame="1"/>
                <w:lang w:eastAsia="ru-RU"/>
              </w:rPr>
              <w:t>уроку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18"/>
                <w:bdr w:val="none" w:sz="0" w:space="0" w:color="auto" w:frame="1"/>
                <w:lang w:eastAsia="ru-RU"/>
              </w:rPr>
              <w:t>Тема уроку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Cs w:val="18"/>
                <w:bdr w:val="none" w:sz="0" w:space="0" w:color="auto" w:frame="1"/>
                <w:lang w:eastAsia="ru-RU"/>
              </w:rPr>
              <w:t>Примітки</w:t>
            </w:r>
            <w:proofErr w:type="spellEnd"/>
          </w:p>
        </w:tc>
      </w:tr>
      <w:tr w:rsidR="007847D2" w:rsidRPr="00EC010B" w:rsidTr="008A5DD4">
        <w:tc>
          <w:tcPr>
            <w:tcW w:w="10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Тема 1.  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Служби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Інтернету</w:t>
            </w:r>
            <w:proofErr w:type="spellEnd"/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безпеки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життєдіяльності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правил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поведінки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ід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час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роботи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в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комп’ютерному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класі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Повторення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актуалізація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вивченого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в 6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класі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Поштові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служби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Інтернету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скриньки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Надсилання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отримання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перенаправлення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повідомлень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Пересилання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файлів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Використання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адресної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книги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списків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розсилки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Етикет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листування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Правила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безпечного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користування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електронною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скринькою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Основні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ознаки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спаму й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фішингу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Використання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інтернет-ресурсів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для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спільної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роботи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івні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способи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доступу до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ресурсів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rPr>
          <w:trHeight w:val="966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Зберігання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даних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колективна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робота з документами в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Інтернеті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;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керування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спільним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доступом до них.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Хмарні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сервіси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Онлайнові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перекладачі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 1. 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Зберігання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даних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колективна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робота з документами в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Інтернеті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Інтернет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речей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10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 xml:space="preserve">Тема 2.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Опрацювання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табличних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даних</w:t>
            </w:r>
            <w:proofErr w:type="spellEnd"/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Поняття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таблиці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Табличні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процесори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їх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призначення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Середовище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табличного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процесора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Об’єкти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таблиць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–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аркуш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клітинка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діапазон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клітинок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Типи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даних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: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числові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грошові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дати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текст,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відсотки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Введення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редагування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й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форматування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даних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основних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типі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</w:t>
            </w:r>
            <w:proofErr w:type="spellEnd"/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Адресація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Формули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 №2.</w:t>
            </w: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Редагування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форматування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таблиць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Копіювання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переміщення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клітинок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і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діапазонів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зокрема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тих,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що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містять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формули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Автозаповнення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автозавершення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 №3.</w:t>
            </w: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Виконання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обчислень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даними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електронної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таблиці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Використання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вбудованих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функцій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 </w:t>
            </w:r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Розв’язування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задач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засобами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табличного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процесора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Етапи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побудови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моделей.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Реалізація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математичних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моделей.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val="uk-UA"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Хмарні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сервіси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для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колективної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взаємодії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у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проекті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  <w:p w:rsidR="00EC010B" w:rsidRPr="00EC010B" w:rsidRDefault="00EC010B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val="uk-UA"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10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lastRenderedPageBreak/>
              <w:t xml:space="preserve">Тема 3.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Алгоритми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b/>
                <w:color w:val="666666"/>
                <w:szCs w:val="18"/>
                <w:lang w:eastAsia="ru-RU"/>
              </w:rPr>
              <w:t>програми</w:t>
            </w:r>
            <w:proofErr w:type="spellEnd"/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Поняття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Поняття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предметної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галузі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Типи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моделей.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 №4</w:t>
            </w: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Етапи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побудови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інформаційної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Побудова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інформаційних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моделей.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Поняття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змінної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її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значення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 №5</w:t>
            </w: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Арифметичні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операції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вирази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 </w:t>
            </w:r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Розробка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діалогових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програм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 №6</w:t>
            </w: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Розробка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проектів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повторенням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змінними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моделей для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розв’язування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задач.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комп’ютерної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івномірного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прямолінійного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руху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об’єкта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комп’ютерної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процесу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взаємопов’язаного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функціонування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об’єкті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</w:t>
            </w:r>
            <w:proofErr w:type="spellEnd"/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комп’ютерної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руху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об’єкта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на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площині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перешкодами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Програмування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випадкових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процесів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 </w:t>
            </w: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Практична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робота №7</w:t>
            </w: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Створення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ігрового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проекту.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Розробка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сценарію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інформаційної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моделі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для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гри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ідготовка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презентаційних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матеріалів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проекту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звіту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Реалізація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програмного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проекту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відповідно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до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розробленого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сценарію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Реалізація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програмного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проекту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відповідно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до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розробленого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сценарію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Реалізація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програмного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проекту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відповідно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до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розробленого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сценарію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Презентація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та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оцінювання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проекті</w:t>
            </w:r>
            <w:proofErr w:type="gram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в</w:t>
            </w:r>
            <w:proofErr w:type="spellEnd"/>
            <w:proofErr w:type="gram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847D2" w:rsidRPr="00EC010B" w:rsidTr="008A5DD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7D2" w:rsidRPr="00EC010B" w:rsidRDefault="007847D2" w:rsidP="00EC01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</w:pPr>
            <w:proofErr w:type="spellStart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Інструктаж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 xml:space="preserve"> з БЖД</w:t>
            </w:r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Повторення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систематизація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proofErr w:type="gramStart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EC010B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18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EC010B">
              <w:rPr>
                <w:rFonts w:ascii="Times New Roman" w:eastAsia="Times New Roman" w:hAnsi="Times New Roman" w:cs="Times New Roman"/>
                <w:color w:val="666666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7847D2" w:rsidRPr="00EC010B" w:rsidRDefault="007847D2" w:rsidP="00EC01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F8F" w:rsidRPr="00EC010B" w:rsidRDefault="000C6F8F" w:rsidP="00EC010B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8A5DD4" w:rsidRPr="00EC010B" w:rsidRDefault="008A5DD4" w:rsidP="00EC010B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EC010B">
        <w:rPr>
          <w:rFonts w:ascii="Times New Roman" w:hAnsi="Times New Roman" w:cs="Times New Roman"/>
          <w:lang w:val="uk-UA"/>
        </w:rPr>
        <w:t xml:space="preserve">Вчитель інформатики  _____________ </w:t>
      </w:r>
      <w:proofErr w:type="spellStart"/>
      <w:r w:rsidRPr="00EC010B">
        <w:rPr>
          <w:rFonts w:ascii="Times New Roman" w:hAnsi="Times New Roman" w:cs="Times New Roman"/>
          <w:lang w:val="uk-UA"/>
        </w:rPr>
        <w:t>Юсенко</w:t>
      </w:r>
      <w:proofErr w:type="spellEnd"/>
      <w:r w:rsidRPr="00EC010B">
        <w:rPr>
          <w:rFonts w:ascii="Times New Roman" w:hAnsi="Times New Roman" w:cs="Times New Roman"/>
          <w:lang w:val="uk-UA"/>
        </w:rPr>
        <w:t xml:space="preserve"> О.В.</w:t>
      </w:r>
    </w:p>
    <w:sectPr w:rsidR="008A5DD4" w:rsidRPr="00EC010B" w:rsidSect="008A5DD4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2"/>
    <w:rsid w:val="000C6F8F"/>
    <w:rsid w:val="007847D2"/>
    <w:rsid w:val="008A5DD4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D2"/>
    <w:rPr>
      <w:b/>
      <w:bCs/>
    </w:rPr>
  </w:style>
  <w:style w:type="paragraph" w:customStyle="1" w:styleId="a5">
    <w:name w:val="a"/>
    <w:basedOn w:val="a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47D2"/>
    <w:rPr>
      <w:i/>
      <w:iCs/>
    </w:rPr>
  </w:style>
  <w:style w:type="paragraph" w:customStyle="1" w:styleId="style16">
    <w:name w:val="style16"/>
    <w:basedOn w:val="a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міст_вимоги"/>
    <w:basedOn w:val="a"/>
    <w:link w:val="a8"/>
    <w:qFormat/>
    <w:rsid w:val="00EC010B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8">
    <w:name w:val="Зміст_вимоги Знак"/>
    <w:link w:val="a7"/>
    <w:rsid w:val="00EC010B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D2"/>
    <w:rPr>
      <w:b/>
      <w:bCs/>
    </w:rPr>
  </w:style>
  <w:style w:type="paragraph" w:customStyle="1" w:styleId="a5">
    <w:name w:val="a"/>
    <w:basedOn w:val="a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47D2"/>
    <w:rPr>
      <w:i/>
      <w:iCs/>
    </w:rPr>
  </w:style>
  <w:style w:type="paragraph" w:customStyle="1" w:styleId="style16">
    <w:name w:val="style16"/>
    <w:basedOn w:val="a"/>
    <w:rsid w:val="0078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міст_вимоги"/>
    <w:basedOn w:val="a"/>
    <w:link w:val="a8"/>
    <w:qFormat/>
    <w:rsid w:val="00EC010B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8">
    <w:name w:val="Зміст_вимоги Знак"/>
    <w:link w:val="a7"/>
    <w:rsid w:val="00EC010B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2018-09-06T17:45:00Z</dcterms:created>
  <dcterms:modified xsi:type="dcterms:W3CDTF">2018-09-12T06:21:00Z</dcterms:modified>
</cp:coreProperties>
</file>