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0B1D" w14:textId="77777777" w:rsidR="0061697A" w:rsidRPr="0061697A" w:rsidRDefault="0061697A" w:rsidP="00616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kern w:val="0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/>
          <w:color w:val="0000CC"/>
          <w:kern w:val="0"/>
          <w:sz w:val="28"/>
          <w:szCs w:val="28"/>
          <w:lang w:eastAsia="ru-RU"/>
          <w14:ligatures w14:val="none"/>
        </w:rPr>
        <w:t>НАПРЯМ 2</w:t>
      </w:r>
    </w:p>
    <w:p w14:paraId="769F314C" w14:textId="77777777" w:rsidR="0061697A" w:rsidRPr="0061697A" w:rsidRDefault="0061697A" w:rsidP="00616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kern w:val="0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/>
          <w:color w:val="0000CC"/>
          <w:kern w:val="0"/>
          <w:sz w:val="28"/>
          <w:szCs w:val="28"/>
          <w:lang w:eastAsia="ru-RU"/>
          <w14:ligatures w14:val="none"/>
        </w:rPr>
        <w:t>СИСТЕМА ОЦІНЮВАННЯ</w:t>
      </w:r>
    </w:p>
    <w:p w14:paraId="543321AD" w14:textId="77777777" w:rsidR="0061697A" w:rsidRPr="0061697A" w:rsidRDefault="0061697A" w:rsidP="0061697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89FC76F" w14:textId="77777777" w:rsidR="0061697A" w:rsidRPr="0061697A" w:rsidRDefault="0061697A" w:rsidP="0061697A">
      <w:pPr>
        <w:shd w:val="clear" w:color="auto" w:fill="FFFFFF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2.1. НАЯВНІСТЬ ВІДКРИТОЇ, ПРОЗОРОЇ І ЗРОЗУМІЛОЇ ДЛЯ ЗДОБУВАЧІВ ОСВІТИ СИСТЕМИ ОЦІНЮВАННЯ ЇХ НАВЧАЛЬНИХ ДОСЯГНЕНЬ </w:t>
      </w:r>
    </w:p>
    <w:p w14:paraId="34B2C225" w14:textId="77777777" w:rsidR="0061697A" w:rsidRPr="0061697A" w:rsidRDefault="0061697A" w:rsidP="00616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Критерій 2.1.2. Система оцінювання в закладі освіти сприяє реалізації компетентнісного підходу до навчання: система оцінювання навчальних досягнень учнів спрямована на перевірку рівня оволодіння ними ключовими </w:t>
      </w:r>
      <w:proofErr w:type="spellStart"/>
      <w:r w:rsidRPr="0061697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компетентностями</w:t>
      </w:r>
      <w:proofErr w:type="spellEnd"/>
      <w:r w:rsidRPr="0061697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, проводиться методична робота, яка забезпечує вивчення питань компетентнісного підходу при оцінювання навчальних досягнень учнів. В той же час педагогічним працівникам слід звернути увагу на формування усвідомленого  розуміння  учнями,\ученицями суті компетентнісного оцінювання.</w:t>
      </w:r>
    </w:p>
    <w:p w14:paraId="48CED098" w14:textId="77777777" w:rsidR="0061697A" w:rsidRPr="0061697A" w:rsidRDefault="0061697A" w:rsidP="0061697A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Під час опитування переважна більшість ( 54,5 %) педагогічних працівників зазначають, що інформують здобувачів освіти про критерії оцінювання на початку навчального року,  45,5% - перед вивченням кожної теми. Більшість опитаних учителів ( 63,6%) адаптують критерії МОН до умов роботи закладу освіти, 36,4% - використовують виключно рекомендації МОН</w:t>
      </w:r>
    </w:p>
    <w:p w14:paraId="4125382D" w14:textId="77777777" w:rsidR="0061697A" w:rsidRPr="0061697A" w:rsidRDefault="0061697A" w:rsidP="0061697A">
      <w:pPr>
        <w:spacing w:after="0" w:line="240" w:lineRule="auto"/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Як здобувачі освіти дізнаються про </w:t>
      </w:r>
      <w:proofErr w:type="spellStart"/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eastAsia="ru-RU"/>
          <w14:ligatures w14:val="none"/>
        </w:rPr>
        <w:t>критерії,за</w:t>
      </w:r>
      <w:proofErr w:type="spellEnd"/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якими </w:t>
      </w:r>
    </w:p>
    <w:p w14:paraId="4BE8F1D6" w14:textId="77777777" w:rsidR="0061697A" w:rsidRPr="0061697A" w:rsidRDefault="0061697A" w:rsidP="0061697A">
      <w:pPr>
        <w:spacing w:after="0" w:line="240" w:lineRule="auto"/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Ви оцінюєте їх навчальні досягнення? </w:t>
      </w:r>
    </w:p>
    <w:p w14:paraId="42927044" w14:textId="77777777" w:rsidR="0061697A" w:rsidRPr="0061697A" w:rsidRDefault="0061697A" w:rsidP="0061697A">
      <w:pPr>
        <w:spacing w:after="0" w:line="240" w:lineRule="auto"/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eastAsia="ru-RU"/>
          <w14:ligatures w14:val="none"/>
        </w:rPr>
        <w:t>(можна обрати кілька варіантів відповідей)</w:t>
      </w:r>
    </w:p>
    <w:p w14:paraId="06E9AC29" w14:textId="77777777" w:rsidR="0061697A" w:rsidRPr="0061697A" w:rsidRDefault="0061697A" w:rsidP="0061697A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7AB524B5" wp14:editId="5718A8EA">
            <wp:extent cx="3638550" cy="219438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7899" cy="220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50FF" w14:textId="77777777" w:rsidR="0061697A" w:rsidRPr="0061697A" w:rsidRDefault="0061697A" w:rsidP="0061697A">
      <w:pPr>
        <w:spacing w:after="0" w:line="240" w:lineRule="auto"/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proofErr w:type="spellStart"/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Які</w:t>
      </w:r>
      <w:proofErr w:type="spellEnd"/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критерії</w:t>
      </w:r>
      <w:proofErr w:type="spellEnd"/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оцінювання</w:t>
      </w:r>
      <w:proofErr w:type="spellEnd"/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Ви </w:t>
      </w:r>
      <w:proofErr w:type="spellStart"/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використовуєте</w:t>
      </w:r>
      <w:proofErr w:type="spellEnd"/>
    </w:p>
    <w:p w14:paraId="01F63802" w14:textId="77777777" w:rsidR="0061697A" w:rsidRPr="0061697A" w:rsidRDefault="0061697A" w:rsidP="0061697A">
      <w:pPr>
        <w:spacing w:after="0" w:line="240" w:lineRule="auto"/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для предмету (</w:t>
      </w:r>
      <w:proofErr w:type="spellStart"/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предметів</w:t>
      </w:r>
      <w:proofErr w:type="spellEnd"/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), </w:t>
      </w:r>
      <w:proofErr w:type="spellStart"/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які</w:t>
      </w:r>
      <w:proofErr w:type="spellEnd"/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викладаєте</w:t>
      </w:r>
      <w:proofErr w:type="spellEnd"/>
      <w:r w:rsidRPr="0061697A"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  <w:t>?</w:t>
      </w:r>
    </w:p>
    <w:p w14:paraId="5DCF5162" w14:textId="77777777" w:rsidR="0061697A" w:rsidRPr="0061697A" w:rsidRDefault="0061697A" w:rsidP="0061697A">
      <w:pPr>
        <w:spacing w:after="0" w:line="240" w:lineRule="auto"/>
        <w:rPr>
          <w:rFonts w:ascii="Times New Roman" w:eastAsia="Calibri" w:hAnsi="Times New Roman" w:cs="Times New Roman"/>
          <w:b/>
          <w:color w:val="202124"/>
          <w:kern w:val="0"/>
          <w:sz w:val="28"/>
          <w:szCs w:val="28"/>
          <w:shd w:val="clear" w:color="auto" w:fill="FFFFFF"/>
          <w:lang w:val="ru-RU" w:eastAsia="ru-RU"/>
          <w14:ligatures w14:val="none"/>
        </w:rPr>
      </w:pPr>
      <w:r w:rsidRPr="0061697A">
        <w:rPr>
          <w:rFonts w:ascii="Times New Roman" w:eastAsia="Calibri" w:hAnsi="Times New Roman" w:cs="Times New Roman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5AF5C94D" wp14:editId="29C2CFBA">
            <wp:extent cx="3552825" cy="232835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2870" cy="234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20055" w14:textId="77777777" w:rsidR="0061697A" w:rsidRPr="0061697A" w:rsidRDefault="0061697A" w:rsidP="0061697A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83A4A8" w14:textId="77777777" w:rsidR="0061697A" w:rsidRPr="0061697A" w:rsidRDefault="0061697A" w:rsidP="0061697A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Результати анкетування батьків засвідчили, що більшість (92,1% батьків) отримують інформацію про критерії, правила та процедури оцінювання навчальних досягнень учнів. 82 % опитаних здобувачів освіти зазначають, що завжди отримують цю інформацію; 7 % - отримують, але тільки у разі звернення до вчителя. 11% опитаних учнів вказують, що вчителі, в переважній більшості, пояснюють вимоги до оцінювання, аргументують оцінку на прохання учня.</w:t>
      </w:r>
    </w:p>
    <w:p w14:paraId="22508A8A" w14:textId="77777777" w:rsidR="0061697A" w:rsidRPr="0061697A" w:rsidRDefault="0061697A" w:rsidP="0061697A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6C0DC338" wp14:editId="798A8587">
            <wp:extent cx="2712720" cy="27241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F8AE1" w14:textId="77777777" w:rsidR="0061697A" w:rsidRPr="0061697A" w:rsidRDefault="0061697A" w:rsidP="0061697A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Здобувачі освіти та їхні батьки вважають оцінювання результатів навчання справедливим і об’єктивним (78% і  82,4 % відповідно).</w:t>
      </w:r>
    </w:p>
    <w:p w14:paraId="48DF9CCD" w14:textId="77777777" w:rsidR="0061697A" w:rsidRPr="0061697A" w:rsidRDefault="0061697A" w:rsidP="0061697A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1A002CFE" wp14:editId="1761915B">
            <wp:extent cx="2779395" cy="2581275"/>
            <wp:effectExtent l="0" t="0" r="190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5197" cy="258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F2DC1" w14:textId="77777777" w:rsidR="0061697A" w:rsidRPr="0061697A" w:rsidRDefault="0061697A" w:rsidP="0061697A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  Під час опитування педагогічних працівників з’ясовано, що    88,9% вчителів використовують підсумкове оцінювання; 77,8% </w:t>
      </w:r>
      <w:proofErr w:type="spellStart"/>
      <w:r w:rsidRPr="0061697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самооцінювання</w:t>
      </w:r>
      <w:proofErr w:type="spellEnd"/>
      <w:r w:rsidRPr="0061697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учнями,  77,8 і 66,7% -поточне та </w:t>
      </w:r>
      <w:proofErr w:type="spellStart"/>
      <w:r w:rsidRPr="0061697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взаємооцінювання</w:t>
      </w:r>
      <w:proofErr w:type="spellEnd"/>
      <w:r w:rsidRPr="0061697A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учнів. </w:t>
      </w:r>
    </w:p>
    <w:p w14:paraId="20DB1151" w14:textId="77777777" w:rsidR="0061697A" w:rsidRPr="0061697A" w:rsidRDefault="0061697A" w:rsidP="0061697A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noProof/>
          <w:kern w:val="0"/>
          <w:sz w:val="28"/>
          <w:szCs w:val="28"/>
          <w:lang w:val="en-US"/>
          <w14:ligatures w14:val="none"/>
        </w:rPr>
        <w:lastRenderedPageBreak/>
        <w:drawing>
          <wp:inline distT="0" distB="0" distL="0" distR="0" wp14:anchorId="66FC79F6" wp14:editId="32D898C3">
            <wp:extent cx="3073400" cy="2466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9311" cy="247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41FDA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  В анкетуванні вчителі зазначають, що спостерігають особистісний поступ здобувачів освіти. За результатами опитування учнів з’ясовано, що вони отримують зворотний зв’язок від учителів у різних формах, а саме: 67 % - стверджують, що більшість вчителів аргументують виставлені оцінки;21 % - вказують, що більшість вчителів аналізує допущені помилки; 4 % - зазначають, що більшість педагогічних працівників визначають шляхи покращення результатів навчання;  8% - говорять, що більшість вчителів заохочують до подальшого навчання. 88%опитаних здобувачів освіти схильні до думки, що у закладі їхні навчальні досягнення оцінюють з метою визначення рівня знань.</w:t>
      </w:r>
    </w:p>
    <w:p w14:paraId="5DB6B65A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  Заклад освіти сприяє формуванню у здобувачів освіти відповідального ставлення до результатів навчання. Переважна більшість опитаних здобувачів освіти (79%) погоджуються з твердженням, що вчителі вірять в них і в їх успіхи; 18% - що педагоги поважать учнів;3 % - що вчителі допомагають їм на їх прохання.</w:t>
      </w:r>
    </w:p>
    <w:p w14:paraId="457E7176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 За результатами анкетування 78% здобувачів освіти </w:t>
      </w:r>
      <w:proofErr w:type="spellStart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>відповідально</w:t>
      </w:r>
      <w:proofErr w:type="spellEnd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ставляться до навчання та вважають, що заклад освіти сприяє розвитку відповідальності.</w:t>
      </w:r>
    </w:p>
    <w:p w14:paraId="1ED3A2BF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  Більшість опитаних учнів стверджують, що здійснюють </w:t>
      </w:r>
      <w:proofErr w:type="spellStart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>самооцінювання</w:t>
      </w:r>
      <w:proofErr w:type="spellEnd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результатів своєї роботи під час навчальних занять.</w:t>
      </w:r>
    </w:p>
    <w:p w14:paraId="38173BED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 У закладі освіти наявний перспективний план </w:t>
      </w:r>
      <w:r w:rsidRPr="0061697A">
        <w:rPr>
          <w:rFonts w:ascii="Times New Roman" w:eastAsia="Calibri" w:hAnsi="Times New Roman" w:cs="Times New Roman"/>
          <w:b/>
          <w:spacing w:val="-10"/>
          <w:kern w:val="28"/>
          <w:sz w:val="28"/>
          <w:szCs w:val="28"/>
          <w:lang w:eastAsia="ru-RU"/>
          <w14:ligatures w14:val="none"/>
        </w:rPr>
        <w:t>внутрішнього моніторингу результатів навчання</w:t>
      </w:r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здобувачів освіти. </w:t>
      </w:r>
    </w:p>
    <w:p w14:paraId="6E62B1F6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  Результати моніторингових досліджень розглядаються на засіданнях педагогічної ради. За підсумками </w:t>
      </w:r>
      <w:proofErr w:type="spellStart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>моніторингів</w:t>
      </w:r>
      <w:proofErr w:type="spellEnd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здійснюється аналіз результатів навчання здобувачів освіти.</w:t>
      </w:r>
    </w:p>
    <w:p w14:paraId="5B52136A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 xml:space="preserve">       Головне завдання розвитку системи моніторингу в навчальному закладі–отримання об’єктивної інформації про якість надання освітніх послуг, оперативне  прийняття обґрунтованих управлінських рішень, що сприятимуть розвитку галузі й усуватимуть недоліки в освітньому процесі.</w:t>
      </w:r>
    </w:p>
    <w:p w14:paraId="76BFBCD2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 xml:space="preserve">Керуючись законами України «Про освіту», «Про загальну середню освіту», згідно з річним планом роботи школи, з метою відстеження динаміки навчальних досягнень в </w:t>
      </w:r>
      <w:proofErr w:type="spellStart"/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>Райківській</w:t>
      </w:r>
      <w:proofErr w:type="spellEnd"/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 xml:space="preserve"> гімназії організовано проведення </w:t>
      </w:r>
      <w:proofErr w:type="spellStart"/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>моніторингів</w:t>
      </w:r>
      <w:proofErr w:type="spellEnd"/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 xml:space="preserve"> рівня навчальних досягнень здобувачів освіти. Відповідно до плану роботи закладу протягом навчального року здійснюємо моніторинг з усіх навчальних предметів в кінці навчальних семестрів та року, вибірковий моніторинг з предметів, як і підлягають контролю адміністрацією (наказ, нарада при директорові, засідання педагогічної </w:t>
      </w:r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lastRenderedPageBreak/>
        <w:t>ради), постійно проводимо річний моніторинг з української мови та математики у 5-9 класах (вхідний (вересень) – проміжний ( грудень) – кінцевий ( травень).</w:t>
      </w:r>
    </w:p>
    <w:p w14:paraId="34BBB309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 xml:space="preserve">Мета цих </w:t>
      </w:r>
      <w:proofErr w:type="spellStart"/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>моніторингів</w:t>
      </w:r>
      <w:proofErr w:type="spellEnd"/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 xml:space="preserve"> – дослідити рівень навчальних досягнень здобувачів освіти, порівняти з аналогічними показниками за попередні навчальні періоди, відстежити динаміку зміни показників, визначити проблемні питання, прослідкувати результативність роботи учителів.</w:t>
      </w:r>
    </w:p>
    <w:p w14:paraId="1FD025BB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 xml:space="preserve">        У 2022/2023 році моніторинг рівня навчальних досягнень проводився з:</w:t>
      </w:r>
    </w:p>
    <w:p w14:paraId="0F443906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>•</w:t>
      </w:r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ab/>
        <w:t>хімії, фізики, зарубіжної літератури, української мови, математики, англійської мови, біології,  (5-9класи) (річний моніторинг).</w:t>
      </w:r>
    </w:p>
    <w:p w14:paraId="474C5699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bdr w:val="none" w:sz="0" w:space="0" w:color="auto" w:frame="1"/>
          <w:lang w:eastAsia="ru-RU"/>
          <w14:ligatures w14:val="none"/>
        </w:rPr>
        <w:t>Під час моніторингу виявлено наступні результати.</w:t>
      </w:r>
    </w:p>
    <w:p w14:paraId="56A306FE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  <w14:ligatures w14:val="none"/>
        </w:rPr>
        <w:t>Діаграми успішності учнів за рівнями</w:t>
      </w:r>
    </w:p>
    <w:p w14:paraId="47502F31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  <w14:ligatures w14:val="none"/>
        </w:rPr>
        <w:t>(в цілому по школі)</w:t>
      </w:r>
    </w:p>
    <w:p w14:paraId="6A2F3A5F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30DF4AF8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</w:pPr>
    </w:p>
    <w:p w14:paraId="014BDA9F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</w:t>
      </w:r>
      <w:r w:rsidRPr="0061697A">
        <w:rPr>
          <w:rFonts w:ascii="Times New Roman" w:eastAsia="Calibri" w:hAnsi="Times New Roman" w:cs="Times New Roman"/>
          <w:noProof/>
          <w:spacing w:val="-10"/>
          <w:kern w:val="28"/>
          <w:sz w:val="28"/>
          <w:szCs w:val="28"/>
          <w:lang w:val="en-US"/>
          <w14:ligatures w14:val="none"/>
        </w:rPr>
        <w:drawing>
          <wp:inline distT="0" distB="0" distL="0" distR="0" wp14:anchorId="66039D3E" wp14:editId="33B44424">
            <wp:extent cx="5816600" cy="3190673"/>
            <wp:effectExtent l="0" t="0" r="12700" b="1016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0EC706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noProof/>
          <w:spacing w:val="-10"/>
          <w:kern w:val="28"/>
          <w:sz w:val="28"/>
          <w:szCs w:val="28"/>
          <w:lang w:val="en-US"/>
          <w14:ligatures w14:val="none"/>
        </w:rPr>
        <w:drawing>
          <wp:inline distT="0" distB="0" distL="0" distR="0" wp14:anchorId="25A6F325" wp14:editId="10CA92A8">
            <wp:extent cx="5486400" cy="2704289"/>
            <wp:effectExtent l="0" t="0" r="0" b="12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FF6130A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noProof/>
          <w:spacing w:val="-10"/>
          <w:kern w:val="28"/>
          <w:sz w:val="28"/>
          <w:szCs w:val="28"/>
          <w:lang w:val="en-US"/>
          <w14:ligatures w14:val="none"/>
        </w:rPr>
        <w:lastRenderedPageBreak/>
        <w:drawing>
          <wp:anchor distT="0" distB="0" distL="114300" distR="114300" simplePos="0" relativeHeight="251659264" behindDoc="1" locked="0" layoutInCell="1" allowOverlap="1" wp14:anchorId="4669040F" wp14:editId="45CD82CC">
            <wp:simplePos x="0" y="0"/>
            <wp:positionH relativeFrom="margin">
              <wp:posOffset>0</wp:posOffset>
            </wp:positionH>
            <wp:positionV relativeFrom="paragraph">
              <wp:posOffset>235585</wp:posOffset>
            </wp:positionV>
            <wp:extent cx="6248400" cy="2635885"/>
            <wp:effectExtent l="0" t="0" r="0" b="12065"/>
            <wp:wrapTight wrapText="bothSides">
              <wp:wrapPolygon edited="0">
                <wp:start x="0" y="0"/>
                <wp:lineTo x="0" y="21543"/>
                <wp:lineTo x="21534" y="21543"/>
                <wp:lineTo x="21534" y="0"/>
                <wp:lineTo x="0" y="0"/>
              </wp:wrapPolygon>
            </wp:wrapTight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</w:p>
    <w:p w14:paraId="6E452E1D" w14:textId="0C29D69A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noProof/>
          <w:spacing w:val="-10"/>
          <w:kern w:val="28"/>
          <w:sz w:val="28"/>
          <w:szCs w:val="28"/>
          <w:lang w:val="en-US"/>
          <w14:ligatures w14:val="none"/>
        </w:rPr>
        <w:drawing>
          <wp:anchor distT="0" distB="0" distL="114300" distR="114300" simplePos="0" relativeHeight="251660288" behindDoc="1" locked="0" layoutInCell="1" allowOverlap="1" wp14:anchorId="781FB3A8" wp14:editId="4CC4F555">
            <wp:simplePos x="0" y="0"/>
            <wp:positionH relativeFrom="column">
              <wp:posOffset>-108585</wp:posOffset>
            </wp:positionH>
            <wp:positionV relativeFrom="paragraph">
              <wp:posOffset>3202940</wp:posOffset>
            </wp:positionV>
            <wp:extent cx="5768502" cy="2519045"/>
            <wp:effectExtent l="0" t="0" r="3810" b="14605"/>
            <wp:wrapTight wrapText="bothSides">
              <wp:wrapPolygon edited="0">
                <wp:start x="0" y="0"/>
                <wp:lineTo x="0" y="21562"/>
                <wp:lineTo x="21543" y="21562"/>
                <wp:lineTo x="21543" y="0"/>
                <wp:lineTo x="0" y="0"/>
              </wp:wrapPolygon>
            </wp:wrapTight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6F350" w14:textId="0784C943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</w:t>
      </w:r>
    </w:p>
    <w:p w14:paraId="78B129BD" w14:textId="47F29CAE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>Моніторинг семестрового та річного оцінювання</w:t>
      </w:r>
    </w:p>
    <w:p w14:paraId="3F9B243B" w14:textId="61F93FE4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 xml:space="preserve">Відповідно до нормативних документів, рішень педагогічної ради досягнення учнів 1-2 класів оцінювались вербально, 3-4 класів - </w:t>
      </w:r>
      <w:proofErr w:type="spellStart"/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>рівнево</w:t>
      </w:r>
      <w:proofErr w:type="spellEnd"/>
      <w:r w:rsidRPr="0061697A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28"/>
          <w:lang w:eastAsia="ru-RU"/>
          <w14:ligatures w14:val="none"/>
        </w:rPr>
        <w:t>, здійснювалось формувальне оцінювання. Всі учні засвоїли навчальні програми та атестовані.</w:t>
      </w:r>
    </w:p>
    <w:p w14:paraId="3DC9CCEA" w14:textId="34B9AEC4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По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завершенню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2022-2023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н.р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.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учні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1- 8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класів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переведені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на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наступний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рік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навчання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. А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учні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eastAsia="ru-RU"/>
          <w14:ligatures w14:val="none"/>
        </w:rPr>
        <w:t>в</w:t>
      </w:r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9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класу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випущено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зі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школи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.</w:t>
      </w:r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eastAsia="ru-RU"/>
          <w14:ligatures w14:val="none"/>
        </w:rPr>
        <w:t xml:space="preserve"> </w:t>
      </w:r>
    </w:p>
    <w:p w14:paraId="01C712EA" w14:textId="393CAE38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E7187"/>
          <w:spacing w:val="-10"/>
          <w:kern w:val="28"/>
          <w:sz w:val="28"/>
          <w:szCs w:val="28"/>
          <w:lang w:val="ru-RU"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/>
          <w:bCs/>
          <w:spacing w:val="-10"/>
          <w:kern w:val="28"/>
          <w:sz w:val="28"/>
          <w:szCs w:val="28"/>
          <w:lang w:val="ru-RU" w:eastAsia="ru-RU"/>
          <w14:ligatures w14:val="none"/>
        </w:rPr>
        <w:t xml:space="preserve">Робота з </w:t>
      </w:r>
      <w:proofErr w:type="spellStart"/>
      <w:r w:rsidRPr="0061697A">
        <w:rPr>
          <w:rFonts w:ascii="Times New Roman" w:eastAsia="Times New Roman" w:hAnsi="Times New Roman" w:cs="Times New Roman"/>
          <w:b/>
          <w:bCs/>
          <w:spacing w:val="-10"/>
          <w:kern w:val="28"/>
          <w:sz w:val="28"/>
          <w:szCs w:val="28"/>
          <w:lang w:val="ru-RU" w:eastAsia="ru-RU"/>
          <w14:ligatures w14:val="none"/>
        </w:rPr>
        <w:t>обдарованими</w:t>
      </w:r>
      <w:proofErr w:type="spellEnd"/>
      <w:r w:rsidRPr="0061697A">
        <w:rPr>
          <w:rFonts w:ascii="Times New Roman" w:eastAsia="Times New Roman" w:hAnsi="Times New Roman" w:cs="Times New Roman"/>
          <w:b/>
          <w:bCs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b/>
          <w:bCs/>
          <w:spacing w:val="-10"/>
          <w:kern w:val="28"/>
          <w:sz w:val="28"/>
          <w:szCs w:val="28"/>
          <w:lang w:val="ru-RU" w:eastAsia="ru-RU"/>
          <w14:ligatures w14:val="none"/>
        </w:rPr>
        <w:t>діть</w:t>
      </w:r>
      <w:proofErr w:type="spellEnd"/>
      <w:r w:rsidRPr="0061697A">
        <w:rPr>
          <w:rFonts w:ascii="Times New Roman" w:eastAsia="Times New Roman" w:hAnsi="Times New Roman" w:cs="Times New Roman"/>
          <w:b/>
          <w:bCs/>
          <w:spacing w:val="-10"/>
          <w:kern w:val="28"/>
          <w:sz w:val="28"/>
          <w:szCs w:val="28"/>
          <w:lang w:eastAsia="ru-RU"/>
          <w14:ligatures w14:val="none"/>
        </w:rPr>
        <w:t>ми</w:t>
      </w:r>
      <w:r w:rsidRPr="0061697A">
        <w:rPr>
          <w:rFonts w:ascii="Times New Roman" w:eastAsia="Times New Roman" w:hAnsi="Times New Roman" w:cs="Times New Roman"/>
          <w:b/>
          <w:bCs/>
          <w:spacing w:val="-10"/>
          <w:kern w:val="28"/>
          <w:sz w:val="28"/>
          <w:szCs w:val="28"/>
          <w:lang w:val="ru-RU" w:eastAsia="ru-RU"/>
          <w14:ligatures w14:val="none"/>
        </w:rPr>
        <w:t>.</w:t>
      </w:r>
    </w:p>
    <w:p w14:paraId="4D2D4FAF" w14:textId="20E702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Велика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увага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приділялася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роботі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обдарованими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дітьми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.</w:t>
      </w:r>
    </w:p>
    <w:p w14:paraId="5E56BAA6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1.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Постійно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поповнювався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шкільний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інформаційний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банк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даних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«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Обдарованість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».</w:t>
      </w:r>
    </w:p>
    <w:p w14:paraId="40436D7D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2.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Забезпечено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участь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школярів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у І</w:t>
      </w:r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eastAsia="ru-RU"/>
          <w14:ligatures w14:val="none"/>
        </w:rPr>
        <w:t>, ІІ та ІІІ</w:t>
      </w:r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етапах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Всеукраїнських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олімпіад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з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базових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дисциплін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.</w:t>
      </w:r>
    </w:p>
    <w:p w14:paraId="75CC1F8F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3.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Учні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школи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залучалися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до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участі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у </w:t>
      </w:r>
      <w:proofErr w:type="spellStart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>різноманітних</w:t>
      </w:r>
      <w:proofErr w:type="spellEnd"/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val="ru-RU" w:eastAsia="ru-RU"/>
          <w14:ligatures w14:val="none"/>
        </w:rPr>
        <w:t xml:space="preserve"> конкурсах.</w:t>
      </w:r>
      <w:r w:rsidRPr="0061697A">
        <w:rPr>
          <w:rFonts w:ascii="Times New Roman" w:eastAsia="Times New Roman" w:hAnsi="Times New Roman" w:cs="Times New Roman"/>
          <w:color w:val="212121"/>
          <w:spacing w:val="-10"/>
          <w:kern w:val="28"/>
          <w:sz w:val="28"/>
          <w:szCs w:val="28"/>
          <w:lang w:eastAsia="ru-RU"/>
          <w14:ligatures w14:val="none"/>
        </w:rPr>
        <w:t xml:space="preserve"> Було винесено подяки учням гімназії:</w:t>
      </w:r>
    </w:p>
    <w:p w14:paraId="32E3B845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</w:pPr>
      <w:proofErr w:type="spellStart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>Дем’янюку</w:t>
      </w:r>
      <w:proofErr w:type="spellEnd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>Данілу</w:t>
      </w:r>
      <w:proofErr w:type="spellEnd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– учневі 8 класу за  ІІ місце в ІІ етапі ХХІІ Міжнародного конкурсу з української мови ім. Петра Яцика, ІІ місце у Всеукраїнській олімпіаді з української мови і літератури  та І місце в ІІ турі і ІІІ місце в ІІІ турі Всеукраїнської олімпіади з біології;</w:t>
      </w:r>
    </w:p>
    <w:p w14:paraId="65210AB4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</w:pPr>
      <w:proofErr w:type="spellStart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lastRenderedPageBreak/>
        <w:t>Дем’янюк</w:t>
      </w:r>
      <w:proofErr w:type="spellEnd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>Аріні</w:t>
      </w:r>
      <w:proofErr w:type="spellEnd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– учениці 4 класу за І місце в ІІ етапі ХХІІ Міжнародного конкурсу з української мови ім. Петра Яцика;</w:t>
      </w:r>
    </w:p>
    <w:p w14:paraId="3FA47ADA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</w:pPr>
      <w:proofErr w:type="spellStart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>Сапонюку</w:t>
      </w:r>
      <w:proofErr w:type="spellEnd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Владиславу– учневі 7 класу за ІІ місце в ІІ етапі ХХІІ Міжнародного конкурсу з української мови ім. Петра Яцика.</w:t>
      </w:r>
    </w:p>
    <w:p w14:paraId="2409C068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</w:pPr>
      <w:proofErr w:type="spellStart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>Сапонюк</w:t>
      </w:r>
      <w:proofErr w:type="spellEnd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Софії - учениці 6 класу за ІІ місце в ІІ етапі ХХІІ Міжнародного конкурсу з української мови ім. Петра Яцика .</w:t>
      </w:r>
    </w:p>
    <w:p w14:paraId="25272D00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>Орлюку Юрію – учневі 7 класу за І місце в ІІ етапі в олімпіаді з математики;</w:t>
      </w:r>
    </w:p>
    <w:p w14:paraId="6AF61CF5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Гаєвському Богдану – учневі 8 класу за І місце у Всеукраїнській олімпіаді з історії України; </w:t>
      </w:r>
    </w:p>
    <w:p w14:paraId="7EC1D989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</w:pPr>
      <w:proofErr w:type="spellStart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>Самсонюк</w:t>
      </w:r>
      <w:proofErr w:type="spellEnd"/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 Ксенії – учениці 9 класу з  І місце в ІІ турі Всеукраїнської олімпіади з англійської мови;</w:t>
      </w:r>
    </w:p>
    <w:p w14:paraId="6DC36AC2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Calibri" w:hAnsi="Times New Roman" w:cs="Times New Roman"/>
          <w:spacing w:val="-10"/>
          <w:kern w:val="28"/>
          <w:sz w:val="28"/>
          <w:szCs w:val="28"/>
          <w:lang w:eastAsia="ru-RU"/>
          <w14:ligatures w14:val="none"/>
        </w:rPr>
        <w:t xml:space="preserve">Кравчук Дар’ї – учениці 8 класу за І місце в ІІ етапі ХХІІ Міжнародного конкурсу з української мови ім. Петра Яцика,  І місце у Всеукраїнській олімпіаді з української мови і літератури, ІІ місце в ІІ етапі в олімпіаді з математики. </w:t>
      </w:r>
    </w:p>
    <w:p w14:paraId="7CE37668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CC"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/>
          <w:color w:val="0000CC"/>
          <w:spacing w:val="-10"/>
          <w:kern w:val="28"/>
          <w:sz w:val="28"/>
          <w:szCs w:val="28"/>
          <w:lang w:eastAsia="ru-RU"/>
          <w14:ligatures w14:val="none"/>
        </w:rPr>
        <w:t xml:space="preserve">Потреби у вдосконаленні системи оцінювання </w:t>
      </w:r>
    </w:p>
    <w:p w14:paraId="3D425D35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CC"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/>
          <w:color w:val="0000CC"/>
          <w:spacing w:val="-10"/>
          <w:kern w:val="28"/>
          <w:sz w:val="28"/>
          <w:szCs w:val="28"/>
          <w:lang w:eastAsia="ru-RU"/>
          <w14:ligatures w14:val="none"/>
        </w:rPr>
        <w:t>здобувачів освіти:</w:t>
      </w:r>
    </w:p>
    <w:p w14:paraId="35FE839C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/>
          <w:color w:val="333333"/>
          <w:spacing w:val="-10"/>
          <w:kern w:val="28"/>
          <w:sz w:val="28"/>
          <w:szCs w:val="28"/>
          <w:lang w:eastAsia="ru-RU"/>
          <w14:ligatures w14:val="none"/>
        </w:rPr>
        <w:t>розробити для практичного використання критерії оцінювання навчального поступу здобувачів з позицій позитивного мислення\ мислення зростання, недискримінаційного підходу в навчанні;</w:t>
      </w:r>
    </w:p>
    <w:p w14:paraId="000BCAD9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/>
          <w:color w:val="333333"/>
          <w:spacing w:val="-10"/>
          <w:kern w:val="28"/>
          <w:sz w:val="28"/>
          <w:szCs w:val="28"/>
          <w:lang w:eastAsia="ru-RU"/>
          <w14:ligatures w14:val="none"/>
        </w:rPr>
        <w:t xml:space="preserve">налагодити комунікацію з батьківською спільнотою в частині вироблення, обговорення та практичного використання критеріїв оцінювання освітньої діяльності здобувачів освіти; </w:t>
      </w:r>
    </w:p>
    <w:p w14:paraId="5F718BC5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/>
          <w:color w:val="333333"/>
          <w:spacing w:val="-10"/>
          <w:kern w:val="28"/>
          <w:sz w:val="28"/>
          <w:szCs w:val="28"/>
          <w:lang w:eastAsia="ru-RU"/>
          <w14:ligatures w14:val="none"/>
        </w:rPr>
        <w:t xml:space="preserve">опрацювати в ввести в системну практику роботи засоби </w:t>
      </w:r>
      <w:proofErr w:type="spellStart"/>
      <w:r w:rsidRPr="0061697A">
        <w:rPr>
          <w:rFonts w:ascii="Times New Roman" w:eastAsia="Times New Roman" w:hAnsi="Times New Roman" w:cs="Times New Roman"/>
          <w:b/>
          <w:color w:val="333333"/>
          <w:spacing w:val="-10"/>
          <w:kern w:val="28"/>
          <w:sz w:val="28"/>
          <w:szCs w:val="28"/>
          <w:lang w:eastAsia="ru-RU"/>
          <w14:ligatures w14:val="none"/>
        </w:rPr>
        <w:t>самооцінювання</w:t>
      </w:r>
      <w:proofErr w:type="spellEnd"/>
      <w:r w:rsidRPr="0061697A">
        <w:rPr>
          <w:rFonts w:ascii="Times New Roman" w:eastAsia="Times New Roman" w:hAnsi="Times New Roman" w:cs="Times New Roman"/>
          <w:b/>
          <w:color w:val="333333"/>
          <w:spacing w:val="-10"/>
          <w:kern w:val="28"/>
          <w:sz w:val="28"/>
          <w:szCs w:val="28"/>
          <w:lang w:eastAsia="ru-RU"/>
          <w14:ligatures w14:val="none"/>
        </w:rPr>
        <w:t xml:space="preserve"> та </w:t>
      </w:r>
      <w:proofErr w:type="spellStart"/>
      <w:r w:rsidRPr="0061697A">
        <w:rPr>
          <w:rFonts w:ascii="Times New Roman" w:eastAsia="Times New Roman" w:hAnsi="Times New Roman" w:cs="Times New Roman"/>
          <w:b/>
          <w:color w:val="333333"/>
          <w:spacing w:val="-10"/>
          <w:kern w:val="28"/>
          <w:sz w:val="28"/>
          <w:szCs w:val="28"/>
          <w:lang w:eastAsia="ru-RU"/>
          <w14:ligatures w14:val="none"/>
        </w:rPr>
        <w:t>взаємооцінювання</w:t>
      </w:r>
      <w:proofErr w:type="spellEnd"/>
      <w:r w:rsidRPr="0061697A">
        <w:rPr>
          <w:rFonts w:ascii="Times New Roman" w:eastAsia="Times New Roman" w:hAnsi="Times New Roman" w:cs="Times New Roman"/>
          <w:b/>
          <w:color w:val="333333"/>
          <w:spacing w:val="-10"/>
          <w:kern w:val="28"/>
          <w:sz w:val="28"/>
          <w:szCs w:val="28"/>
          <w:lang w:eastAsia="ru-RU"/>
          <w14:ligatures w14:val="none"/>
        </w:rPr>
        <w:t xml:space="preserve"> освітньої діяльності здобувачів освіти різних вікових груп;</w:t>
      </w:r>
    </w:p>
    <w:p w14:paraId="220BF377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/>
          <w:color w:val="333333"/>
          <w:spacing w:val="-10"/>
          <w:kern w:val="28"/>
          <w:sz w:val="28"/>
          <w:szCs w:val="28"/>
          <w:lang w:eastAsia="ru-RU"/>
          <w14:ligatures w14:val="none"/>
        </w:rPr>
        <w:t>започаткувати роботу пролонгованого семінар-практикуму для педагогічних працівників «Інноваційні підходи щодо впровадження нового державного стандарту базової  середньої освіти»</w:t>
      </w:r>
      <w:r w:rsidRPr="0061697A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  <w14:ligatures w14:val="none"/>
        </w:rPr>
        <w:t>;</w:t>
      </w:r>
    </w:p>
    <w:p w14:paraId="3F87D6C0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  <w14:ligatures w14:val="none"/>
        </w:rPr>
      </w:pPr>
      <w:r w:rsidRPr="0061697A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  <w14:ligatures w14:val="none"/>
        </w:rPr>
        <w:t xml:space="preserve">рекомендувати для самоосвіти навчальний курс </w:t>
      </w:r>
      <w:hyperlink r:id="rId14">
        <w:r w:rsidRPr="0061697A">
          <w:rPr>
            <w:rFonts w:ascii="Times New Roman" w:eastAsia="Times New Roman" w:hAnsi="Times New Roman" w:cs="Times New Roman"/>
            <w:b/>
            <w:color w:val="1155CC"/>
            <w:spacing w:val="-10"/>
            <w:kern w:val="28"/>
            <w:sz w:val="28"/>
            <w:szCs w:val="28"/>
            <w:u w:val="single"/>
            <w:lang w:eastAsia="ru-RU"/>
            <w14:ligatures w14:val="none"/>
          </w:rPr>
          <w:t>Оцінювання без знецінювання</w:t>
        </w:r>
      </w:hyperlink>
    </w:p>
    <w:p w14:paraId="59465845" w14:textId="77777777" w:rsidR="0061697A" w:rsidRPr="0061697A" w:rsidRDefault="0061697A" w:rsidP="006169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  <w14:ligatures w14:val="none"/>
        </w:rPr>
      </w:pPr>
    </w:p>
    <w:p w14:paraId="162F25CD" w14:textId="77777777" w:rsidR="0019456E" w:rsidRDefault="0019456E"/>
    <w:sectPr w:rsidR="0019456E" w:rsidSect="0061697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B1300"/>
    <w:multiLevelType w:val="multilevel"/>
    <w:tmpl w:val="15CEFA3E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1975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3F0"/>
    <w:rsid w:val="0019456E"/>
    <w:rsid w:val="0061697A"/>
    <w:rsid w:val="00640D7C"/>
    <w:rsid w:val="00C9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4F3B"/>
  <w15:chartTrackingRefBased/>
  <w15:docId w15:val="{9A4E8E62-9F6C-495A-BC8F-5E6A583D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hart" Target="charts/chart2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study.ed-era.com/uk/courses/course/4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800" b="1">
                <a:solidFill>
                  <a:srgbClr val="FF0000"/>
                </a:solidFill>
              </a:rPr>
              <a:t>Хімія                    Біологія</a:t>
            </a:r>
          </a:p>
        </c:rich>
      </c:tx>
      <c:layout>
        <c:manualLayout>
          <c:xMode val="edge"/>
          <c:yMode val="edge"/>
          <c:x val="0.16373001409758278"/>
          <c:y val="8.50934870254620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rgbClr val="FFFF00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6B-4584-BA94-8B4C954FED1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6B-4584-BA94-8B4C954FED1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6B-4584-BA94-8B4C954FED1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6B-4584-BA94-8B4C954FED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5135664"/>
        <c:axId val="485135992"/>
        <c:axId val="0"/>
      </c:bar3DChart>
      <c:catAx>
        <c:axId val="48513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5135992"/>
        <c:crosses val="autoZero"/>
        <c:auto val="1"/>
        <c:lblAlgn val="ctr"/>
        <c:lblOffset val="100"/>
        <c:noMultiLvlLbl val="0"/>
      </c:catAx>
      <c:valAx>
        <c:axId val="485135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513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FF0000"/>
                </a:solidFill>
              </a:rPr>
              <a:t>Англійська</a:t>
            </a:r>
            <a:r>
              <a:rPr lang="ru-RU" sz="1800" b="1" baseline="0">
                <a:solidFill>
                  <a:srgbClr val="FF0000"/>
                </a:solidFill>
              </a:rPr>
              <a:t> мова          Зарубіжна література  </a:t>
            </a:r>
            <a:endParaRPr lang="ru-RU" sz="180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rgbClr val="FFFF00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29-4160-A3DE-F52A219889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29-4160-A3DE-F52A219889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29-4160-A3DE-F52A219889F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29-4160-A3DE-F52A219889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4237528"/>
        <c:axId val="474236216"/>
        <c:axId val="0"/>
      </c:bar3DChart>
      <c:catAx>
        <c:axId val="474237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74236216"/>
        <c:crosses val="autoZero"/>
        <c:auto val="1"/>
        <c:lblAlgn val="ctr"/>
        <c:lblOffset val="100"/>
        <c:noMultiLvlLbl val="0"/>
      </c:catAx>
      <c:valAx>
        <c:axId val="474236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74237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FF0000"/>
                </a:solidFill>
              </a:rPr>
              <a:t>Фізика</a:t>
            </a:r>
            <a:r>
              <a:rPr lang="ru-RU" sz="1600" b="1" baseline="0">
                <a:solidFill>
                  <a:srgbClr val="FF0000"/>
                </a:solidFill>
              </a:rPr>
              <a:t>               Алгебра            Геометрія       Математика</a:t>
            </a:r>
            <a:endParaRPr lang="ru-RU" sz="1600" b="1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0.14049676717239612"/>
          <c:y val="4.2053626944430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rgbClr val="FFFF00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EB-4F9B-82AF-BCEC9FBAEC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EB-4F9B-82AF-BCEC9FBAEC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7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EB-4F9B-82AF-BCEC9FBAEC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FEB-4F9B-82AF-BCEC9FBAEC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3139608"/>
        <c:axId val="483135672"/>
        <c:axId val="0"/>
      </c:bar3DChart>
      <c:catAx>
        <c:axId val="483139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3135672"/>
        <c:crosses val="autoZero"/>
        <c:auto val="1"/>
        <c:lblAlgn val="ctr"/>
        <c:lblOffset val="100"/>
        <c:noMultiLvlLbl val="0"/>
      </c:catAx>
      <c:valAx>
        <c:axId val="483135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3139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rgbClr val="FF0000"/>
                </a:solidFill>
              </a:rPr>
              <a:t>Українська</a:t>
            </a:r>
            <a:r>
              <a:rPr lang="ru-RU" sz="1800" b="1" baseline="0">
                <a:solidFill>
                  <a:srgbClr val="FF0000"/>
                </a:solidFill>
              </a:rPr>
              <a:t> мова     Українська література</a:t>
            </a:r>
            <a:endParaRPr lang="ru-RU" sz="180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rgbClr val="FFFF00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DF-4113-A2AB-CF264FE110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DF-4113-A2AB-CF264FE110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DF-4113-A2AB-CF264FE110D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DF-4113-A2AB-CF264FE110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54025816"/>
        <c:axId val="754021224"/>
        <c:axId val="0"/>
      </c:bar3DChart>
      <c:catAx>
        <c:axId val="754025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54021224"/>
        <c:crosses val="autoZero"/>
        <c:auto val="1"/>
        <c:lblAlgn val="ctr"/>
        <c:lblOffset val="100"/>
        <c:noMultiLvlLbl val="0"/>
      </c:catAx>
      <c:valAx>
        <c:axId val="754021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54025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5011</Words>
  <Characters>2857</Characters>
  <Application>Microsoft Office Word</Application>
  <DocSecurity>0</DocSecurity>
  <Lines>23</Lines>
  <Paragraphs>15</Paragraphs>
  <ScaleCrop>false</ScaleCrop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Hapchin</dc:creator>
  <cp:keywords/>
  <dc:description/>
  <cp:lastModifiedBy>Dima Hapchin</cp:lastModifiedBy>
  <cp:revision>2</cp:revision>
  <dcterms:created xsi:type="dcterms:W3CDTF">2023-07-11T13:52:00Z</dcterms:created>
  <dcterms:modified xsi:type="dcterms:W3CDTF">2023-07-11T13:52:00Z</dcterms:modified>
</cp:coreProperties>
</file>