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5" w:rsidRDefault="00E83055" w:rsidP="0004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856C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60680" cy="529590"/>
            <wp:effectExtent l="19050" t="0" r="127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55" w:rsidRPr="00C55B61" w:rsidRDefault="00E83055" w:rsidP="00042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Pr="00C55B61">
        <w:rPr>
          <w:rFonts w:ascii="Times New Roman" w:hAnsi="Times New Roman"/>
          <w:b/>
          <w:sz w:val="32"/>
          <w:szCs w:val="32"/>
          <w:lang w:val="uk-UA"/>
        </w:rPr>
        <w:t>УКРАЇНА</w:t>
      </w:r>
    </w:p>
    <w:tbl>
      <w:tblPr>
        <w:tblW w:w="10021" w:type="dxa"/>
        <w:tblInd w:w="-34" w:type="dxa"/>
        <w:tblLayout w:type="fixed"/>
        <w:tblLook w:val="00A0"/>
      </w:tblPr>
      <w:tblGrid>
        <w:gridCol w:w="10021"/>
      </w:tblGrid>
      <w:tr w:rsidR="00E83055" w:rsidRPr="00320324" w:rsidTr="00857C87">
        <w:trPr>
          <w:trHeight w:val="1324"/>
        </w:trPr>
        <w:tc>
          <w:tcPr>
            <w:tcW w:w="10021" w:type="dxa"/>
            <w:tcBorders>
              <w:bottom w:val="thickThinSmallGap" w:sz="24" w:space="0" w:color="auto"/>
            </w:tcBorders>
          </w:tcPr>
          <w:p w:rsidR="00E83055" w:rsidRPr="00320324" w:rsidRDefault="00E83055" w:rsidP="00857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3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РАХИНЯНСЬКА ГІМНАЗІЯ</w:t>
            </w:r>
          </w:p>
          <w:p w:rsidR="00E83055" w:rsidRPr="00320324" w:rsidRDefault="00E83055" w:rsidP="00857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03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ДОЛИНСЬКОЇ МІСЬКОЇ РАДИ  ІВАНО-ФРАНКІВСЬКОЇ ОБЛАСТІ</w:t>
            </w:r>
          </w:p>
          <w:p w:rsidR="00E83055" w:rsidRPr="00320324" w:rsidRDefault="00E83055" w:rsidP="00D31C7C">
            <w:pPr>
              <w:pStyle w:val="a8"/>
              <w:tabs>
                <w:tab w:val="left" w:pos="253"/>
                <w:tab w:val="center" w:pos="4550"/>
              </w:tabs>
              <w:spacing w:after="0" w:line="240" w:lineRule="auto"/>
              <w:ind w:left="71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0324">
              <w:rPr>
                <w:rFonts w:ascii="Times New Roman" w:hAnsi="Times New Roman"/>
                <w:b/>
                <w:lang w:val="uk-UA"/>
              </w:rPr>
              <w:t>77514, вул. Шевченка, буд. 10, с. Рахиня,  Івано-Франківська область,</w:t>
            </w:r>
          </w:p>
          <w:p w:rsidR="00E83055" w:rsidRPr="00320324" w:rsidRDefault="005879DA" w:rsidP="005879DA">
            <w:pPr>
              <w:pStyle w:val="a8"/>
              <w:tabs>
                <w:tab w:val="left" w:pos="253"/>
                <w:tab w:val="center" w:pos="4550"/>
              </w:tabs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1F497D"/>
                <w:lang w:val="uk-UA"/>
              </w:rPr>
              <w:t xml:space="preserve">                                                    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en-US"/>
              </w:rPr>
              <w:t>rahynja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uk-UA"/>
              </w:rPr>
              <w:t>_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en-US"/>
              </w:rPr>
              <w:t>zow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uk-UA"/>
              </w:rPr>
              <w:t>@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en-US"/>
              </w:rPr>
              <w:t>ukr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uk-UA"/>
              </w:rPr>
              <w:t>.</w:t>
            </w:r>
            <w:r w:rsidR="00E83055" w:rsidRPr="00320324">
              <w:rPr>
                <w:rFonts w:ascii="Times New Roman" w:hAnsi="Times New Roman"/>
                <w:b/>
                <w:color w:val="1F497D"/>
                <w:lang w:val="en-US"/>
              </w:rPr>
              <w:t>net</w:t>
            </w:r>
            <w:r w:rsidR="00E83055" w:rsidRPr="00320324">
              <w:rPr>
                <w:rFonts w:ascii="Times New Roman" w:hAnsi="Times New Roman"/>
                <w:b/>
                <w:lang w:val="uk-UA"/>
              </w:rPr>
              <w:t>, Код ЄДРПОУ 20565514</w:t>
            </w:r>
          </w:p>
        </w:tc>
      </w:tr>
    </w:tbl>
    <w:p w:rsidR="002E539F" w:rsidRDefault="002E539F" w:rsidP="002E539F">
      <w:pPr>
        <w:pStyle w:val="ac"/>
        <w:spacing w:before="0" w:after="0" w:line="276" w:lineRule="auto"/>
        <w:jc w:val="left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</w:t>
      </w:r>
    </w:p>
    <w:p w:rsidR="00E83055" w:rsidRPr="002E539F" w:rsidRDefault="002E539F" w:rsidP="002E539F">
      <w:pPr>
        <w:pStyle w:val="ac"/>
        <w:spacing w:before="0" w:after="0" w:line="276" w:lineRule="auto"/>
        <w:jc w:val="left"/>
        <w:rPr>
          <w:rFonts w:ascii="Times New Roman" w:hAnsi="Times New Roman"/>
          <w:sz w:val="40"/>
          <w:szCs w:val="40"/>
          <w:u w:val="single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</w:t>
      </w:r>
      <w:r w:rsidRPr="002E539F">
        <w:rPr>
          <w:rFonts w:ascii="Times New Roman" w:hAnsi="Times New Roman"/>
          <w:sz w:val="40"/>
          <w:szCs w:val="40"/>
          <w:lang w:val="ru-RU"/>
        </w:rPr>
        <w:t>М</w:t>
      </w:r>
      <w:r w:rsidR="00E83055" w:rsidRPr="002E539F">
        <w:rPr>
          <w:rFonts w:ascii="Times New Roman" w:hAnsi="Times New Roman"/>
          <w:sz w:val="40"/>
          <w:szCs w:val="40"/>
        </w:rPr>
        <w:t>атеріально-тех</w:t>
      </w:r>
      <w:r w:rsidRPr="002E539F">
        <w:rPr>
          <w:rFonts w:ascii="Times New Roman" w:hAnsi="Times New Roman"/>
          <w:sz w:val="40"/>
          <w:szCs w:val="40"/>
        </w:rPr>
        <w:t>нічн</w:t>
      </w:r>
      <w:r w:rsidRPr="002E539F">
        <w:rPr>
          <w:rFonts w:ascii="Times New Roman" w:hAnsi="Times New Roman"/>
          <w:sz w:val="40"/>
          <w:szCs w:val="40"/>
          <w:lang w:val="ru-RU"/>
        </w:rPr>
        <w:t>е</w:t>
      </w:r>
      <w:r>
        <w:rPr>
          <w:rFonts w:ascii="Times New Roman" w:hAnsi="Times New Roman"/>
          <w:sz w:val="40"/>
          <w:szCs w:val="40"/>
          <w:lang w:val="ru-RU"/>
        </w:rPr>
        <w:t xml:space="preserve"> забезпечення</w:t>
      </w:r>
    </w:p>
    <w:p w:rsidR="00E83055" w:rsidRPr="00372890" w:rsidRDefault="00E83055" w:rsidP="008631A8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55" w:rsidRPr="002333D5" w:rsidRDefault="00E83055" w:rsidP="001A288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Дошкільне відділення Рахинянської гімназії</w:t>
      </w:r>
      <w:r w:rsidRPr="0077330D">
        <w:rPr>
          <w:rFonts w:ascii="Times New Roman" w:hAnsi="Times New Roman"/>
          <w:b/>
          <w:bCs/>
          <w:sz w:val="28"/>
          <w:szCs w:val="28"/>
          <w:lang w:val="uk-UA"/>
        </w:rPr>
        <w:t xml:space="preserve"> Долинської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Івано-Франківської області 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(далі </w:t>
      </w:r>
      <w:r>
        <w:rPr>
          <w:rFonts w:ascii="Times New Roman" w:hAnsi="Times New Roman"/>
          <w:sz w:val="28"/>
          <w:szCs w:val="28"/>
          <w:lang w:val="uk-UA"/>
        </w:rPr>
        <w:t>дошкільне відділення</w:t>
      </w:r>
      <w:r w:rsidRPr="00B5002F">
        <w:rPr>
          <w:rFonts w:ascii="Times New Roman" w:hAnsi="Times New Roman"/>
          <w:sz w:val="28"/>
          <w:szCs w:val="28"/>
          <w:lang w:val="uk-UA"/>
        </w:rPr>
        <w:t>) забезпечен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приміщеннями для провадження освітньої діяльності за рівн</w:t>
      </w:r>
      <w:r>
        <w:rPr>
          <w:rFonts w:ascii="Times New Roman" w:hAnsi="Times New Roman"/>
          <w:sz w:val="28"/>
          <w:szCs w:val="28"/>
          <w:lang w:val="uk-UA"/>
        </w:rPr>
        <w:t>ем дошкільної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ігровим майданчиком. На майданчику розміщено: 1 гімнастичний</w:t>
      </w:r>
      <w:r w:rsidRPr="00A2707A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«Авто»</w:t>
      </w:r>
      <w:r w:rsidRPr="00A2707A">
        <w:rPr>
          <w:rFonts w:ascii="Times New Roman" w:hAnsi="Times New Roman"/>
          <w:sz w:val="28"/>
          <w:szCs w:val="28"/>
          <w:lang w:val="uk-UA"/>
        </w:rPr>
        <w:t>,</w:t>
      </w:r>
      <w:r w:rsidRPr="002333D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707A">
        <w:rPr>
          <w:rFonts w:ascii="Times New Roman" w:hAnsi="Times New Roman"/>
          <w:sz w:val="28"/>
          <w:szCs w:val="28"/>
          <w:lang w:val="uk-UA"/>
        </w:rPr>
        <w:t xml:space="preserve"> гойдалк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2707A">
        <w:rPr>
          <w:rFonts w:ascii="Times New Roman" w:hAnsi="Times New Roman"/>
          <w:sz w:val="28"/>
          <w:szCs w:val="28"/>
          <w:lang w:val="uk-UA"/>
        </w:rPr>
        <w:t xml:space="preserve">-балансир, </w:t>
      </w:r>
      <w:r>
        <w:rPr>
          <w:rFonts w:ascii="Times New Roman" w:hAnsi="Times New Roman"/>
          <w:sz w:val="28"/>
          <w:szCs w:val="28"/>
          <w:lang w:val="uk-UA"/>
        </w:rPr>
        <w:t>2 гойдалки на пружині</w:t>
      </w:r>
      <w:r w:rsidRPr="00A2707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 пісочний дворик «Хатинка», 1 карусель «Классік», 1 ігровий комплекс «Мостик», 1 хатинка «Білочки», 2 металеві гойдалки. </w:t>
      </w:r>
    </w:p>
    <w:p w:rsidR="00E83055" w:rsidRDefault="00E83055" w:rsidP="001A28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Дошкільне відділення з 2016 року розміщене в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окремому корпусі Рахинянської гімназії за адресою вул. Юлії Голейко, буд. 6, с. Рахиня, Калуського р-н, Івано-Франківської обл.. 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Проектна потужність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дошкільного відділення 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місць. </w:t>
      </w:r>
      <w:r>
        <w:rPr>
          <w:rFonts w:ascii="Times New Roman" w:hAnsi="Times New Roman"/>
          <w:sz w:val="28"/>
          <w:szCs w:val="28"/>
          <w:lang w:val="uk-UA"/>
        </w:rPr>
        <w:t xml:space="preserve">Станом на 18.02.2021 року у освітньому закладі є дві різновікові групи по 15 вихованців в кожній. </w:t>
      </w:r>
      <w:r w:rsidRPr="00B5002F">
        <w:rPr>
          <w:rFonts w:ascii="Times New Roman" w:hAnsi="Times New Roman"/>
          <w:sz w:val="28"/>
          <w:szCs w:val="28"/>
          <w:lang w:val="uk-UA"/>
        </w:rPr>
        <w:t>Загальна площа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приміщення 471,2 </w:t>
      </w:r>
      <w:r w:rsidRPr="00A960EA">
        <w:rPr>
          <w:rFonts w:ascii="Times New Roman" w:hAnsi="Times New Roman"/>
          <w:sz w:val="28"/>
          <w:szCs w:val="28"/>
          <w:lang w:val="uk-UA"/>
        </w:rPr>
        <w:t>м.кв</w:t>
      </w:r>
      <w:r w:rsidRPr="00B5002F">
        <w:rPr>
          <w:rFonts w:ascii="Times New Roman" w:hAnsi="Times New Roman"/>
          <w:sz w:val="28"/>
          <w:szCs w:val="28"/>
          <w:lang w:val="uk-UA"/>
        </w:rPr>
        <w:t>.</w:t>
      </w:r>
    </w:p>
    <w:p w:rsidR="00E83055" w:rsidRDefault="00E83055" w:rsidP="000F17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Санітарні умови у закладі створено відповідно до Санітарного регламенту для закладів загальної середньої освіти. Відповідно д</w:t>
      </w:r>
      <w:r w:rsidRPr="00B5002F">
        <w:rPr>
          <w:rFonts w:ascii="Times New Roman" w:hAnsi="Times New Roman"/>
          <w:sz w:val="28"/>
          <w:szCs w:val="28"/>
          <w:lang w:val="uk-UA"/>
        </w:rPr>
        <w:t>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AC7">
        <w:rPr>
          <w:rFonts w:ascii="Times New Roman" w:hAnsi="Times New Roman"/>
          <w:sz w:val="28"/>
          <w:szCs w:val="28"/>
          <w:lang w:val="uk-UA"/>
        </w:rPr>
        <w:t xml:space="preserve">акту на право постійного користування </w:t>
      </w:r>
      <w:r w:rsidRPr="002333D5">
        <w:rPr>
          <w:rFonts w:ascii="Times New Roman" w:hAnsi="Times New Roman"/>
          <w:sz w:val="28"/>
          <w:szCs w:val="28"/>
          <w:lang w:val="uk-UA"/>
        </w:rPr>
        <w:t>дошкільний підрозділ Рахинянської гімназії  має земельну ділянку площею 2,5513 га серія ЯЯ №136920.</w:t>
      </w:r>
    </w:p>
    <w:p w:rsidR="00E83055" w:rsidRPr="00B5002F" w:rsidRDefault="00E83055" w:rsidP="000F17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002F">
        <w:rPr>
          <w:rFonts w:ascii="Times New Roman" w:hAnsi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- індивідуальне твердопаливне</w:t>
      </w:r>
      <w:r w:rsidRPr="00B5002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6C01">
        <w:rPr>
          <w:rFonts w:ascii="Times New Roman" w:hAnsi="Times New Roman"/>
          <w:sz w:val="28"/>
          <w:szCs w:val="28"/>
          <w:lang w:val="uk-UA"/>
        </w:rPr>
        <w:t xml:space="preserve">водопостачання локальне водогінне. </w:t>
      </w:r>
      <w:r w:rsidRPr="00B5002F">
        <w:rPr>
          <w:rFonts w:ascii="Times New Roman" w:hAnsi="Times New Roman"/>
          <w:sz w:val="28"/>
          <w:szCs w:val="28"/>
          <w:lang w:val="uk-UA"/>
        </w:rPr>
        <w:t>На кожному поверсі є внутрішні туалети, підведена холодна</w:t>
      </w:r>
      <w:r>
        <w:rPr>
          <w:rFonts w:ascii="Times New Roman" w:hAnsi="Times New Roman"/>
          <w:sz w:val="28"/>
          <w:szCs w:val="28"/>
          <w:lang w:val="uk-UA"/>
        </w:rPr>
        <w:t xml:space="preserve"> та гаряча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вода.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забезпечений м’яким і твердим інвентарем відповідно до положення. </w:t>
      </w:r>
      <w:r w:rsidRPr="00B5002F">
        <w:rPr>
          <w:rFonts w:ascii="Times New Roman" w:hAnsi="Times New Roman"/>
          <w:sz w:val="28"/>
          <w:szCs w:val="28"/>
          <w:lang w:val="uk-UA"/>
        </w:rPr>
        <w:t>Щорічно за кошти державного бюджету та силами батьків і обслуговуючого персоналу прово</w:t>
      </w:r>
      <w:r>
        <w:rPr>
          <w:rFonts w:ascii="Times New Roman" w:hAnsi="Times New Roman"/>
          <w:sz w:val="28"/>
          <w:szCs w:val="28"/>
          <w:lang w:val="uk-UA"/>
        </w:rPr>
        <w:t>диться ремонт, підтримую</w:t>
      </w:r>
      <w:r w:rsidRPr="00B5002F">
        <w:rPr>
          <w:rFonts w:ascii="Times New Roman" w:hAnsi="Times New Roman"/>
          <w:sz w:val="28"/>
          <w:szCs w:val="28"/>
          <w:lang w:val="uk-UA"/>
        </w:rPr>
        <w:t>ться</w:t>
      </w:r>
      <w:r>
        <w:rPr>
          <w:rFonts w:ascii="Times New Roman" w:hAnsi="Times New Roman"/>
          <w:sz w:val="28"/>
          <w:szCs w:val="28"/>
          <w:lang w:val="uk-UA"/>
        </w:rPr>
        <w:t xml:space="preserve"> в належному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стані приміщення, ігрові та спальні  кімнати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, оновлюється навчально-матеріальна база. </w:t>
      </w:r>
    </w:p>
    <w:p w:rsidR="00E83055" w:rsidRPr="00B5002F" w:rsidRDefault="00E83055" w:rsidP="001A28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002F">
        <w:rPr>
          <w:rFonts w:ascii="Times New Roman" w:hAnsi="Times New Roman"/>
          <w:sz w:val="28"/>
          <w:szCs w:val="28"/>
          <w:lang w:val="uk-UA"/>
        </w:rPr>
        <w:t xml:space="preserve">Для забезпечення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в дошкільному відділенні </w:t>
      </w:r>
      <w:r w:rsidRPr="00B5002F">
        <w:rPr>
          <w:rFonts w:ascii="Times New Roman" w:hAnsi="Times New Roman"/>
          <w:sz w:val="28"/>
          <w:szCs w:val="28"/>
          <w:lang w:val="uk-UA"/>
        </w:rPr>
        <w:t>функціонує достатня кількість приміщень:</w:t>
      </w:r>
    </w:p>
    <w:p w:rsidR="00E83055" w:rsidRPr="001A2889" w:rsidRDefault="00E83055" w:rsidP="001A288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2889">
        <w:rPr>
          <w:rFonts w:ascii="Times New Roman" w:hAnsi="Times New Roman"/>
          <w:sz w:val="28"/>
          <w:szCs w:val="28"/>
          <w:lang w:val="uk-UA"/>
        </w:rPr>
        <w:t xml:space="preserve">2 ігрові та спальні кімнати з внутрішніми туалетними приміщеннями,  харчоблок, пральня. </w:t>
      </w:r>
    </w:p>
    <w:p w:rsidR="00E83055" w:rsidRPr="001A2889" w:rsidRDefault="00E83055" w:rsidP="001A28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2889">
        <w:rPr>
          <w:rFonts w:ascii="Times New Roman" w:hAnsi="Times New Roman"/>
          <w:sz w:val="28"/>
          <w:szCs w:val="28"/>
          <w:lang w:val="uk-UA"/>
        </w:rPr>
        <w:t>Всі приміщення дошкільного відділення відповідають нормативам з розрахунку площі на одну дитину.</w:t>
      </w:r>
    </w:p>
    <w:p w:rsidR="00E83055" w:rsidRPr="0035153E" w:rsidRDefault="00E83055" w:rsidP="001A28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5153E">
        <w:rPr>
          <w:rFonts w:ascii="Times New Roman" w:hAnsi="Times New Roman"/>
          <w:sz w:val="28"/>
          <w:szCs w:val="28"/>
          <w:lang w:val="uk-UA"/>
        </w:rPr>
        <w:t xml:space="preserve">ідповідно до Базового компонента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35153E">
        <w:rPr>
          <w:rFonts w:ascii="Times New Roman" w:hAnsi="Times New Roman"/>
          <w:sz w:val="28"/>
          <w:szCs w:val="28"/>
          <w:lang w:val="uk-UA"/>
        </w:rPr>
        <w:t>освіти створено зони</w:t>
      </w:r>
      <w:r>
        <w:rPr>
          <w:rFonts w:ascii="Times New Roman" w:hAnsi="Times New Roman"/>
          <w:sz w:val="28"/>
          <w:szCs w:val="28"/>
          <w:lang w:val="uk-UA"/>
        </w:rPr>
        <w:t xml:space="preserve"> та і</w:t>
      </w:r>
      <w:r>
        <w:rPr>
          <w:rFonts w:ascii="Times New Roman" w:hAnsi="Times New Roman"/>
          <w:sz w:val="28"/>
          <w:szCs w:val="28"/>
        </w:rPr>
        <w:t>грові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осередки в дошкільних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групах: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Ігровий (сюжетні і театралізовані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ігри, дидактичні (настільно-друковані);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Книжковий (бібліотечний);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Мистецький (образотворча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Будівельний (кубики, блоки);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Природознавчий;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Сенсорний, математичний;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Етнографічний (народознавчий);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Музичний;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активності;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Відпочинку (усамітнення);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Ігри з піском і водою;</w:t>
      </w:r>
    </w:p>
    <w:p w:rsidR="00E83055" w:rsidRDefault="00E83055" w:rsidP="001A28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Чергування.</w:t>
      </w:r>
    </w:p>
    <w:p w:rsidR="00E83055" w:rsidRDefault="00E83055" w:rsidP="001A28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Дошкільне відділення </w:t>
      </w:r>
      <w:r w:rsidRPr="00B5002F">
        <w:rPr>
          <w:rFonts w:ascii="Times New Roman" w:hAnsi="Times New Roman"/>
          <w:sz w:val="28"/>
          <w:szCs w:val="28"/>
          <w:lang w:val="uk-UA"/>
        </w:rPr>
        <w:t>забезпечен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працівниками у кількості відповідно до Типових штатних нормативів закладів </w:t>
      </w:r>
      <w:r>
        <w:rPr>
          <w:rFonts w:ascii="Times New Roman" w:hAnsi="Times New Roman"/>
          <w:sz w:val="28"/>
          <w:szCs w:val="28"/>
          <w:lang w:val="uk-UA"/>
        </w:rPr>
        <w:t>дошкільної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освіти та </w:t>
      </w:r>
      <w:r>
        <w:rPr>
          <w:rFonts w:ascii="Times New Roman" w:hAnsi="Times New Roman"/>
          <w:sz w:val="28"/>
          <w:szCs w:val="28"/>
          <w:lang w:val="uk-UA"/>
        </w:rPr>
        <w:t>вихователями, які безпосередньо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задіяні у 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занять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вимог Базового </w:t>
      </w:r>
    </w:p>
    <w:p w:rsidR="00E83055" w:rsidRDefault="00E83055" w:rsidP="000F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компонента дошкільної освіти</w:t>
      </w:r>
      <w:r w:rsidRPr="00B5002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Освітній процес забезпечують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(</w:t>
      </w:r>
      <w:r>
        <w:rPr>
          <w:rFonts w:ascii="Times New Roman" w:hAnsi="Times New Roman"/>
          <w:sz w:val="28"/>
          <w:szCs w:val="28"/>
          <w:lang w:val="uk-UA"/>
        </w:rPr>
        <w:t>4 вихователі, музичний керівник, практичний психолог)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Всі педагогічні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 працівник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5002F">
        <w:rPr>
          <w:rFonts w:ascii="Times New Roman" w:hAnsi="Times New Roman"/>
          <w:sz w:val="28"/>
          <w:szCs w:val="28"/>
          <w:lang w:val="uk-UA"/>
        </w:rPr>
        <w:t xml:space="preserve">  мають вищу фахову педагогічну освіту.</w:t>
      </w:r>
    </w:p>
    <w:p w:rsidR="002E539F" w:rsidRDefault="002E539F" w:rsidP="000F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39F" w:rsidRDefault="002E539F" w:rsidP="000F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E539F" w:rsidSect="00042E92"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F1" w:rsidRDefault="008E63F1" w:rsidP="005F7A7B">
      <w:pPr>
        <w:spacing w:after="0" w:line="240" w:lineRule="auto"/>
      </w:pPr>
      <w:r>
        <w:separator/>
      </w:r>
    </w:p>
  </w:endnote>
  <w:endnote w:type="continuationSeparator" w:id="1">
    <w:p w:rsidR="008E63F1" w:rsidRDefault="008E63F1" w:rsidP="005F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5" w:rsidRDefault="00E83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F1" w:rsidRDefault="008E63F1" w:rsidP="005F7A7B">
      <w:pPr>
        <w:spacing w:after="0" w:line="240" w:lineRule="auto"/>
      </w:pPr>
      <w:r>
        <w:separator/>
      </w:r>
    </w:p>
  </w:footnote>
  <w:footnote w:type="continuationSeparator" w:id="1">
    <w:p w:rsidR="008E63F1" w:rsidRDefault="008E63F1" w:rsidP="005F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21"/>
    <w:multiLevelType w:val="hybridMultilevel"/>
    <w:tmpl w:val="33F0D2CC"/>
    <w:lvl w:ilvl="0" w:tplc="51AA6D3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4E9F"/>
    <w:multiLevelType w:val="hybridMultilevel"/>
    <w:tmpl w:val="BD502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827AA0"/>
    <w:multiLevelType w:val="hybridMultilevel"/>
    <w:tmpl w:val="511AAA4A"/>
    <w:lvl w:ilvl="0" w:tplc="6EAE96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FE5984"/>
    <w:multiLevelType w:val="multilevel"/>
    <w:tmpl w:val="B22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1410F"/>
    <w:multiLevelType w:val="hybridMultilevel"/>
    <w:tmpl w:val="FE7C86B6"/>
    <w:lvl w:ilvl="0" w:tplc="BA9218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7696"/>
    <w:multiLevelType w:val="hybridMultilevel"/>
    <w:tmpl w:val="3E70AB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9D4DC8"/>
    <w:multiLevelType w:val="hybridMultilevel"/>
    <w:tmpl w:val="C25C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B4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C1A"/>
    <w:multiLevelType w:val="hybridMultilevel"/>
    <w:tmpl w:val="9878C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ED7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2B79A1"/>
    <w:multiLevelType w:val="multilevel"/>
    <w:tmpl w:val="EC3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A6D8A"/>
    <w:multiLevelType w:val="multilevel"/>
    <w:tmpl w:val="19D8E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C219CB"/>
    <w:multiLevelType w:val="hybridMultilevel"/>
    <w:tmpl w:val="45948D58"/>
    <w:lvl w:ilvl="0" w:tplc="F134EB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535"/>
    <w:rsid w:val="00002487"/>
    <w:rsid w:val="00022225"/>
    <w:rsid w:val="00030465"/>
    <w:rsid w:val="00035951"/>
    <w:rsid w:val="00042E92"/>
    <w:rsid w:val="00047396"/>
    <w:rsid w:val="00050B6E"/>
    <w:rsid w:val="00051FAC"/>
    <w:rsid w:val="00061497"/>
    <w:rsid w:val="00062DD4"/>
    <w:rsid w:val="00063EC7"/>
    <w:rsid w:val="000834B1"/>
    <w:rsid w:val="000849AB"/>
    <w:rsid w:val="00090742"/>
    <w:rsid w:val="00091AFF"/>
    <w:rsid w:val="00093582"/>
    <w:rsid w:val="00097FED"/>
    <w:rsid w:val="000A2E8A"/>
    <w:rsid w:val="000A5351"/>
    <w:rsid w:val="000A69BF"/>
    <w:rsid w:val="000F17FC"/>
    <w:rsid w:val="00110EEF"/>
    <w:rsid w:val="001274FD"/>
    <w:rsid w:val="001333B8"/>
    <w:rsid w:val="00136678"/>
    <w:rsid w:val="00163020"/>
    <w:rsid w:val="001672E2"/>
    <w:rsid w:val="00172D2A"/>
    <w:rsid w:val="00175819"/>
    <w:rsid w:val="001828B0"/>
    <w:rsid w:val="00184E53"/>
    <w:rsid w:val="00187D54"/>
    <w:rsid w:val="001A2889"/>
    <w:rsid w:val="001B524D"/>
    <w:rsid w:val="001C52DE"/>
    <w:rsid w:val="001C7B3F"/>
    <w:rsid w:val="001D13C6"/>
    <w:rsid w:val="00204DCA"/>
    <w:rsid w:val="00204F6C"/>
    <w:rsid w:val="00213FAA"/>
    <w:rsid w:val="00217883"/>
    <w:rsid w:val="00220956"/>
    <w:rsid w:val="002232ED"/>
    <w:rsid w:val="002333D5"/>
    <w:rsid w:val="00241049"/>
    <w:rsid w:val="00242DFF"/>
    <w:rsid w:val="002513DA"/>
    <w:rsid w:val="00260FAA"/>
    <w:rsid w:val="00265E18"/>
    <w:rsid w:val="00280D81"/>
    <w:rsid w:val="00292E6B"/>
    <w:rsid w:val="00296397"/>
    <w:rsid w:val="002A573A"/>
    <w:rsid w:val="002B26D6"/>
    <w:rsid w:val="002E539F"/>
    <w:rsid w:val="00320324"/>
    <w:rsid w:val="00324331"/>
    <w:rsid w:val="003308C5"/>
    <w:rsid w:val="00350BF2"/>
    <w:rsid w:val="0035153E"/>
    <w:rsid w:val="00353B4D"/>
    <w:rsid w:val="00360780"/>
    <w:rsid w:val="00360BC2"/>
    <w:rsid w:val="00370B27"/>
    <w:rsid w:val="00372890"/>
    <w:rsid w:val="00390752"/>
    <w:rsid w:val="003B2AD5"/>
    <w:rsid w:val="003D0694"/>
    <w:rsid w:val="003D08E1"/>
    <w:rsid w:val="003D781F"/>
    <w:rsid w:val="003E0437"/>
    <w:rsid w:val="003E32F3"/>
    <w:rsid w:val="003E6865"/>
    <w:rsid w:val="003F23BD"/>
    <w:rsid w:val="003F5075"/>
    <w:rsid w:val="003F615A"/>
    <w:rsid w:val="00410BB4"/>
    <w:rsid w:val="004236BC"/>
    <w:rsid w:val="00425708"/>
    <w:rsid w:val="00436028"/>
    <w:rsid w:val="004360B5"/>
    <w:rsid w:val="004530B9"/>
    <w:rsid w:val="00460E9B"/>
    <w:rsid w:val="00463875"/>
    <w:rsid w:val="0046743F"/>
    <w:rsid w:val="00476930"/>
    <w:rsid w:val="004769C0"/>
    <w:rsid w:val="0048471D"/>
    <w:rsid w:val="00486F66"/>
    <w:rsid w:val="0049093F"/>
    <w:rsid w:val="004A3A13"/>
    <w:rsid w:val="004A3D8C"/>
    <w:rsid w:val="004A4286"/>
    <w:rsid w:val="004B6D2F"/>
    <w:rsid w:val="004C1C84"/>
    <w:rsid w:val="004D5670"/>
    <w:rsid w:val="004E37C3"/>
    <w:rsid w:val="004E3BA4"/>
    <w:rsid w:val="004E5962"/>
    <w:rsid w:val="004F60C7"/>
    <w:rsid w:val="00507139"/>
    <w:rsid w:val="00515A0F"/>
    <w:rsid w:val="00533C8B"/>
    <w:rsid w:val="00546767"/>
    <w:rsid w:val="005516FD"/>
    <w:rsid w:val="00563EDB"/>
    <w:rsid w:val="0057401D"/>
    <w:rsid w:val="005879DA"/>
    <w:rsid w:val="0059674E"/>
    <w:rsid w:val="00597EB2"/>
    <w:rsid w:val="005C3705"/>
    <w:rsid w:val="005C4AC4"/>
    <w:rsid w:val="005D7A82"/>
    <w:rsid w:val="005E06EF"/>
    <w:rsid w:val="005F7A7B"/>
    <w:rsid w:val="00600DEA"/>
    <w:rsid w:val="006055E3"/>
    <w:rsid w:val="006202BD"/>
    <w:rsid w:val="00644290"/>
    <w:rsid w:val="00671D6F"/>
    <w:rsid w:val="006814B7"/>
    <w:rsid w:val="00683614"/>
    <w:rsid w:val="00683645"/>
    <w:rsid w:val="006841B4"/>
    <w:rsid w:val="006844BD"/>
    <w:rsid w:val="006B0E6A"/>
    <w:rsid w:val="006C333D"/>
    <w:rsid w:val="006D563A"/>
    <w:rsid w:val="006D7234"/>
    <w:rsid w:val="006E6DC6"/>
    <w:rsid w:val="006F3DC3"/>
    <w:rsid w:val="00746993"/>
    <w:rsid w:val="00747ACB"/>
    <w:rsid w:val="00750FB9"/>
    <w:rsid w:val="00756120"/>
    <w:rsid w:val="00756634"/>
    <w:rsid w:val="00757154"/>
    <w:rsid w:val="0077330D"/>
    <w:rsid w:val="00781DC4"/>
    <w:rsid w:val="00792B7F"/>
    <w:rsid w:val="007930AE"/>
    <w:rsid w:val="0079565A"/>
    <w:rsid w:val="007B0619"/>
    <w:rsid w:val="007B57F2"/>
    <w:rsid w:val="007C4FE2"/>
    <w:rsid w:val="007F35A9"/>
    <w:rsid w:val="0080390D"/>
    <w:rsid w:val="0082048C"/>
    <w:rsid w:val="008356E7"/>
    <w:rsid w:val="00837CDA"/>
    <w:rsid w:val="00840B70"/>
    <w:rsid w:val="00845C28"/>
    <w:rsid w:val="0084683D"/>
    <w:rsid w:val="00857C87"/>
    <w:rsid w:val="008631A8"/>
    <w:rsid w:val="008D2197"/>
    <w:rsid w:val="008D322F"/>
    <w:rsid w:val="008E2E8C"/>
    <w:rsid w:val="008E63F1"/>
    <w:rsid w:val="0090220E"/>
    <w:rsid w:val="0090443F"/>
    <w:rsid w:val="00906F48"/>
    <w:rsid w:val="00913AD8"/>
    <w:rsid w:val="0091641C"/>
    <w:rsid w:val="00925FC6"/>
    <w:rsid w:val="00941E67"/>
    <w:rsid w:val="00942CFB"/>
    <w:rsid w:val="00946276"/>
    <w:rsid w:val="009466DC"/>
    <w:rsid w:val="0095431E"/>
    <w:rsid w:val="00963E21"/>
    <w:rsid w:val="009856C7"/>
    <w:rsid w:val="00992F6D"/>
    <w:rsid w:val="009A0C83"/>
    <w:rsid w:val="009B311E"/>
    <w:rsid w:val="009C137C"/>
    <w:rsid w:val="009C61D7"/>
    <w:rsid w:val="009D16DE"/>
    <w:rsid w:val="009F7AC7"/>
    <w:rsid w:val="009F7BC7"/>
    <w:rsid w:val="00A114E0"/>
    <w:rsid w:val="00A2707A"/>
    <w:rsid w:val="00A34C9D"/>
    <w:rsid w:val="00A36AAA"/>
    <w:rsid w:val="00A46858"/>
    <w:rsid w:val="00A51D0D"/>
    <w:rsid w:val="00A5485F"/>
    <w:rsid w:val="00A80F0B"/>
    <w:rsid w:val="00A85FE3"/>
    <w:rsid w:val="00A876FD"/>
    <w:rsid w:val="00A91B29"/>
    <w:rsid w:val="00A960EA"/>
    <w:rsid w:val="00AA4EC4"/>
    <w:rsid w:val="00AA64E5"/>
    <w:rsid w:val="00AB4938"/>
    <w:rsid w:val="00AC09B4"/>
    <w:rsid w:val="00AC1276"/>
    <w:rsid w:val="00AC2B2E"/>
    <w:rsid w:val="00AD12D3"/>
    <w:rsid w:val="00AD3832"/>
    <w:rsid w:val="00AF0369"/>
    <w:rsid w:val="00AF03C9"/>
    <w:rsid w:val="00B0372F"/>
    <w:rsid w:val="00B04DD4"/>
    <w:rsid w:val="00B20275"/>
    <w:rsid w:val="00B34C29"/>
    <w:rsid w:val="00B37DA4"/>
    <w:rsid w:val="00B5002F"/>
    <w:rsid w:val="00B60F8C"/>
    <w:rsid w:val="00B716EE"/>
    <w:rsid w:val="00B91B9B"/>
    <w:rsid w:val="00B94406"/>
    <w:rsid w:val="00B964D1"/>
    <w:rsid w:val="00BB2664"/>
    <w:rsid w:val="00BC4EC6"/>
    <w:rsid w:val="00BE04A8"/>
    <w:rsid w:val="00BE1E24"/>
    <w:rsid w:val="00BE3824"/>
    <w:rsid w:val="00BF0026"/>
    <w:rsid w:val="00BF09A0"/>
    <w:rsid w:val="00C00F49"/>
    <w:rsid w:val="00C03211"/>
    <w:rsid w:val="00C07F6E"/>
    <w:rsid w:val="00C105C6"/>
    <w:rsid w:val="00C16E84"/>
    <w:rsid w:val="00C328E0"/>
    <w:rsid w:val="00C36C01"/>
    <w:rsid w:val="00C53189"/>
    <w:rsid w:val="00C55B61"/>
    <w:rsid w:val="00C564DD"/>
    <w:rsid w:val="00C60B8F"/>
    <w:rsid w:val="00C73DF6"/>
    <w:rsid w:val="00C829E2"/>
    <w:rsid w:val="00C82B93"/>
    <w:rsid w:val="00C84372"/>
    <w:rsid w:val="00C975CD"/>
    <w:rsid w:val="00CA5B11"/>
    <w:rsid w:val="00CB636F"/>
    <w:rsid w:val="00CB71BB"/>
    <w:rsid w:val="00CC023E"/>
    <w:rsid w:val="00CC41AA"/>
    <w:rsid w:val="00CC4804"/>
    <w:rsid w:val="00CD1681"/>
    <w:rsid w:val="00CD2DC5"/>
    <w:rsid w:val="00CD63D1"/>
    <w:rsid w:val="00CE393B"/>
    <w:rsid w:val="00CE6E68"/>
    <w:rsid w:val="00D1472E"/>
    <w:rsid w:val="00D31C7C"/>
    <w:rsid w:val="00D41E9A"/>
    <w:rsid w:val="00D478B0"/>
    <w:rsid w:val="00D51559"/>
    <w:rsid w:val="00D621E5"/>
    <w:rsid w:val="00D75440"/>
    <w:rsid w:val="00D75716"/>
    <w:rsid w:val="00D81182"/>
    <w:rsid w:val="00D8588B"/>
    <w:rsid w:val="00D86894"/>
    <w:rsid w:val="00D86A4F"/>
    <w:rsid w:val="00D9616F"/>
    <w:rsid w:val="00DB23C9"/>
    <w:rsid w:val="00DB4691"/>
    <w:rsid w:val="00DB71F0"/>
    <w:rsid w:val="00DC0760"/>
    <w:rsid w:val="00DD0A96"/>
    <w:rsid w:val="00DD57B3"/>
    <w:rsid w:val="00DE4B6A"/>
    <w:rsid w:val="00DF6EB2"/>
    <w:rsid w:val="00DF7836"/>
    <w:rsid w:val="00E07BD6"/>
    <w:rsid w:val="00E21730"/>
    <w:rsid w:val="00E23F3E"/>
    <w:rsid w:val="00E263B6"/>
    <w:rsid w:val="00E34B03"/>
    <w:rsid w:val="00E652B6"/>
    <w:rsid w:val="00E660A5"/>
    <w:rsid w:val="00E83055"/>
    <w:rsid w:val="00E863A6"/>
    <w:rsid w:val="00E87896"/>
    <w:rsid w:val="00E97EFF"/>
    <w:rsid w:val="00EA1F3F"/>
    <w:rsid w:val="00EB111E"/>
    <w:rsid w:val="00EB3C76"/>
    <w:rsid w:val="00EC0017"/>
    <w:rsid w:val="00EC4987"/>
    <w:rsid w:val="00EE718F"/>
    <w:rsid w:val="00EF337C"/>
    <w:rsid w:val="00EF6535"/>
    <w:rsid w:val="00F30920"/>
    <w:rsid w:val="00F52028"/>
    <w:rsid w:val="00F563D4"/>
    <w:rsid w:val="00F6258F"/>
    <w:rsid w:val="00F6294A"/>
    <w:rsid w:val="00F74CF4"/>
    <w:rsid w:val="00F87D83"/>
    <w:rsid w:val="00F97F23"/>
    <w:rsid w:val="00FA156F"/>
    <w:rsid w:val="00FA4F77"/>
    <w:rsid w:val="00FB7286"/>
    <w:rsid w:val="00FC0FFE"/>
    <w:rsid w:val="00FC75A1"/>
    <w:rsid w:val="00FD34C8"/>
    <w:rsid w:val="00FE69EF"/>
    <w:rsid w:val="00FF0CFF"/>
    <w:rsid w:val="00FF0ED1"/>
    <w:rsid w:val="00FF2B1A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uiPriority w:val="99"/>
    <w:rsid w:val="00CC023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5F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F7A7B"/>
    <w:rPr>
      <w:rFonts w:cs="Times New Roman"/>
    </w:rPr>
  </w:style>
  <w:style w:type="paragraph" w:styleId="a6">
    <w:name w:val="footer"/>
    <w:basedOn w:val="a"/>
    <w:link w:val="a7"/>
    <w:uiPriority w:val="99"/>
    <w:rsid w:val="005F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7A7B"/>
    <w:rPr>
      <w:rFonts w:cs="Times New Roman"/>
    </w:rPr>
  </w:style>
  <w:style w:type="paragraph" w:styleId="a8">
    <w:name w:val="List Paragraph"/>
    <w:basedOn w:val="a"/>
    <w:uiPriority w:val="99"/>
    <w:qFormat/>
    <w:rsid w:val="007B0619"/>
    <w:pPr>
      <w:ind w:left="720"/>
      <w:contextualSpacing/>
    </w:pPr>
  </w:style>
  <w:style w:type="paragraph" w:customStyle="1" w:styleId="rvps2">
    <w:name w:val="rvps2"/>
    <w:basedOn w:val="a"/>
    <w:uiPriority w:val="99"/>
    <w:rsid w:val="00DC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4DCA"/>
  </w:style>
  <w:style w:type="paragraph" w:styleId="a9">
    <w:name w:val="Balloon Text"/>
    <w:basedOn w:val="a"/>
    <w:link w:val="aa"/>
    <w:uiPriority w:val="99"/>
    <w:semiHidden/>
    <w:rsid w:val="003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3B4D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uiPriority w:val="99"/>
    <w:rsid w:val="00B9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64D1"/>
    <w:rPr>
      <w:rFonts w:cs="Times New Roman"/>
    </w:rPr>
  </w:style>
  <w:style w:type="character" w:styleId="ab">
    <w:name w:val="Hyperlink"/>
    <w:basedOn w:val="a0"/>
    <w:uiPriority w:val="99"/>
    <w:semiHidden/>
    <w:rsid w:val="004E37C3"/>
    <w:rPr>
      <w:rFonts w:cs="Times New Roman"/>
      <w:color w:val="0000FF"/>
      <w:u w:val="single"/>
    </w:rPr>
  </w:style>
  <w:style w:type="paragraph" w:customStyle="1" w:styleId="ac">
    <w:name w:val="Назва документа"/>
    <w:basedOn w:val="a"/>
    <w:next w:val="a"/>
    <w:uiPriority w:val="99"/>
    <w:rsid w:val="00042E9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2</cp:revision>
  <cp:lastPrinted>2021-03-01T11:33:00Z</cp:lastPrinted>
  <dcterms:created xsi:type="dcterms:W3CDTF">2022-10-05T07:07:00Z</dcterms:created>
  <dcterms:modified xsi:type="dcterms:W3CDTF">2022-10-05T07:07:00Z</dcterms:modified>
</cp:coreProperties>
</file>