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EB" w:rsidRPr="00180B58" w:rsidRDefault="00024BEB" w:rsidP="00024B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СХВАЛЕНО</w:t>
      </w:r>
    </w:p>
    <w:p w:rsidR="00024BEB" w:rsidRPr="00180B58" w:rsidRDefault="00024BEB" w:rsidP="00024B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ШМО</w:t>
      </w:r>
    </w:p>
    <w:p w:rsidR="00024BEB" w:rsidRPr="00180B58" w:rsidRDefault="00024BEB" w:rsidP="00024B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чителів природничого циклу</w:t>
      </w:r>
    </w:p>
    <w:p w:rsidR="00024BEB" w:rsidRDefault="00024BEB" w:rsidP="00024B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ротокол № 1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</w:t>
      </w: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.09. 2022 р</w:t>
      </w:r>
    </w:p>
    <w:p w:rsidR="00024BEB" w:rsidRDefault="00024BEB" w:rsidP="00024BEB">
      <w:pPr>
        <w:pStyle w:val="a3"/>
        <w:spacing w:after="2"/>
        <w:ind w:left="4049" w:hanging="1657"/>
        <w:rPr>
          <w:color w:val="212121"/>
        </w:rPr>
      </w:pPr>
    </w:p>
    <w:p w:rsidR="00024BEB" w:rsidRDefault="00024BEB" w:rsidP="00024BEB">
      <w:pPr>
        <w:pStyle w:val="a3"/>
        <w:spacing w:after="2"/>
        <w:ind w:left="1657" w:right="0" w:hanging="1657"/>
        <w:jc w:val="center"/>
        <w:rPr>
          <w:sz w:val="28"/>
          <w:szCs w:val="28"/>
        </w:rPr>
      </w:pPr>
      <w:r w:rsidRPr="00024BEB">
        <w:rPr>
          <w:color w:val="212121"/>
          <w:sz w:val="28"/>
          <w:szCs w:val="28"/>
        </w:rPr>
        <w:t xml:space="preserve">Критерії оцінювання </w:t>
      </w:r>
      <w:r w:rsidRPr="00024BEB">
        <w:rPr>
          <w:sz w:val="28"/>
          <w:szCs w:val="28"/>
        </w:rPr>
        <w:t>навчальних досягнень здобувачів освіти</w:t>
      </w:r>
    </w:p>
    <w:p w:rsidR="00024BEB" w:rsidRPr="00024BEB" w:rsidRDefault="00024BEB" w:rsidP="00024BEB">
      <w:pPr>
        <w:pStyle w:val="a3"/>
        <w:spacing w:after="2"/>
        <w:ind w:left="1657" w:right="0" w:hanging="1657"/>
        <w:jc w:val="center"/>
        <w:rPr>
          <w:sz w:val="28"/>
          <w:szCs w:val="28"/>
        </w:rPr>
      </w:pPr>
      <w:bookmarkStart w:id="0" w:name="_GoBack"/>
      <w:r w:rsidRPr="00024BEB">
        <w:rPr>
          <w:spacing w:val="-52"/>
          <w:sz w:val="28"/>
          <w:szCs w:val="28"/>
        </w:rPr>
        <w:t xml:space="preserve"> </w:t>
      </w:r>
      <w:r w:rsidRPr="00024BEB">
        <w:rPr>
          <w:sz w:val="28"/>
          <w:szCs w:val="28"/>
        </w:rPr>
        <w:t>за</w:t>
      </w:r>
      <w:r w:rsidRPr="00024BEB">
        <w:rPr>
          <w:spacing w:val="-1"/>
          <w:sz w:val="28"/>
          <w:szCs w:val="28"/>
        </w:rPr>
        <w:t xml:space="preserve"> </w:t>
      </w:r>
      <w:r w:rsidRPr="00024BEB">
        <w:rPr>
          <w:sz w:val="28"/>
          <w:szCs w:val="28"/>
        </w:rPr>
        <w:t>роботу</w:t>
      </w:r>
      <w:r w:rsidRPr="00024BEB">
        <w:rPr>
          <w:spacing w:val="-2"/>
          <w:sz w:val="28"/>
          <w:szCs w:val="28"/>
        </w:rPr>
        <w:t xml:space="preserve"> </w:t>
      </w:r>
      <w:r w:rsidRPr="00024BEB">
        <w:rPr>
          <w:sz w:val="28"/>
          <w:szCs w:val="28"/>
        </w:rPr>
        <w:t>в групах, або парах</w:t>
      </w:r>
    </w:p>
    <w:bookmarkEnd w:id="0"/>
    <w:p w:rsidR="00024BEB" w:rsidRDefault="00024BEB" w:rsidP="00024BEB">
      <w:pPr>
        <w:pStyle w:val="a3"/>
        <w:spacing w:after="2"/>
      </w:pPr>
    </w:p>
    <w:tbl>
      <w:tblPr>
        <w:tblStyle w:val="TableNormal"/>
        <w:tblW w:w="10915" w:type="dxa"/>
        <w:tblInd w:w="-1126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924"/>
        <w:gridCol w:w="7329"/>
      </w:tblGrid>
      <w:tr w:rsidR="00024BEB" w:rsidRPr="00024BEB" w:rsidTr="00024BEB">
        <w:trPr>
          <w:trHeight w:val="566"/>
        </w:trPr>
        <w:tc>
          <w:tcPr>
            <w:tcW w:w="2662" w:type="dxa"/>
          </w:tcPr>
          <w:p w:rsidR="00024BEB" w:rsidRPr="00024BEB" w:rsidRDefault="00024BEB" w:rsidP="00024BEB">
            <w:pPr>
              <w:pStyle w:val="TableParagraph"/>
              <w:spacing w:before="29"/>
              <w:ind w:left="372" w:hanging="372"/>
              <w:jc w:val="center"/>
              <w:rPr>
                <w:b/>
                <w:sz w:val="28"/>
                <w:szCs w:val="28"/>
              </w:rPr>
            </w:pPr>
            <w:r w:rsidRPr="00024BEB">
              <w:rPr>
                <w:b/>
                <w:sz w:val="28"/>
                <w:szCs w:val="28"/>
              </w:rPr>
              <w:t>Рівні навчальних</w:t>
            </w:r>
            <w:r w:rsidRPr="00024BEB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b/>
                <w:sz w:val="28"/>
                <w:szCs w:val="28"/>
              </w:rPr>
              <w:t>досягнень</w:t>
            </w: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spacing w:before="29"/>
              <w:ind w:left="0"/>
              <w:jc w:val="center"/>
              <w:rPr>
                <w:b/>
                <w:sz w:val="28"/>
                <w:szCs w:val="28"/>
              </w:rPr>
            </w:pPr>
            <w:r w:rsidRPr="00024BEB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before="29"/>
              <w:ind w:left="0"/>
              <w:jc w:val="center"/>
              <w:rPr>
                <w:b/>
                <w:sz w:val="28"/>
                <w:szCs w:val="28"/>
              </w:rPr>
            </w:pPr>
            <w:r w:rsidRPr="00024BEB">
              <w:rPr>
                <w:b/>
                <w:sz w:val="28"/>
                <w:szCs w:val="28"/>
              </w:rPr>
              <w:t>Критерії</w:t>
            </w:r>
            <w:r w:rsidRPr="00024BE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b/>
                <w:sz w:val="28"/>
                <w:szCs w:val="28"/>
              </w:rPr>
              <w:t>навчальних</w:t>
            </w:r>
            <w:r w:rsidRPr="00024B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24BEB">
              <w:rPr>
                <w:b/>
                <w:sz w:val="28"/>
                <w:szCs w:val="28"/>
              </w:rPr>
              <w:t>досягнень</w:t>
            </w:r>
            <w:r w:rsidRPr="00024BE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24BEB">
              <w:rPr>
                <w:b/>
                <w:sz w:val="28"/>
                <w:szCs w:val="28"/>
              </w:rPr>
              <w:t>учнів</w:t>
            </w:r>
          </w:p>
        </w:tc>
      </w:tr>
      <w:tr w:rsidR="00024BEB" w:rsidRPr="00024BEB" w:rsidTr="00024BEB">
        <w:trPr>
          <w:trHeight w:val="565"/>
        </w:trPr>
        <w:tc>
          <w:tcPr>
            <w:tcW w:w="2662" w:type="dxa"/>
            <w:vMerge w:val="restart"/>
          </w:tcPr>
          <w:p w:rsidR="00024BEB" w:rsidRPr="00024BEB" w:rsidRDefault="00024BEB" w:rsidP="00024BEB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24BEB" w:rsidRPr="00024BEB" w:rsidRDefault="00024BEB" w:rsidP="00024BE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Початковий</w:t>
            </w: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1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використали матеріали, що не мають безпосереднь</w:t>
            </w:r>
            <w:r>
              <w:rPr>
                <w:sz w:val="28"/>
                <w:szCs w:val="28"/>
              </w:rPr>
              <w:t>о</w:t>
            </w:r>
            <w:r w:rsidRPr="00024BEB">
              <w:rPr>
                <w:sz w:val="28"/>
                <w:szCs w:val="28"/>
              </w:rPr>
              <w:t>го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відношення</w:t>
            </w:r>
            <w:r w:rsidRPr="00024BEB">
              <w:rPr>
                <w:spacing w:val="-5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до теми, робота групи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несамостійна.</w:t>
            </w:r>
          </w:p>
        </w:tc>
      </w:tr>
      <w:tr w:rsidR="00024BEB" w:rsidRPr="00024BEB" w:rsidTr="00024BEB">
        <w:trPr>
          <w:trHeight w:val="820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2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(учениця)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використані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матеріали,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що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мають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безпосереднього відношення до теми, зібрана інформація не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аналізується.</w:t>
            </w:r>
          </w:p>
        </w:tc>
      </w:tr>
      <w:tr w:rsidR="00024BEB" w:rsidRPr="00024BEB" w:rsidTr="00024BEB">
        <w:trPr>
          <w:trHeight w:val="817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3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двома-трьома простими реченнями розповісти про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історичну подію чи постать,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немає аргументів по головним позиціям,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повне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порушення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логіки,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представлені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результати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дослідження.</w:t>
            </w:r>
          </w:p>
        </w:tc>
      </w:tr>
      <w:tr w:rsidR="00024BEB" w:rsidRPr="00024BEB" w:rsidTr="00024BEB">
        <w:trPr>
          <w:trHeight w:val="820"/>
        </w:trPr>
        <w:tc>
          <w:tcPr>
            <w:tcW w:w="2662" w:type="dxa"/>
            <w:vMerge w:val="restart"/>
          </w:tcPr>
          <w:p w:rsidR="00024BEB" w:rsidRPr="00024BEB" w:rsidRDefault="00024BEB" w:rsidP="00024BEB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24BEB" w:rsidRPr="00024BEB" w:rsidRDefault="00024BEB" w:rsidP="00024BE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Середній</w:t>
            </w: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4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(учениця)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відтворюють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невелику</w:t>
            </w:r>
            <w:r w:rsidRPr="00024BEB">
              <w:rPr>
                <w:spacing w:val="-5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частину</w:t>
            </w:r>
            <w:r w:rsidRPr="00024BEB">
              <w:rPr>
                <w:spacing w:val="-5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навчального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матеріалу теми, пояснюючи історичні терміни, відсутність логіки та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послідовності у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виступі.</w:t>
            </w:r>
          </w:p>
        </w:tc>
      </w:tr>
      <w:tr w:rsidR="00024BEB" w:rsidRPr="00024BEB" w:rsidTr="00024BEB">
        <w:trPr>
          <w:trHeight w:val="1072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5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використовують як матеріали, що мають відношення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до теми, так і ті, що не мають відношення до теми,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можуть визначати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окремі</w:t>
            </w:r>
            <w:r w:rsidRPr="00024BEB">
              <w:rPr>
                <w:spacing w:val="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ознаки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історичних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понять,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називати</w:t>
            </w:r>
            <w:r w:rsidRPr="00024BEB">
              <w:rPr>
                <w:spacing w:val="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основні дати,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робота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групи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несамостійна,</w:t>
            </w:r>
            <w:r w:rsidRPr="00024BEB">
              <w:rPr>
                <w:spacing w:val="5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списана,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або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скопійована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з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24BEB">
              <w:rPr>
                <w:sz w:val="28"/>
                <w:szCs w:val="28"/>
              </w:rPr>
              <w:t>інтернету</w:t>
            </w:r>
            <w:proofErr w:type="spellEnd"/>
            <w:r w:rsidRPr="00024BEB">
              <w:rPr>
                <w:sz w:val="28"/>
                <w:szCs w:val="28"/>
              </w:rPr>
              <w:t>.</w:t>
            </w:r>
          </w:p>
        </w:tc>
      </w:tr>
      <w:tr w:rsidR="00024BEB" w:rsidRPr="00024BEB" w:rsidTr="00024BEB">
        <w:trPr>
          <w:trHeight w:val="1072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spacing w:before="22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6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before="22"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відтворюють фактичний матеріал теми, дають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стислу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характеристику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історичній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постаті, установлювати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послідовність подій, декілька членів групи відповідали за роботу всієї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групи.</w:t>
            </w:r>
          </w:p>
        </w:tc>
      </w:tr>
      <w:tr w:rsidR="00024BEB" w:rsidRPr="00024BEB" w:rsidTr="00024BEB">
        <w:trPr>
          <w:trHeight w:val="692"/>
        </w:trPr>
        <w:tc>
          <w:tcPr>
            <w:tcW w:w="2662" w:type="dxa"/>
            <w:vMerge w:val="restart"/>
          </w:tcPr>
          <w:p w:rsidR="00024BEB" w:rsidRPr="00024BEB" w:rsidRDefault="00024BEB" w:rsidP="00024BEB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24BEB" w:rsidRPr="00024BEB" w:rsidRDefault="00024BEB" w:rsidP="00024BEB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Достатній</w:t>
            </w: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spacing w:before="22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7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before="22"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послідовно й логічно відтворюють навчальний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матеріал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теми,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виявляє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розуміння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історичної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термінології,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характеризує події (причини, наслідки, значення), стандартна робота,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 відрізняється авторською індивідуальністю, доповідачі допускають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 xml:space="preserve">не грубі </w:t>
            </w:r>
            <w:proofErr w:type="spellStart"/>
            <w:r w:rsidRPr="00024BEB">
              <w:rPr>
                <w:sz w:val="28"/>
                <w:szCs w:val="28"/>
              </w:rPr>
              <w:t>мовленеві</w:t>
            </w:r>
            <w:proofErr w:type="spellEnd"/>
            <w:r w:rsidRPr="00024BEB">
              <w:rPr>
                <w:sz w:val="28"/>
                <w:szCs w:val="28"/>
              </w:rPr>
              <w:t xml:space="preserve"> помилки під час виступу, незначно порушують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регламент,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lastRenderedPageBreak/>
              <w:t>частково утримують увагу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аудиторії.</w:t>
            </w:r>
          </w:p>
        </w:tc>
      </w:tr>
      <w:tr w:rsidR="00024BEB" w:rsidRPr="00024BEB" w:rsidTr="00024BEB">
        <w:trPr>
          <w:trHeight w:val="1326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spacing w:before="25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8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before="25"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володіють навчальним матеріалом і використовують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знання за аналогією, дають правильне визначення історичних понять,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аналізують описані історичні факти, встановлюють синхронність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подій у межах теми, доповідачі грамотно викладають матеріал, проте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не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показують достатньо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глибоких знань.</w:t>
            </w:r>
          </w:p>
        </w:tc>
      </w:tr>
      <w:tr w:rsidR="00024BEB" w:rsidRPr="00024BEB" w:rsidTr="00024BEB">
        <w:trPr>
          <w:trHeight w:val="1576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spacing w:before="22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9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before="22"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оперує навчальним матеріалом, робота демонструє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точне розуміння завдання, обґрунтовуючи їх конкретними фактами,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дають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порівняльну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характеристику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історичних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явищ,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самостійно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встановлюють причинно-наслідкові зв'язки, чітко спланована робота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групи, в роботі наявні авторські знахідки, робота над матеріалом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рівномірно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розподілена між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більшістю членів</w:t>
            </w:r>
            <w:r w:rsidRPr="00024BEB">
              <w:rPr>
                <w:spacing w:val="-5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групи.</w:t>
            </w:r>
          </w:p>
        </w:tc>
      </w:tr>
      <w:tr w:rsidR="00024BEB" w:rsidRPr="00024BEB" w:rsidTr="00024BEB">
        <w:trPr>
          <w:trHeight w:val="1831"/>
        </w:trPr>
        <w:tc>
          <w:tcPr>
            <w:tcW w:w="2662" w:type="dxa"/>
            <w:vMerge w:val="restart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Високий</w:t>
            </w: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10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використовують набуті знання для вирішення нової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навчальної проблеми,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чітко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спланована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робота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групи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виявляє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розуміння історичних процесів,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повна самостійність під час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виконання роботи, спираючись на широку джерельну базу, група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рецензує відповіді інших учнів, аргументованість основних позицій,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композиція доповіді логічна, повнота представлених в доповіді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результатів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роботи.</w:t>
            </w:r>
          </w:p>
        </w:tc>
      </w:tr>
      <w:tr w:rsidR="00024BEB" w:rsidRPr="00024BEB" w:rsidTr="00024BEB">
        <w:trPr>
          <w:trHeight w:val="1830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11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володіє глибокими знаннями, може вільно та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аргументовано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висловлювати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власні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судження, доповідачі</w:t>
            </w:r>
          </w:p>
          <w:p w:rsidR="00024BEB" w:rsidRPr="00024BEB" w:rsidRDefault="00024BEB" w:rsidP="00024BEB">
            <w:pPr>
              <w:pStyle w:val="TableParagraph"/>
              <w:spacing w:before="1"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демонструють ерудицію, відображають міжпредметні зв’язки, можуть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співвідносити історичні процеси з періодом на основі наукової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періодизації історії, доповідачі переконливо і повно відповідають на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питання,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тримаються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дружньо,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намагаються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використати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відповіді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для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успішного розкриття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теми.</w:t>
            </w:r>
          </w:p>
        </w:tc>
      </w:tr>
      <w:tr w:rsidR="00024BEB" w:rsidRPr="00024BEB" w:rsidTr="00024BEB">
        <w:trPr>
          <w:trHeight w:val="409"/>
        </w:trPr>
        <w:tc>
          <w:tcPr>
            <w:tcW w:w="2662" w:type="dxa"/>
            <w:vMerge/>
            <w:tcBorders>
              <w:top w:val="nil"/>
            </w:tcBorders>
          </w:tcPr>
          <w:p w:rsidR="00024BEB" w:rsidRPr="00024BEB" w:rsidRDefault="00024BEB" w:rsidP="00024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024BEB" w:rsidRPr="00024BEB" w:rsidRDefault="00024BEB" w:rsidP="00024B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12</w:t>
            </w:r>
          </w:p>
        </w:tc>
        <w:tc>
          <w:tcPr>
            <w:tcW w:w="7329" w:type="dxa"/>
          </w:tcPr>
          <w:p w:rsidR="00024BEB" w:rsidRPr="00024BEB" w:rsidRDefault="00024BEB" w:rsidP="00024BEB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24BEB">
              <w:rPr>
                <w:sz w:val="28"/>
                <w:szCs w:val="28"/>
              </w:rPr>
              <w:t>Учень (учениця) системно володіють навчальним матеріалом,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унікальна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робота,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містить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велику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кількість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оригінальних,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винахідницьких</w:t>
            </w:r>
            <w:r w:rsidRPr="00024BEB">
              <w:rPr>
                <w:spacing w:val="-5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прийомів,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уміють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виокремити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проблему</w:t>
            </w:r>
            <w:r w:rsidRPr="00024BEB">
              <w:rPr>
                <w:spacing w:val="-6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й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визначи</w:t>
            </w:r>
            <w:r>
              <w:rPr>
                <w:sz w:val="28"/>
                <w:szCs w:val="28"/>
              </w:rPr>
              <w:t>ти</w:t>
            </w:r>
            <w:r w:rsidRPr="00024BEB"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шляхи її розв'язання, аргументованість основних позицій, композиція</w:t>
            </w:r>
            <w:r w:rsidRPr="00024BEB">
              <w:rPr>
                <w:spacing w:val="-5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доповіді логічна, повнота представлених в доповіді результатів</w:t>
            </w:r>
            <w:r w:rsidRPr="00024BEB">
              <w:rPr>
                <w:spacing w:val="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роботи,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доповідачі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прагнуть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досягти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високих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результатів,</w:t>
            </w:r>
            <w:r w:rsidRPr="00024BEB">
              <w:rPr>
                <w:spacing w:val="-2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lastRenderedPageBreak/>
              <w:t>готові</w:t>
            </w:r>
            <w:r w:rsidRPr="00024BEB">
              <w:rPr>
                <w:spacing w:val="-1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дискусії,</w:t>
            </w:r>
            <w:r w:rsidRPr="00024BEB">
              <w:rPr>
                <w:spacing w:val="-4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дружньо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налаштовані,</w:t>
            </w:r>
            <w:r w:rsidRPr="00024BEB">
              <w:rPr>
                <w:spacing w:val="-3"/>
                <w:sz w:val="28"/>
                <w:szCs w:val="28"/>
              </w:rPr>
              <w:t xml:space="preserve"> </w:t>
            </w:r>
            <w:r w:rsidRPr="00024BEB">
              <w:rPr>
                <w:sz w:val="28"/>
                <w:szCs w:val="28"/>
              </w:rPr>
              <w:t>контактні.</w:t>
            </w:r>
          </w:p>
        </w:tc>
      </w:tr>
    </w:tbl>
    <w:p w:rsidR="00EA315E" w:rsidRPr="00024BEB" w:rsidRDefault="00EA315E">
      <w:pPr>
        <w:rPr>
          <w:lang w:val="uk-UA"/>
        </w:rPr>
      </w:pPr>
    </w:p>
    <w:sectPr w:rsidR="00EA315E" w:rsidRPr="0002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EB"/>
    <w:rsid w:val="00024BEB"/>
    <w:rsid w:val="00E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BEB"/>
    <w:pPr>
      <w:widowControl w:val="0"/>
      <w:autoSpaceDE w:val="0"/>
      <w:autoSpaceDN w:val="0"/>
      <w:spacing w:before="72" w:after="0" w:line="240" w:lineRule="auto"/>
      <w:ind w:right="2386"/>
    </w:pPr>
    <w:rPr>
      <w:rFonts w:ascii="Times New Roman" w:eastAsia="Times New Roman" w:hAnsi="Times New Roman" w:cs="Times New Roman"/>
      <w:b/>
      <w:bCs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24BEB"/>
    <w:rPr>
      <w:rFonts w:ascii="Times New Roman" w:eastAsia="Times New Roman" w:hAnsi="Times New Roman" w:cs="Times New Roman"/>
      <w:b/>
      <w:bCs/>
      <w:lang w:val="uk-UA"/>
    </w:rPr>
  </w:style>
  <w:style w:type="paragraph" w:customStyle="1" w:styleId="TableParagraph">
    <w:name w:val="Table Paragraph"/>
    <w:basedOn w:val="a"/>
    <w:uiPriority w:val="1"/>
    <w:qFormat/>
    <w:rsid w:val="00024BEB"/>
    <w:pPr>
      <w:widowControl w:val="0"/>
      <w:autoSpaceDE w:val="0"/>
      <w:autoSpaceDN w:val="0"/>
      <w:spacing w:before="24" w:after="0" w:line="240" w:lineRule="auto"/>
      <w:ind w:left="14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BEB"/>
    <w:pPr>
      <w:widowControl w:val="0"/>
      <w:autoSpaceDE w:val="0"/>
      <w:autoSpaceDN w:val="0"/>
      <w:spacing w:before="72" w:after="0" w:line="240" w:lineRule="auto"/>
      <w:ind w:right="2386"/>
    </w:pPr>
    <w:rPr>
      <w:rFonts w:ascii="Times New Roman" w:eastAsia="Times New Roman" w:hAnsi="Times New Roman" w:cs="Times New Roman"/>
      <w:b/>
      <w:bCs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24BEB"/>
    <w:rPr>
      <w:rFonts w:ascii="Times New Roman" w:eastAsia="Times New Roman" w:hAnsi="Times New Roman" w:cs="Times New Roman"/>
      <w:b/>
      <w:bCs/>
      <w:lang w:val="uk-UA"/>
    </w:rPr>
  </w:style>
  <w:style w:type="paragraph" w:customStyle="1" w:styleId="TableParagraph">
    <w:name w:val="Table Paragraph"/>
    <w:basedOn w:val="a"/>
    <w:uiPriority w:val="1"/>
    <w:qFormat/>
    <w:rsid w:val="00024BEB"/>
    <w:pPr>
      <w:widowControl w:val="0"/>
      <w:autoSpaceDE w:val="0"/>
      <w:autoSpaceDN w:val="0"/>
      <w:spacing w:before="24" w:after="0" w:line="240" w:lineRule="auto"/>
      <w:ind w:left="14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2022-11-26T23:23:00Z</dcterms:created>
  <dcterms:modified xsi:type="dcterms:W3CDTF">2022-11-26T23:28:00Z</dcterms:modified>
</cp:coreProperties>
</file>